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5D98" w14:textId="3D58413D" w:rsidR="00F35ADA" w:rsidRDefault="00F35ADA" w:rsidP="00F35A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A">
        <w:rPr>
          <w:rFonts w:ascii="Times New Roman" w:hAnsi="Times New Roman" w:cs="Times New Roman"/>
          <w:b/>
          <w:bCs/>
          <w:sz w:val="24"/>
          <w:szCs w:val="24"/>
        </w:rPr>
        <w:t>ASSOCIAÇÃO ENTRE DOENÇA PERIODONTAL E PREVALÊNCIA DE PNEUMONIA NOSOCOMIAL.</w:t>
      </w:r>
    </w:p>
    <w:p w14:paraId="3AF3F715" w14:textId="54C09AFC" w:rsidR="00675F56" w:rsidRPr="00675F56" w:rsidRDefault="008463F4" w:rsidP="00675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Geovana de Santana Barret</w:t>
      </w:r>
      <w:r w:rsidR="00675F56">
        <w:rPr>
          <w:rFonts w:ascii="Times New Roman" w:hAnsi="Times New Roman" w:cs="Times New Roman"/>
          <w:sz w:val="24"/>
          <w:szCs w:val="24"/>
        </w:rPr>
        <w:t>o</w:t>
      </w:r>
      <w:r w:rsidR="00675F5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AC5CB6F" w14:textId="464E0A75" w:rsidR="008463F4" w:rsidRDefault="008463F4" w:rsidP="00675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1Departamento de Odontologia/Centro Universitário de Excelência</w:t>
      </w:r>
    </w:p>
    <w:p w14:paraId="26273311" w14:textId="53F6DCAE" w:rsidR="00675F56" w:rsidRDefault="00675F56" w:rsidP="00675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A14B3D">
          <w:rPr>
            <w:rStyle w:val="Hyperlink"/>
            <w:rFonts w:ascii="Times New Roman" w:hAnsi="Times New Roman" w:cs="Times New Roman"/>
            <w:sz w:val="24"/>
            <w:szCs w:val="24"/>
          </w:rPr>
          <w:t>santanageovana768@gmail.com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1752AE" w14:textId="77777777" w:rsidR="00675F56" w:rsidRPr="008463F4" w:rsidRDefault="00675F56" w:rsidP="00675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36D0" w14:textId="6A2EA841" w:rsidR="00F35ADA" w:rsidRPr="00F35ADA" w:rsidRDefault="00F35ADA" w:rsidP="00F3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4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F35ADA">
        <w:rPr>
          <w:rFonts w:ascii="Times New Roman" w:hAnsi="Times New Roman" w:cs="Times New Roman"/>
          <w:sz w:val="24"/>
          <w:szCs w:val="24"/>
        </w:rPr>
        <w:t xml:space="preserve"> A relação entre determinadas patologias sistêmicas e condições de saúde bucal são comumente apontadas por pesquisas e est</w:t>
      </w:r>
      <w:r w:rsidR="00BF1040">
        <w:rPr>
          <w:rFonts w:ascii="Times New Roman" w:hAnsi="Times New Roman" w:cs="Times New Roman"/>
          <w:sz w:val="24"/>
          <w:szCs w:val="24"/>
        </w:rPr>
        <w:t>ud</w:t>
      </w:r>
      <w:r w:rsidRPr="00F35ADA">
        <w:rPr>
          <w:rFonts w:ascii="Times New Roman" w:hAnsi="Times New Roman" w:cs="Times New Roman"/>
          <w:sz w:val="24"/>
          <w:szCs w:val="24"/>
        </w:rPr>
        <w:t>o</w:t>
      </w:r>
      <w:r w:rsidR="00BF1040">
        <w:rPr>
          <w:rFonts w:ascii="Times New Roman" w:hAnsi="Times New Roman" w:cs="Times New Roman"/>
          <w:sz w:val="24"/>
          <w:szCs w:val="24"/>
        </w:rPr>
        <w:t>s</w:t>
      </w:r>
      <w:r w:rsidRPr="00F35ADA">
        <w:rPr>
          <w:rFonts w:ascii="Times New Roman" w:hAnsi="Times New Roman" w:cs="Times New Roman"/>
          <w:sz w:val="24"/>
          <w:szCs w:val="24"/>
        </w:rPr>
        <w:t xml:space="preserve"> científicos. A pneumonia nosocomial, ou também denominada de Pneumonia adquirida no hospital (PAH), é definida como uma desordem infecciosa de caráter agudo que atinge o trato respiratório, sobretudo os pulmões, e que tem início após 48 horas da entrada na unidade hospitalar. Já a doença periodontal corresponde a uma doença de origem multifatorial e natureza inflamatória que afeta os tecidos de suporte dos dentes, produzindo, entre outras consequências, a perda de inserção clínica. Pesquisadores indicam que o cerne de ligação entre as duas patologias pode estar presente na seguinte questão: a etiologia da pneumonia nosocomial está atrelada a contaminação da orofaringe por determinados patógenos que podem estar presentes no biofilme que leva ao desenvolvimento da doença periodontal. </w:t>
      </w:r>
      <w:r w:rsidRPr="00BF1040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F35ADA">
        <w:rPr>
          <w:rFonts w:ascii="Times New Roman" w:hAnsi="Times New Roman" w:cs="Times New Roman"/>
          <w:sz w:val="24"/>
          <w:szCs w:val="24"/>
        </w:rPr>
        <w:t xml:space="preserve"> Descrever os fatores que explicam a relação entre a doença periodontal e o desenvolvimento da pneumonia nosocomial nos pacientes em tratamento nas Unidades de Terapia Intensiva (UTIs). </w:t>
      </w:r>
      <w:r w:rsidRPr="00BF1040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F35ADA">
        <w:rPr>
          <w:rFonts w:ascii="Times New Roman" w:hAnsi="Times New Roman" w:cs="Times New Roman"/>
          <w:sz w:val="24"/>
          <w:szCs w:val="24"/>
        </w:rPr>
        <w:t xml:space="preserve">Trata-se de uma revisão de literatura, realizada através de buscas eletrônicas nas bases de dados BVS (Biblioteca Virtual em Saúde) e </w:t>
      </w:r>
      <w:proofErr w:type="spellStart"/>
      <w:r w:rsidRPr="00F35AD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35ADA">
        <w:rPr>
          <w:rFonts w:ascii="Times New Roman" w:hAnsi="Times New Roman" w:cs="Times New Roman"/>
          <w:sz w:val="24"/>
          <w:szCs w:val="24"/>
        </w:rPr>
        <w:t>, por meio do cruzamento dos descritores "Doença Periodontal" e "Pneumonia nosocomial", utilizando o operador booleano "AND". Foram selecionados para a pesquisa,</w:t>
      </w:r>
      <w:r w:rsidR="00460EBB">
        <w:rPr>
          <w:rFonts w:ascii="Times New Roman" w:hAnsi="Times New Roman" w:cs="Times New Roman"/>
          <w:sz w:val="24"/>
          <w:szCs w:val="24"/>
        </w:rPr>
        <w:t xml:space="preserve"> 4</w:t>
      </w:r>
      <w:r w:rsidRPr="00F35ADA">
        <w:rPr>
          <w:rFonts w:ascii="Times New Roman" w:hAnsi="Times New Roman" w:cs="Times New Roman"/>
          <w:sz w:val="24"/>
          <w:szCs w:val="24"/>
        </w:rPr>
        <w:t xml:space="preserve"> artigos indexados nos idiomas português e inglês e publicados no período de 2018 a 2023. </w:t>
      </w:r>
      <w:r w:rsidRPr="00BF1040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F35ADA">
        <w:rPr>
          <w:rFonts w:ascii="Times New Roman" w:hAnsi="Times New Roman" w:cs="Times New Roman"/>
          <w:sz w:val="24"/>
          <w:szCs w:val="24"/>
        </w:rPr>
        <w:t xml:space="preserve"> Os pacientes em tratamento nas Unidades de Terapia Intensiva (UTIs) apresentam</w:t>
      </w:r>
      <w:r w:rsidR="00BF1040">
        <w:rPr>
          <w:rFonts w:ascii="Times New Roman" w:hAnsi="Times New Roman" w:cs="Times New Roman"/>
          <w:sz w:val="24"/>
          <w:szCs w:val="24"/>
        </w:rPr>
        <w:t xml:space="preserve"> </w:t>
      </w:r>
      <w:r w:rsidRPr="00F35ADA">
        <w:rPr>
          <w:rFonts w:ascii="Times New Roman" w:hAnsi="Times New Roman" w:cs="Times New Roman"/>
          <w:sz w:val="24"/>
          <w:szCs w:val="24"/>
        </w:rPr>
        <w:t xml:space="preserve">uma condição de higiene oral inadequada, uma vez que se encontram em estado debilitado de saúde. </w:t>
      </w:r>
      <w:r w:rsidR="00BF1040">
        <w:rPr>
          <w:rFonts w:ascii="Times New Roman" w:hAnsi="Times New Roman" w:cs="Times New Roman"/>
          <w:sz w:val="24"/>
          <w:szCs w:val="24"/>
        </w:rPr>
        <w:t>Dessa forma</w:t>
      </w:r>
      <w:r w:rsidRPr="00F35ADA">
        <w:rPr>
          <w:rFonts w:ascii="Times New Roman" w:hAnsi="Times New Roman" w:cs="Times New Roman"/>
          <w:sz w:val="24"/>
          <w:szCs w:val="24"/>
        </w:rPr>
        <w:t>, há o acúmulo de biofilme, que quando não removido</w:t>
      </w:r>
      <w:r w:rsidR="00BF1040">
        <w:rPr>
          <w:rFonts w:ascii="Times New Roman" w:hAnsi="Times New Roman" w:cs="Times New Roman"/>
          <w:sz w:val="24"/>
          <w:szCs w:val="24"/>
        </w:rPr>
        <w:t>,</w:t>
      </w:r>
      <w:r w:rsidRPr="00F35ADA">
        <w:rPr>
          <w:rFonts w:ascii="Times New Roman" w:hAnsi="Times New Roman" w:cs="Times New Roman"/>
          <w:sz w:val="24"/>
          <w:szCs w:val="24"/>
        </w:rPr>
        <w:t xml:space="preserve"> transforma-se em um reservatório de microrganismos que agridem os tecidos periodontais, culminando com a doença periodontal. Nesse sentido, pacientes sob condições delicadas de saúde tendem a aspirar secreções da cavidade bucal mais frequente</w:t>
      </w:r>
      <w:r w:rsidR="00BF1040">
        <w:rPr>
          <w:rFonts w:ascii="Times New Roman" w:hAnsi="Times New Roman" w:cs="Times New Roman"/>
          <w:sz w:val="24"/>
          <w:szCs w:val="24"/>
        </w:rPr>
        <w:t xml:space="preserve">mente </w:t>
      </w:r>
      <w:r w:rsidRPr="00F35ADA">
        <w:rPr>
          <w:rFonts w:ascii="Times New Roman" w:hAnsi="Times New Roman" w:cs="Times New Roman"/>
          <w:sz w:val="24"/>
          <w:szCs w:val="24"/>
        </w:rPr>
        <w:t xml:space="preserve">do que indivíduos saudáveis. Assim, certos patógenos que fazem parte da microbiota </w:t>
      </w:r>
      <w:proofErr w:type="spellStart"/>
      <w:r w:rsidRPr="00F35ADA">
        <w:rPr>
          <w:rFonts w:ascii="Times New Roman" w:hAnsi="Times New Roman" w:cs="Times New Roman"/>
          <w:sz w:val="24"/>
          <w:szCs w:val="24"/>
        </w:rPr>
        <w:t>disbiótica</w:t>
      </w:r>
      <w:proofErr w:type="spellEnd"/>
      <w:r w:rsidRPr="00F35ADA">
        <w:rPr>
          <w:rFonts w:ascii="Times New Roman" w:hAnsi="Times New Roman" w:cs="Times New Roman"/>
          <w:sz w:val="24"/>
          <w:szCs w:val="24"/>
        </w:rPr>
        <w:t xml:space="preserve"> invadem a</w:t>
      </w:r>
      <w:r w:rsidR="00BF1040">
        <w:rPr>
          <w:rFonts w:ascii="Times New Roman" w:hAnsi="Times New Roman" w:cs="Times New Roman"/>
          <w:sz w:val="24"/>
          <w:szCs w:val="24"/>
        </w:rPr>
        <w:t>s</w:t>
      </w:r>
      <w:r w:rsidRPr="00F35ADA">
        <w:rPr>
          <w:rFonts w:ascii="Times New Roman" w:hAnsi="Times New Roman" w:cs="Times New Roman"/>
          <w:sz w:val="24"/>
          <w:szCs w:val="24"/>
        </w:rPr>
        <w:t xml:space="preserve"> vias áreas inferiores, iniciando o processo de colonização. Esse mecanismo representa um dos aspectos principais para o início da pneumonia nosocomial. Outros fatores predisponentes que contribuem para o desencadeamento dessa patologia são: suscetibilidade do hospedeiro, distúrbios endócrinos e uso prolongado de antibióticos para tratamento de outras enfermidades. </w:t>
      </w:r>
      <w:r w:rsidRPr="00BF1040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F35ADA">
        <w:rPr>
          <w:rFonts w:ascii="Times New Roman" w:hAnsi="Times New Roman" w:cs="Times New Roman"/>
          <w:sz w:val="24"/>
          <w:szCs w:val="24"/>
        </w:rPr>
        <w:t xml:space="preserve"> Conclui-se</w:t>
      </w:r>
      <w:r w:rsidR="00BF1040">
        <w:rPr>
          <w:rFonts w:ascii="Times New Roman" w:hAnsi="Times New Roman" w:cs="Times New Roman"/>
          <w:sz w:val="24"/>
          <w:szCs w:val="24"/>
        </w:rPr>
        <w:t xml:space="preserve"> </w:t>
      </w:r>
      <w:r w:rsidRPr="00F35ADA">
        <w:rPr>
          <w:rFonts w:ascii="Times New Roman" w:hAnsi="Times New Roman" w:cs="Times New Roman"/>
          <w:sz w:val="24"/>
          <w:szCs w:val="24"/>
        </w:rPr>
        <w:t>que cuidados com o paciente sob monitoramento nas UTIs, especialmente com a higiene bucal, são fundamentais para a prevenção de agravos de ordem sistêmica, já que a saúde oral é parte essencial para a manutenção do bem-estar do indivíduo.</w:t>
      </w:r>
    </w:p>
    <w:p w14:paraId="59C9C139" w14:textId="77777777" w:rsidR="00F35ADA" w:rsidRPr="00F35ADA" w:rsidRDefault="00F35ADA" w:rsidP="00F3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DA">
        <w:rPr>
          <w:rFonts w:ascii="Times New Roman" w:hAnsi="Times New Roman" w:cs="Times New Roman"/>
          <w:sz w:val="24"/>
          <w:szCs w:val="24"/>
        </w:rPr>
        <w:t>Palavras-chave: Inflamação do pulmão. Periodontia. Centro de Terapia Intensiva.</w:t>
      </w:r>
    </w:p>
    <w:p w14:paraId="0644574C" w14:textId="4543D0B6" w:rsidR="00847438" w:rsidRPr="00F35ADA" w:rsidRDefault="00F35ADA" w:rsidP="00F3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Assistência em Urgência e Emergência e UTI.</w:t>
      </w:r>
    </w:p>
    <w:sectPr w:rsidR="00847438" w:rsidRPr="00F35ADA" w:rsidSect="003D1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DA"/>
    <w:rsid w:val="00093DC1"/>
    <w:rsid w:val="00263728"/>
    <w:rsid w:val="003D147F"/>
    <w:rsid w:val="00460EBB"/>
    <w:rsid w:val="00614683"/>
    <w:rsid w:val="00675F56"/>
    <w:rsid w:val="008463F4"/>
    <w:rsid w:val="00847438"/>
    <w:rsid w:val="00B8438E"/>
    <w:rsid w:val="00BF1040"/>
    <w:rsid w:val="00EC3484"/>
    <w:rsid w:val="00F3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2899"/>
  <w15:chartTrackingRefBased/>
  <w15:docId w15:val="{E4D96FDD-8516-4D4E-B81A-344AC0C4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A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A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A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A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A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A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A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A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A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A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AD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8463F4"/>
    <w:rPr>
      <w:color w:val="666666"/>
    </w:rPr>
  </w:style>
  <w:style w:type="character" w:styleId="Hyperlink">
    <w:name w:val="Hyperlink"/>
    <w:basedOn w:val="Fontepargpadro"/>
    <w:uiPriority w:val="99"/>
    <w:unhideWhenUsed/>
    <w:rsid w:val="00675F5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5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5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tanageovana7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A9F1-2762-4599-BEEB-311028DD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Santana</dc:creator>
  <cp:keywords/>
  <dc:description/>
  <cp:lastModifiedBy>Geovana Santana</cp:lastModifiedBy>
  <cp:revision>4</cp:revision>
  <dcterms:created xsi:type="dcterms:W3CDTF">2024-02-14T19:03:00Z</dcterms:created>
  <dcterms:modified xsi:type="dcterms:W3CDTF">2024-02-15T22:29:00Z</dcterms:modified>
</cp:coreProperties>
</file>