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9A38D" w14:textId="77777777" w:rsidR="00DF3270" w:rsidRDefault="00DF3270" w:rsidP="00077E70">
      <w:pPr>
        <w:tabs>
          <w:tab w:val="left" w:pos="2765"/>
        </w:tabs>
      </w:pPr>
    </w:p>
    <w:p w14:paraId="2D441DD5" w14:textId="77777777" w:rsidR="00114925" w:rsidRDefault="00183AFB" w:rsidP="00183AFB">
      <w:pPr>
        <w:widowControl w:val="0"/>
        <w:spacing w:after="240"/>
        <w:jc w:val="right"/>
        <w:rPr>
          <w:b/>
          <w:bCs/>
          <w:iCs/>
        </w:rPr>
      </w:pPr>
      <w:r w:rsidRPr="00183AFB">
        <w:rPr>
          <w:b/>
          <w:sz w:val="24"/>
          <w:szCs w:val="24"/>
        </w:rPr>
        <w:t>A EXCLUSÃO DO ACESSO ÀS TECNOLOGIAS MATEMÁTICAS COMO BASE PARA A PERPETUAÇÃO DAS DESIGUALDADES SOCIAIS</w:t>
      </w:r>
      <w:r>
        <w:rPr>
          <w:b/>
          <w:sz w:val="24"/>
          <w:szCs w:val="24"/>
        </w:rPr>
        <w:t xml:space="preserve"> E EDUCACIONAIS</w:t>
      </w:r>
    </w:p>
    <w:p w14:paraId="02AF5B1C" w14:textId="230CC5D7" w:rsidR="003344E3" w:rsidRPr="00A57D8F" w:rsidRDefault="000B182F" w:rsidP="003344E3">
      <w:pPr>
        <w:spacing w:line="240" w:lineRule="auto"/>
        <w:jc w:val="right"/>
        <w:rPr>
          <w:i/>
          <w:iCs/>
        </w:rPr>
      </w:pPr>
      <w:r w:rsidRPr="00A57D8F">
        <w:rPr>
          <w:b/>
          <w:bCs/>
          <w:iCs/>
        </w:rPr>
        <w:t xml:space="preserve"> </w:t>
      </w:r>
      <w:proofErr w:type="spellStart"/>
      <w:r w:rsidR="00A45B66" w:rsidRPr="00A57D8F">
        <w:rPr>
          <w:i/>
          <w:iCs/>
        </w:rPr>
        <w:t>Anielly</w:t>
      </w:r>
      <w:proofErr w:type="spellEnd"/>
      <w:r w:rsidR="00A45B66" w:rsidRPr="00A57D8F">
        <w:rPr>
          <w:i/>
          <w:iCs/>
        </w:rPr>
        <w:t xml:space="preserve"> Idelfonso Santos Lopes</w:t>
      </w:r>
      <w:bookmarkStart w:id="0" w:name="_GoBack"/>
      <w:bookmarkEnd w:id="0"/>
      <w:r w:rsidR="00A45B66" w:rsidRPr="00A57D8F">
        <w:rPr>
          <w:rStyle w:val="Refdenotaderodap"/>
          <w:i/>
          <w:iCs/>
        </w:rPr>
        <w:t xml:space="preserve"> </w:t>
      </w:r>
      <w:r w:rsidR="003344E3" w:rsidRPr="00A57D8F">
        <w:rPr>
          <w:rStyle w:val="Refdenotaderodap"/>
          <w:i/>
          <w:iCs/>
        </w:rPr>
        <w:footnoteReference w:id="1"/>
      </w:r>
    </w:p>
    <w:p w14:paraId="29394467" w14:textId="345937AC" w:rsidR="00183AFB" w:rsidRPr="00A57D8F" w:rsidRDefault="00A45B66" w:rsidP="003344E3">
      <w:pPr>
        <w:spacing w:line="240" w:lineRule="auto"/>
        <w:jc w:val="right"/>
        <w:rPr>
          <w:i/>
          <w:iCs/>
        </w:rPr>
      </w:pPr>
      <w:r>
        <w:rPr>
          <w:i/>
          <w:iCs/>
        </w:rPr>
        <w:t>Matheus Vieira da Silva</w:t>
      </w:r>
      <w:r w:rsidR="003344E3" w:rsidRPr="00A57D8F">
        <w:rPr>
          <w:rStyle w:val="Refdenotaderodap"/>
          <w:i/>
          <w:iCs/>
        </w:rPr>
        <w:footnoteReference w:id="2"/>
      </w:r>
    </w:p>
    <w:p w14:paraId="2C32A32D" w14:textId="77777777" w:rsidR="003344E3" w:rsidRPr="003344E3" w:rsidRDefault="003344E3" w:rsidP="003344E3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14:paraId="1501FCF6" w14:textId="77777777" w:rsidR="000B182F" w:rsidRPr="00553ECB" w:rsidRDefault="00DA02F9" w:rsidP="007A1C10">
      <w:pPr>
        <w:widowControl w:val="0"/>
        <w:spacing w:after="240"/>
        <w:jc w:val="both"/>
      </w:pPr>
      <w:r w:rsidRPr="00553ECB">
        <w:rPr>
          <w:b/>
          <w:bCs/>
          <w:iCs/>
        </w:rPr>
        <w:t>Resumo:</w:t>
      </w:r>
      <w:r w:rsidRPr="00553ECB">
        <w:t xml:space="preserve"> </w:t>
      </w:r>
      <w:r w:rsidR="00A86659" w:rsidRPr="00553ECB">
        <w:t xml:space="preserve">Em uma sociedade cada vez mais </w:t>
      </w:r>
      <w:r w:rsidR="007A7D1D" w:rsidRPr="00C82805">
        <w:rPr>
          <w:color w:val="000000" w:themeColor="text1"/>
        </w:rPr>
        <w:t>permeada</w:t>
      </w:r>
      <w:r w:rsidR="00A86659" w:rsidRPr="00553ECB">
        <w:t xml:space="preserve"> pelos avanços tecnológicos</w:t>
      </w:r>
      <w:r w:rsidR="007A7D1D" w:rsidRPr="00553ECB">
        <w:t xml:space="preserve">, </w:t>
      </w:r>
      <w:r w:rsidR="00553ECB" w:rsidRPr="00553ECB">
        <w:t>nota-se os efeitos</w:t>
      </w:r>
      <w:r w:rsidR="00A86659" w:rsidRPr="00553ECB">
        <w:t xml:space="preserve"> das desigualdades que </w:t>
      </w:r>
      <w:r w:rsidR="00A86659" w:rsidRPr="00C82805">
        <w:rPr>
          <w:color w:val="000000" w:themeColor="text1"/>
        </w:rPr>
        <w:t>permeiam</w:t>
      </w:r>
      <w:r w:rsidR="00A86659" w:rsidRPr="00DD2926">
        <w:rPr>
          <w:color w:val="FF0000"/>
        </w:rPr>
        <w:t xml:space="preserve"> </w:t>
      </w:r>
      <w:r w:rsidR="00A86659" w:rsidRPr="00553ECB">
        <w:t xml:space="preserve">as realidades das comunidades em que esses avanços </w:t>
      </w:r>
      <w:r w:rsidR="007A7D1D" w:rsidRPr="00553ECB">
        <w:t>são inacessíveis</w:t>
      </w:r>
      <w:r w:rsidR="00A86659" w:rsidRPr="00553ECB">
        <w:t xml:space="preserve">. </w:t>
      </w:r>
      <w:r w:rsidR="000B182F" w:rsidRPr="00553ECB">
        <w:t xml:space="preserve">Por isso, o objetivo deste trabalho consiste em destacar como </w:t>
      </w:r>
      <w:r w:rsidR="006B39BC" w:rsidRPr="00553ECB">
        <w:t>a exclusão</w:t>
      </w:r>
      <w:r w:rsidR="000B182F" w:rsidRPr="00553ECB">
        <w:t xml:space="preserve"> do acesso </w:t>
      </w:r>
      <w:r w:rsidR="00A86659" w:rsidRPr="00553ECB">
        <w:t>às</w:t>
      </w:r>
      <w:r w:rsidR="000B182F" w:rsidRPr="00553ECB">
        <w:t xml:space="preserve"> tecnologias configura-se como base</w:t>
      </w:r>
      <w:r w:rsidR="00A86659" w:rsidRPr="00553ECB">
        <w:t xml:space="preserve"> </w:t>
      </w:r>
      <w:r w:rsidR="000B182F" w:rsidRPr="00553ECB">
        <w:t xml:space="preserve">para a perpetuação </w:t>
      </w:r>
      <w:r w:rsidR="00A86659" w:rsidRPr="00553ECB">
        <w:t>das</w:t>
      </w:r>
      <w:r w:rsidR="000B182F" w:rsidRPr="00553ECB">
        <w:t xml:space="preserve"> desigualdades</w:t>
      </w:r>
      <w:r w:rsidR="006B39BC" w:rsidRPr="00553ECB">
        <w:t xml:space="preserve"> preexistentes</w:t>
      </w:r>
      <w:r w:rsidR="000B182F" w:rsidRPr="00553ECB">
        <w:t>.</w:t>
      </w:r>
      <w:r w:rsidR="00A86659" w:rsidRPr="00553ECB">
        <w:t xml:space="preserve"> </w:t>
      </w:r>
      <w:r w:rsidR="000B182F" w:rsidRPr="00553ECB">
        <w:t>Para tanto, como metodologia, foi desenvolvid</w:t>
      </w:r>
      <w:r w:rsidR="007A56BF" w:rsidRPr="00553ECB">
        <w:t xml:space="preserve">o um estudo exploratório por meio de uma abordagem qualitativa, que analisa não somente a temática, mas os contextos e históricos que a originou. </w:t>
      </w:r>
      <w:r w:rsidR="006B39BC" w:rsidRPr="00553ECB">
        <w:t>Com isso</w:t>
      </w:r>
      <w:r w:rsidR="007A56BF" w:rsidRPr="00553ECB">
        <w:t xml:space="preserve">, por meio de uma pesquisa bibliográfica, </w:t>
      </w:r>
      <w:r w:rsidR="0056726F">
        <w:t xml:space="preserve">a qual reúne as contribuições de outros pesquisadores para a presente </w:t>
      </w:r>
      <w:proofErr w:type="gramStart"/>
      <w:r w:rsidR="0056726F">
        <w:t>pesquisa</w:t>
      </w:r>
      <w:proofErr w:type="gramEnd"/>
      <w:r w:rsidR="007A56BF" w:rsidRPr="00553ECB">
        <w:t xml:space="preserve">, encontrou-se como resultado que </w:t>
      </w:r>
      <w:r w:rsidR="006B39BC" w:rsidRPr="00553ECB">
        <w:t xml:space="preserve">a falta de </w:t>
      </w:r>
      <w:r w:rsidR="007A56BF" w:rsidRPr="00553ECB">
        <w:t xml:space="preserve">acesso às tecnologias matemáticas transforma-se em mais uma desigualdade além daquelas preexistentes na sociedade, concluindo-se que se não houver a efetivação de políticas públicas e </w:t>
      </w:r>
      <w:r w:rsidR="006B39BC" w:rsidRPr="00553ECB">
        <w:t>educacionais que</w:t>
      </w:r>
      <w:r w:rsidR="007A56BF" w:rsidRPr="00553ECB">
        <w:t xml:space="preserve"> possibilitem a transformação desse contexto ele continuará a se reproduzir e intensificar, como pode ser visto nas discussões a seguir.</w:t>
      </w:r>
    </w:p>
    <w:p w14:paraId="08521F2B" w14:textId="77777777" w:rsidR="00DA02F9" w:rsidRPr="00553ECB" w:rsidRDefault="00DA02F9" w:rsidP="00DA02F9">
      <w:pPr>
        <w:widowControl w:val="0"/>
        <w:spacing w:after="120"/>
        <w:jc w:val="both"/>
      </w:pPr>
      <w:r w:rsidRPr="00553ECB">
        <w:rPr>
          <w:b/>
          <w:bCs/>
          <w:iCs/>
        </w:rPr>
        <w:t>Palavras-chave:</w:t>
      </w:r>
      <w:r w:rsidRPr="00553ECB">
        <w:t xml:space="preserve"> </w:t>
      </w:r>
      <w:r w:rsidR="003809BE" w:rsidRPr="00553ECB">
        <w:t>Exclusão. Acesso. Tecnologias. Desigualdades.</w:t>
      </w:r>
    </w:p>
    <w:p w14:paraId="51827821" w14:textId="77777777" w:rsidR="0056726F" w:rsidRDefault="00DA02F9" w:rsidP="0056726F">
      <w:pPr>
        <w:widowControl w:val="0"/>
        <w:spacing w:after="240"/>
        <w:jc w:val="both"/>
      </w:pPr>
      <w:r w:rsidRPr="00553ECB">
        <w:rPr>
          <w:b/>
          <w:bCs/>
          <w:iCs/>
          <w:lang w:val="en-US"/>
        </w:rPr>
        <w:t>Abstract:</w:t>
      </w:r>
      <w:r w:rsidRPr="00553ECB">
        <w:rPr>
          <w:lang w:val="en-US"/>
        </w:rPr>
        <w:t xml:space="preserve"> </w:t>
      </w:r>
      <w:r w:rsidR="0056726F" w:rsidRPr="0056726F">
        <w:t xml:space="preserve">In </w:t>
      </w:r>
      <w:proofErr w:type="spellStart"/>
      <w:r w:rsidR="0056726F" w:rsidRPr="0056726F">
        <w:t>an</w:t>
      </w:r>
      <w:proofErr w:type="spellEnd"/>
      <w:r w:rsidR="0056726F" w:rsidRPr="0056726F">
        <w:t xml:space="preserve"> </w:t>
      </w:r>
      <w:proofErr w:type="spellStart"/>
      <w:r w:rsidR="0056726F" w:rsidRPr="0056726F">
        <w:t>increasingly</w:t>
      </w:r>
      <w:proofErr w:type="spellEnd"/>
      <w:r w:rsidR="0056726F" w:rsidRPr="0056726F">
        <w:t xml:space="preserve"> </w:t>
      </w:r>
      <w:proofErr w:type="spellStart"/>
      <w:r w:rsidR="0056726F" w:rsidRPr="0056726F">
        <w:t>technology-driven</w:t>
      </w:r>
      <w:proofErr w:type="spellEnd"/>
      <w:r w:rsidR="0056726F" w:rsidRPr="0056726F">
        <w:t xml:space="preserve"> </w:t>
      </w:r>
      <w:proofErr w:type="spellStart"/>
      <w:r w:rsidR="0056726F" w:rsidRPr="0056726F">
        <w:t>society</w:t>
      </w:r>
      <w:proofErr w:type="spellEnd"/>
      <w:r w:rsidR="0056726F" w:rsidRPr="0056726F">
        <w:t xml:space="preserve">,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impacts</w:t>
      </w:r>
      <w:proofErr w:type="spellEnd"/>
      <w:r w:rsidR="0056726F" w:rsidRPr="0056726F">
        <w:t xml:space="preserve"> </w:t>
      </w:r>
      <w:proofErr w:type="spellStart"/>
      <w:r w:rsidR="0056726F" w:rsidRPr="0056726F">
        <w:t>of</w:t>
      </w:r>
      <w:proofErr w:type="spellEnd"/>
      <w:r w:rsidR="0056726F" w:rsidRPr="0056726F">
        <w:t xml:space="preserve"> </w:t>
      </w:r>
      <w:proofErr w:type="spellStart"/>
      <w:r w:rsidR="0056726F" w:rsidRPr="0056726F">
        <w:t>inequality</w:t>
      </w:r>
      <w:proofErr w:type="spellEnd"/>
      <w:r w:rsidR="0056726F" w:rsidRPr="0056726F">
        <w:t xml:space="preserve"> </w:t>
      </w:r>
      <w:proofErr w:type="spellStart"/>
      <w:r w:rsidR="0056726F" w:rsidRPr="0056726F">
        <w:t>become</w:t>
      </w:r>
      <w:proofErr w:type="spellEnd"/>
      <w:r w:rsidR="0056726F" w:rsidRPr="0056726F">
        <w:t xml:space="preserve"> </w:t>
      </w:r>
      <w:proofErr w:type="spellStart"/>
      <w:r w:rsidR="0056726F" w:rsidRPr="0056726F">
        <w:t>evident</w:t>
      </w:r>
      <w:proofErr w:type="spellEnd"/>
      <w:r w:rsidR="0056726F" w:rsidRPr="0056726F">
        <w:t xml:space="preserve"> in </w:t>
      </w:r>
      <w:proofErr w:type="spellStart"/>
      <w:r w:rsidR="0056726F" w:rsidRPr="0056726F">
        <w:t>communities</w:t>
      </w:r>
      <w:proofErr w:type="spellEnd"/>
      <w:r w:rsidR="0056726F" w:rsidRPr="0056726F">
        <w:t xml:space="preserve"> </w:t>
      </w:r>
      <w:proofErr w:type="spellStart"/>
      <w:r w:rsidR="0056726F" w:rsidRPr="0056726F">
        <w:t>where</w:t>
      </w:r>
      <w:proofErr w:type="spellEnd"/>
      <w:r w:rsidR="0056726F" w:rsidRPr="0056726F">
        <w:t xml:space="preserve"> </w:t>
      </w:r>
      <w:proofErr w:type="spellStart"/>
      <w:r w:rsidR="0056726F" w:rsidRPr="0056726F">
        <w:t>access</w:t>
      </w:r>
      <w:proofErr w:type="spellEnd"/>
      <w:r w:rsidR="0056726F" w:rsidRPr="0056726F">
        <w:t xml:space="preserve"> </w:t>
      </w:r>
      <w:proofErr w:type="spellStart"/>
      <w:r w:rsidR="0056726F" w:rsidRPr="0056726F">
        <w:t>to</w:t>
      </w:r>
      <w:proofErr w:type="spellEnd"/>
      <w:r w:rsidR="0056726F" w:rsidRPr="0056726F">
        <w:t xml:space="preserve"> </w:t>
      </w:r>
      <w:proofErr w:type="spellStart"/>
      <w:r w:rsidR="0056726F" w:rsidRPr="0056726F">
        <w:t>technological</w:t>
      </w:r>
      <w:proofErr w:type="spellEnd"/>
      <w:r w:rsidR="0056726F" w:rsidRPr="0056726F">
        <w:t xml:space="preserve"> </w:t>
      </w:r>
      <w:proofErr w:type="spellStart"/>
      <w:r w:rsidR="0056726F" w:rsidRPr="0056726F">
        <w:t>advancements</w:t>
      </w:r>
      <w:proofErr w:type="spellEnd"/>
      <w:r w:rsidR="0056726F" w:rsidRPr="0056726F">
        <w:t xml:space="preserve"> </w:t>
      </w:r>
      <w:proofErr w:type="spellStart"/>
      <w:r w:rsidR="0056726F" w:rsidRPr="0056726F">
        <w:t>remains</w:t>
      </w:r>
      <w:proofErr w:type="spellEnd"/>
      <w:r w:rsidR="0056726F" w:rsidRPr="0056726F">
        <w:t xml:space="preserve"> </w:t>
      </w:r>
      <w:proofErr w:type="spellStart"/>
      <w:r w:rsidR="0056726F" w:rsidRPr="0056726F">
        <w:t>limited</w:t>
      </w:r>
      <w:proofErr w:type="spellEnd"/>
      <w:r w:rsidR="0056726F" w:rsidRPr="0056726F">
        <w:t xml:space="preserve">. </w:t>
      </w:r>
      <w:proofErr w:type="spellStart"/>
      <w:r w:rsidR="0056726F" w:rsidRPr="0056726F">
        <w:t>This</w:t>
      </w:r>
      <w:proofErr w:type="spellEnd"/>
      <w:r w:rsidR="0056726F" w:rsidRPr="0056726F">
        <w:t xml:space="preserve"> </w:t>
      </w:r>
      <w:proofErr w:type="spellStart"/>
      <w:r w:rsidR="0056726F" w:rsidRPr="0056726F">
        <w:t>study</w:t>
      </w:r>
      <w:proofErr w:type="spellEnd"/>
      <w:r w:rsidR="0056726F" w:rsidRPr="0056726F">
        <w:t xml:space="preserve"> </w:t>
      </w:r>
      <w:proofErr w:type="spellStart"/>
      <w:r w:rsidR="0056726F" w:rsidRPr="0056726F">
        <w:t>aims</w:t>
      </w:r>
      <w:proofErr w:type="spellEnd"/>
      <w:r w:rsidR="0056726F" w:rsidRPr="0056726F">
        <w:t xml:space="preserve"> </w:t>
      </w:r>
      <w:proofErr w:type="spellStart"/>
      <w:r w:rsidR="0056726F" w:rsidRPr="0056726F">
        <w:t>to</w:t>
      </w:r>
      <w:proofErr w:type="spellEnd"/>
      <w:r w:rsidR="0056726F" w:rsidRPr="0056726F">
        <w:t xml:space="preserve"> </w:t>
      </w:r>
      <w:proofErr w:type="spellStart"/>
      <w:r w:rsidR="0056726F" w:rsidRPr="0056726F">
        <w:t>highlight</w:t>
      </w:r>
      <w:proofErr w:type="spellEnd"/>
      <w:r w:rsidR="0056726F" w:rsidRPr="0056726F">
        <w:t xml:space="preserve"> </w:t>
      </w:r>
      <w:proofErr w:type="spellStart"/>
      <w:r w:rsidR="0056726F" w:rsidRPr="0056726F">
        <w:t>how</w:t>
      </w:r>
      <w:proofErr w:type="spellEnd"/>
      <w:r w:rsidR="0056726F" w:rsidRPr="0056726F">
        <w:t xml:space="preserve">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exclusion</w:t>
      </w:r>
      <w:proofErr w:type="spellEnd"/>
      <w:r w:rsidR="0056726F" w:rsidRPr="0056726F">
        <w:t xml:space="preserve"> </w:t>
      </w:r>
      <w:proofErr w:type="spellStart"/>
      <w:r w:rsidR="0056726F" w:rsidRPr="0056726F">
        <w:t>from</w:t>
      </w:r>
      <w:proofErr w:type="spellEnd"/>
      <w:r w:rsidR="0056726F" w:rsidRPr="0056726F">
        <w:t xml:space="preserve"> </w:t>
      </w:r>
      <w:proofErr w:type="spellStart"/>
      <w:r w:rsidR="0056726F" w:rsidRPr="0056726F">
        <w:t>technological</w:t>
      </w:r>
      <w:proofErr w:type="spellEnd"/>
      <w:r w:rsidR="0056726F" w:rsidRPr="0056726F">
        <w:t xml:space="preserve"> </w:t>
      </w:r>
      <w:proofErr w:type="spellStart"/>
      <w:r w:rsidR="0056726F" w:rsidRPr="0056726F">
        <w:t>access</w:t>
      </w:r>
      <w:proofErr w:type="spellEnd"/>
      <w:r w:rsidR="0056726F" w:rsidRPr="0056726F">
        <w:t xml:space="preserve"> serves as a </w:t>
      </w:r>
      <w:proofErr w:type="spellStart"/>
      <w:r w:rsidR="0056726F" w:rsidRPr="0056726F">
        <w:t>foundation</w:t>
      </w:r>
      <w:proofErr w:type="spellEnd"/>
      <w:r w:rsidR="0056726F" w:rsidRPr="0056726F">
        <w:t xml:space="preserve"> for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perpetuation</w:t>
      </w:r>
      <w:proofErr w:type="spellEnd"/>
      <w:r w:rsidR="0056726F" w:rsidRPr="0056726F">
        <w:t xml:space="preserve"> </w:t>
      </w:r>
      <w:proofErr w:type="spellStart"/>
      <w:r w:rsidR="0056726F" w:rsidRPr="0056726F">
        <w:t>of</w:t>
      </w:r>
      <w:proofErr w:type="spellEnd"/>
      <w:r w:rsidR="0056726F" w:rsidRPr="0056726F">
        <w:t xml:space="preserve"> </w:t>
      </w:r>
      <w:proofErr w:type="spellStart"/>
      <w:r w:rsidR="0056726F" w:rsidRPr="0056726F">
        <w:t>pre-existing</w:t>
      </w:r>
      <w:proofErr w:type="spellEnd"/>
      <w:r w:rsidR="0056726F" w:rsidRPr="0056726F">
        <w:t xml:space="preserve"> social </w:t>
      </w:r>
      <w:proofErr w:type="spellStart"/>
      <w:r w:rsidR="0056726F" w:rsidRPr="0056726F">
        <w:t>inequalities</w:t>
      </w:r>
      <w:proofErr w:type="spellEnd"/>
      <w:r w:rsidR="0056726F" w:rsidRPr="0056726F">
        <w:t xml:space="preserve">. </w:t>
      </w:r>
      <w:proofErr w:type="spellStart"/>
      <w:r w:rsidR="0056726F" w:rsidRPr="0056726F">
        <w:t>To</w:t>
      </w:r>
      <w:proofErr w:type="spellEnd"/>
      <w:r w:rsidR="0056726F" w:rsidRPr="0056726F">
        <w:t xml:space="preserve"> </w:t>
      </w:r>
      <w:proofErr w:type="spellStart"/>
      <w:r w:rsidR="0056726F" w:rsidRPr="0056726F">
        <w:t>achieve</w:t>
      </w:r>
      <w:proofErr w:type="spellEnd"/>
      <w:r w:rsidR="0056726F" w:rsidRPr="0056726F">
        <w:t xml:space="preserve"> </w:t>
      </w:r>
      <w:proofErr w:type="spellStart"/>
      <w:r w:rsidR="0056726F" w:rsidRPr="0056726F">
        <w:t>this</w:t>
      </w:r>
      <w:proofErr w:type="spellEnd"/>
      <w:r w:rsidR="0056726F" w:rsidRPr="0056726F">
        <w:t xml:space="preserve">, </w:t>
      </w:r>
      <w:proofErr w:type="spellStart"/>
      <w:r w:rsidR="0056726F" w:rsidRPr="0056726F">
        <w:t>an</w:t>
      </w:r>
      <w:proofErr w:type="spellEnd"/>
      <w:r w:rsidR="0056726F" w:rsidRPr="0056726F">
        <w:t xml:space="preserve"> </w:t>
      </w:r>
      <w:proofErr w:type="spellStart"/>
      <w:r w:rsidR="0056726F" w:rsidRPr="0056726F">
        <w:t>exploratory</w:t>
      </w:r>
      <w:proofErr w:type="spellEnd"/>
      <w:r w:rsidR="0056726F" w:rsidRPr="0056726F">
        <w:t xml:space="preserve"> </w:t>
      </w:r>
      <w:proofErr w:type="spellStart"/>
      <w:r w:rsidR="0056726F" w:rsidRPr="0056726F">
        <w:t>study</w:t>
      </w:r>
      <w:proofErr w:type="spellEnd"/>
      <w:r w:rsidR="0056726F" w:rsidRPr="0056726F">
        <w:t xml:space="preserve"> </w:t>
      </w:r>
      <w:proofErr w:type="spellStart"/>
      <w:r w:rsidR="0056726F" w:rsidRPr="0056726F">
        <w:t>with</w:t>
      </w:r>
      <w:proofErr w:type="spellEnd"/>
      <w:r w:rsidR="0056726F" w:rsidRPr="0056726F">
        <w:t xml:space="preserve"> a </w:t>
      </w:r>
      <w:proofErr w:type="spellStart"/>
      <w:r w:rsidR="0056726F" w:rsidRPr="0056726F">
        <w:t>qualitative</w:t>
      </w:r>
      <w:proofErr w:type="spellEnd"/>
      <w:r w:rsidR="0056726F" w:rsidRPr="0056726F">
        <w:t xml:space="preserve"> approach </w:t>
      </w:r>
      <w:proofErr w:type="spellStart"/>
      <w:r w:rsidR="0056726F" w:rsidRPr="0056726F">
        <w:t>was</w:t>
      </w:r>
      <w:proofErr w:type="spellEnd"/>
      <w:r w:rsidR="0056726F" w:rsidRPr="0056726F">
        <w:t xml:space="preserve"> </w:t>
      </w:r>
      <w:proofErr w:type="spellStart"/>
      <w:r w:rsidR="0056726F" w:rsidRPr="0056726F">
        <w:t>conducted</w:t>
      </w:r>
      <w:proofErr w:type="spellEnd"/>
      <w:r w:rsidR="0056726F" w:rsidRPr="0056726F">
        <w:t xml:space="preserve">, </w:t>
      </w:r>
      <w:proofErr w:type="spellStart"/>
      <w:r w:rsidR="0056726F" w:rsidRPr="0056726F">
        <w:t>analyzing</w:t>
      </w:r>
      <w:proofErr w:type="spellEnd"/>
      <w:r w:rsidR="0056726F" w:rsidRPr="0056726F">
        <w:t xml:space="preserve"> </w:t>
      </w:r>
      <w:proofErr w:type="spellStart"/>
      <w:r w:rsidR="0056726F" w:rsidRPr="0056726F">
        <w:t>not</w:t>
      </w:r>
      <w:proofErr w:type="spellEnd"/>
      <w:r w:rsidR="0056726F" w:rsidRPr="0056726F">
        <w:t xml:space="preserve"> </w:t>
      </w:r>
      <w:proofErr w:type="spellStart"/>
      <w:r w:rsidR="0056726F" w:rsidRPr="0056726F">
        <w:t>only</w:t>
      </w:r>
      <w:proofErr w:type="spellEnd"/>
      <w:r w:rsidR="0056726F" w:rsidRPr="0056726F">
        <w:t xml:space="preserve"> </w:t>
      </w:r>
      <w:proofErr w:type="spellStart"/>
      <w:r w:rsidR="0056726F" w:rsidRPr="0056726F">
        <w:t>the</w:t>
      </w:r>
      <w:proofErr w:type="spellEnd"/>
      <w:r w:rsidR="0056726F" w:rsidRPr="0056726F">
        <w:t xml:space="preserve"> central </w:t>
      </w:r>
      <w:proofErr w:type="spellStart"/>
      <w:r w:rsidR="0056726F" w:rsidRPr="0056726F">
        <w:t>theme</w:t>
      </w:r>
      <w:proofErr w:type="spellEnd"/>
      <w:r w:rsidR="0056726F" w:rsidRPr="0056726F">
        <w:t xml:space="preserve"> </w:t>
      </w:r>
      <w:proofErr w:type="spellStart"/>
      <w:r w:rsidR="0056726F" w:rsidRPr="0056726F">
        <w:t>but</w:t>
      </w:r>
      <w:proofErr w:type="spellEnd"/>
      <w:r w:rsidR="0056726F" w:rsidRPr="0056726F">
        <w:t xml:space="preserve"> </w:t>
      </w:r>
      <w:proofErr w:type="spellStart"/>
      <w:r w:rsidR="0056726F" w:rsidRPr="0056726F">
        <w:t>also</w:t>
      </w:r>
      <w:proofErr w:type="spellEnd"/>
      <w:r w:rsidR="0056726F" w:rsidRPr="0056726F">
        <w:t xml:space="preserve">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historical</w:t>
      </w:r>
      <w:proofErr w:type="spellEnd"/>
      <w:r w:rsidR="0056726F" w:rsidRPr="0056726F">
        <w:t xml:space="preserve"> </w:t>
      </w:r>
      <w:proofErr w:type="spellStart"/>
      <w:r w:rsidR="0056726F" w:rsidRPr="0056726F">
        <w:t>and</w:t>
      </w:r>
      <w:proofErr w:type="spellEnd"/>
      <w:r w:rsidR="0056726F" w:rsidRPr="0056726F">
        <w:t xml:space="preserve"> contextual </w:t>
      </w:r>
      <w:proofErr w:type="spellStart"/>
      <w:r w:rsidR="0056726F" w:rsidRPr="0056726F">
        <w:t>factors</w:t>
      </w:r>
      <w:proofErr w:type="spellEnd"/>
      <w:r w:rsidR="0056726F" w:rsidRPr="0056726F">
        <w:t xml:space="preserve"> </w:t>
      </w:r>
      <w:proofErr w:type="spellStart"/>
      <w:r w:rsidR="0056726F" w:rsidRPr="0056726F">
        <w:t>that</w:t>
      </w:r>
      <w:proofErr w:type="spellEnd"/>
      <w:r w:rsidR="0056726F" w:rsidRPr="0056726F">
        <w:t xml:space="preserve"> </w:t>
      </w:r>
      <w:proofErr w:type="spellStart"/>
      <w:r w:rsidR="0056726F" w:rsidRPr="0056726F">
        <w:t>underpin</w:t>
      </w:r>
      <w:proofErr w:type="spellEnd"/>
      <w:r w:rsidR="0056726F" w:rsidRPr="0056726F">
        <w:t xml:space="preserve"> it. </w:t>
      </w:r>
      <w:proofErr w:type="spellStart"/>
      <w:r w:rsidR="0056726F" w:rsidRPr="0056726F">
        <w:t>Through</w:t>
      </w:r>
      <w:proofErr w:type="spellEnd"/>
      <w:r w:rsidR="0056726F" w:rsidRPr="0056726F">
        <w:t xml:space="preserve"> a </w:t>
      </w:r>
      <w:proofErr w:type="spellStart"/>
      <w:r w:rsidR="0056726F" w:rsidRPr="0056726F">
        <w:t>bibliographic</w:t>
      </w:r>
      <w:proofErr w:type="spellEnd"/>
      <w:r w:rsidR="0056726F" w:rsidRPr="0056726F">
        <w:t xml:space="preserve"> </w:t>
      </w:r>
      <w:proofErr w:type="spellStart"/>
      <w:r w:rsidR="0056726F" w:rsidRPr="0056726F">
        <w:t>review</w:t>
      </w:r>
      <w:proofErr w:type="spellEnd"/>
      <w:r w:rsidR="0056726F" w:rsidRPr="0056726F">
        <w:t xml:space="preserve">, </w:t>
      </w:r>
      <w:proofErr w:type="spellStart"/>
      <w:r w:rsidR="0056726F" w:rsidRPr="0056726F">
        <w:t>incorporating</w:t>
      </w:r>
      <w:proofErr w:type="spellEnd"/>
      <w:r w:rsidR="0056726F" w:rsidRPr="0056726F">
        <w:t xml:space="preserve"> </w:t>
      </w:r>
      <w:proofErr w:type="spellStart"/>
      <w:r w:rsidR="0056726F" w:rsidRPr="0056726F">
        <w:t>contributions</w:t>
      </w:r>
      <w:proofErr w:type="spellEnd"/>
      <w:r w:rsidR="0056726F" w:rsidRPr="0056726F">
        <w:t xml:space="preserve"> </w:t>
      </w:r>
      <w:proofErr w:type="spellStart"/>
      <w:r w:rsidR="0056726F" w:rsidRPr="0056726F">
        <w:t>from</w:t>
      </w:r>
      <w:proofErr w:type="spellEnd"/>
      <w:r w:rsidR="0056726F" w:rsidRPr="0056726F">
        <w:t xml:space="preserve"> </w:t>
      </w:r>
      <w:proofErr w:type="spellStart"/>
      <w:r w:rsidR="0056726F" w:rsidRPr="0056726F">
        <w:t>various</w:t>
      </w:r>
      <w:proofErr w:type="spellEnd"/>
      <w:r w:rsidR="0056726F" w:rsidRPr="0056726F">
        <w:t xml:space="preserve"> </w:t>
      </w:r>
      <w:proofErr w:type="spellStart"/>
      <w:r w:rsidR="0056726F" w:rsidRPr="0056726F">
        <w:t>researchers</w:t>
      </w:r>
      <w:proofErr w:type="spellEnd"/>
      <w:r w:rsidR="0056726F" w:rsidRPr="0056726F">
        <w:t xml:space="preserve">,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study</w:t>
      </w:r>
      <w:proofErr w:type="spellEnd"/>
      <w:r w:rsidR="0056726F" w:rsidRPr="0056726F">
        <w:t xml:space="preserve"> </w:t>
      </w:r>
      <w:proofErr w:type="spellStart"/>
      <w:r w:rsidR="0056726F" w:rsidRPr="0056726F">
        <w:t>found</w:t>
      </w:r>
      <w:proofErr w:type="spellEnd"/>
      <w:r w:rsidR="0056726F" w:rsidRPr="0056726F">
        <w:t xml:space="preserve"> </w:t>
      </w:r>
      <w:proofErr w:type="spellStart"/>
      <w:r w:rsidR="0056726F" w:rsidRPr="0056726F">
        <w:t>that</w:t>
      </w:r>
      <w:proofErr w:type="spellEnd"/>
      <w:r w:rsidR="0056726F" w:rsidRPr="0056726F">
        <w:t xml:space="preserve">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lack</w:t>
      </w:r>
      <w:proofErr w:type="spellEnd"/>
      <w:r w:rsidR="0056726F" w:rsidRPr="0056726F">
        <w:t xml:space="preserve"> </w:t>
      </w:r>
      <w:proofErr w:type="spellStart"/>
      <w:r w:rsidR="0056726F" w:rsidRPr="0056726F">
        <w:t>of</w:t>
      </w:r>
      <w:proofErr w:type="spellEnd"/>
      <w:r w:rsidR="0056726F" w:rsidRPr="0056726F">
        <w:t xml:space="preserve"> </w:t>
      </w:r>
      <w:proofErr w:type="spellStart"/>
      <w:r w:rsidR="0056726F" w:rsidRPr="0056726F">
        <w:t>access</w:t>
      </w:r>
      <w:proofErr w:type="spellEnd"/>
      <w:r w:rsidR="0056726F" w:rsidRPr="0056726F">
        <w:t xml:space="preserve"> </w:t>
      </w:r>
      <w:proofErr w:type="spellStart"/>
      <w:r w:rsidR="0056726F" w:rsidRPr="0056726F">
        <w:t>to</w:t>
      </w:r>
      <w:proofErr w:type="spellEnd"/>
      <w:r w:rsidR="0056726F" w:rsidRPr="0056726F">
        <w:t xml:space="preserve"> </w:t>
      </w:r>
      <w:proofErr w:type="spellStart"/>
      <w:r w:rsidR="0056726F" w:rsidRPr="0056726F">
        <w:t>mathematical</w:t>
      </w:r>
      <w:proofErr w:type="spellEnd"/>
      <w:r w:rsidR="0056726F" w:rsidRPr="0056726F">
        <w:t xml:space="preserve"> </w:t>
      </w:r>
      <w:proofErr w:type="spellStart"/>
      <w:r w:rsidR="0056726F" w:rsidRPr="0056726F">
        <w:t>technologies</w:t>
      </w:r>
      <w:proofErr w:type="spellEnd"/>
      <w:r w:rsidR="0056726F" w:rsidRPr="0056726F">
        <w:t xml:space="preserve"> </w:t>
      </w:r>
      <w:proofErr w:type="spellStart"/>
      <w:r w:rsidR="0056726F" w:rsidRPr="0056726F">
        <w:t>constitutes</w:t>
      </w:r>
      <w:proofErr w:type="spellEnd"/>
      <w:r w:rsidR="0056726F" w:rsidRPr="0056726F">
        <w:t xml:space="preserve"> </w:t>
      </w:r>
      <w:proofErr w:type="spellStart"/>
      <w:r w:rsidR="0056726F" w:rsidRPr="0056726F">
        <w:t>an</w:t>
      </w:r>
      <w:proofErr w:type="spellEnd"/>
      <w:r w:rsidR="0056726F" w:rsidRPr="0056726F">
        <w:t xml:space="preserve"> </w:t>
      </w:r>
      <w:proofErr w:type="spellStart"/>
      <w:r w:rsidR="0056726F" w:rsidRPr="0056726F">
        <w:t>additional</w:t>
      </w:r>
      <w:proofErr w:type="spellEnd"/>
      <w:r w:rsidR="0056726F" w:rsidRPr="0056726F">
        <w:t xml:space="preserve"> </w:t>
      </w:r>
      <w:proofErr w:type="spellStart"/>
      <w:r w:rsidR="0056726F" w:rsidRPr="0056726F">
        <w:t>layer</w:t>
      </w:r>
      <w:proofErr w:type="spellEnd"/>
      <w:r w:rsidR="0056726F" w:rsidRPr="0056726F">
        <w:t xml:space="preserve"> </w:t>
      </w:r>
      <w:proofErr w:type="spellStart"/>
      <w:r w:rsidR="0056726F" w:rsidRPr="0056726F">
        <w:t>of</w:t>
      </w:r>
      <w:proofErr w:type="spellEnd"/>
      <w:r w:rsidR="0056726F" w:rsidRPr="0056726F">
        <w:t xml:space="preserve"> </w:t>
      </w:r>
      <w:proofErr w:type="spellStart"/>
      <w:r w:rsidR="0056726F" w:rsidRPr="0056726F">
        <w:t>inequality</w:t>
      </w:r>
      <w:proofErr w:type="spellEnd"/>
      <w:r w:rsidR="0056726F" w:rsidRPr="0056726F">
        <w:t xml:space="preserve">. The </w:t>
      </w:r>
      <w:proofErr w:type="spellStart"/>
      <w:r w:rsidR="0056726F" w:rsidRPr="0056726F">
        <w:t>findings</w:t>
      </w:r>
      <w:proofErr w:type="spellEnd"/>
      <w:r w:rsidR="0056726F" w:rsidRPr="0056726F">
        <w:t xml:space="preserve"> </w:t>
      </w:r>
      <w:proofErr w:type="spellStart"/>
      <w:r w:rsidR="0056726F" w:rsidRPr="0056726F">
        <w:t>suggest</w:t>
      </w:r>
      <w:proofErr w:type="spellEnd"/>
      <w:r w:rsidR="0056726F" w:rsidRPr="0056726F">
        <w:t xml:space="preserve"> </w:t>
      </w:r>
      <w:proofErr w:type="spellStart"/>
      <w:r w:rsidR="0056726F" w:rsidRPr="0056726F">
        <w:t>that</w:t>
      </w:r>
      <w:proofErr w:type="spellEnd"/>
      <w:r w:rsidR="0056726F" w:rsidRPr="0056726F">
        <w:t xml:space="preserve">, </w:t>
      </w:r>
      <w:proofErr w:type="spellStart"/>
      <w:r w:rsidR="0056726F" w:rsidRPr="0056726F">
        <w:t>without</w:t>
      </w:r>
      <w:proofErr w:type="spellEnd"/>
      <w:r w:rsidR="0056726F" w:rsidRPr="0056726F">
        <w:t xml:space="preserve">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r w:rsidR="0056726F" w:rsidRPr="0056726F">
        <w:t>implementation</w:t>
      </w:r>
      <w:proofErr w:type="spellEnd"/>
      <w:r w:rsidR="0056726F" w:rsidRPr="0056726F">
        <w:t xml:space="preserve"> </w:t>
      </w:r>
      <w:proofErr w:type="spellStart"/>
      <w:r w:rsidR="0056726F" w:rsidRPr="0056726F">
        <w:t>of</w:t>
      </w:r>
      <w:proofErr w:type="spellEnd"/>
      <w:r w:rsidR="0056726F" w:rsidRPr="0056726F">
        <w:t xml:space="preserve"> </w:t>
      </w:r>
      <w:proofErr w:type="spellStart"/>
      <w:r w:rsidR="0056726F" w:rsidRPr="0056726F">
        <w:t>effective</w:t>
      </w:r>
      <w:proofErr w:type="spellEnd"/>
      <w:r w:rsidR="0056726F" w:rsidRPr="0056726F">
        <w:t xml:space="preserve"> </w:t>
      </w:r>
      <w:proofErr w:type="spellStart"/>
      <w:r w:rsidR="0056726F" w:rsidRPr="0056726F">
        <w:t>public</w:t>
      </w:r>
      <w:proofErr w:type="spellEnd"/>
      <w:r w:rsidR="0056726F" w:rsidRPr="0056726F">
        <w:t xml:space="preserve"> </w:t>
      </w:r>
      <w:proofErr w:type="spellStart"/>
      <w:r w:rsidR="0056726F" w:rsidRPr="0056726F">
        <w:t>and</w:t>
      </w:r>
      <w:proofErr w:type="spellEnd"/>
      <w:r w:rsidR="0056726F" w:rsidRPr="0056726F">
        <w:t xml:space="preserve"> </w:t>
      </w:r>
      <w:proofErr w:type="spellStart"/>
      <w:r w:rsidR="0056726F" w:rsidRPr="0056726F">
        <w:t>educational</w:t>
      </w:r>
      <w:proofErr w:type="spellEnd"/>
      <w:r w:rsidR="0056726F" w:rsidRPr="0056726F">
        <w:t xml:space="preserve"> policies </w:t>
      </w:r>
      <w:proofErr w:type="spellStart"/>
      <w:r w:rsidR="0056726F" w:rsidRPr="0056726F">
        <w:t>aimed</w:t>
      </w:r>
      <w:proofErr w:type="spellEnd"/>
      <w:r w:rsidR="0056726F" w:rsidRPr="0056726F">
        <w:t xml:space="preserve"> </w:t>
      </w:r>
      <w:proofErr w:type="spellStart"/>
      <w:r w:rsidR="0056726F" w:rsidRPr="0056726F">
        <w:t>at</w:t>
      </w:r>
      <w:proofErr w:type="spellEnd"/>
      <w:r w:rsidR="0056726F" w:rsidRPr="0056726F">
        <w:t xml:space="preserve"> </w:t>
      </w:r>
      <w:proofErr w:type="spellStart"/>
      <w:r w:rsidR="0056726F" w:rsidRPr="0056726F">
        <w:t>transforming</w:t>
      </w:r>
      <w:proofErr w:type="spellEnd"/>
      <w:r w:rsidR="0056726F" w:rsidRPr="0056726F">
        <w:t xml:space="preserve"> </w:t>
      </w:r>
      <w:proofErr w:type="spellStart"/>
      <w:r w:rsidR="0056726F" w:rsidRPr="0056726F">
        <w:t>this</w:t>
      </w:r>
      <w:proofErr w:type="spellEnd"/>
      <w:r w:rsidR="0056726F" w:rsidRPr="0056726F">
        <w:t xml:space="preserve"> </w:t>
      </w:r>
      <w:proofErr w:type="spellStart"/>
      <w:r w:rsidR="0056726F" w:rsidRPr="0056726F">
        <w:t>scenario</w:t>
      </w:r>
      <w:proofErr w:type="spellEnd"/>
      <w:r w:rsidR="0056726F" w:rsidRPr="0056726F">
        <w:t xml:space="preserve">, </w:t>
      </w:r>
      <w:proofErr w:type="spellStart"/>
      <w:r w:rsidR="0056726F" w:rsidRPr="0056726F">
        <w:t>such</w:t>
      </w:r>
      <w:proofErr w:type="spellEnd"/>
      <w:r w:rsidR="0056726F" w:rsidRPr="0056726F">
        <w:t xml:space="preserve"> </w:t>
      </w:r>
      <w:proofErr w:type="spellStart"/>
      <w:r w:rsidR="0056726F" w:rsidRPr="0056726F">
        <w:t>disparities</w:t>
      </w:r>
      <w:proofErr w:type="spellEnd"/>
      <w:r w:rsidR="0056726F" w:rsidRPr="0056726F">
        <w:t xml:space="preserve"> </w:t>
      </w:r>
      <w:proofErr w:type="spellStart"/>
      <w:r w:rsidR="0056726F" w:rsidRPr="0056726F">
        <w:t>will</w:t>
      </w:r>
      <w:proofErr w:type="spellEnd"/>
      <w:r w:rsidR="0056726F" w:rsidRPr="0056726F">
        <w:t xml:space="preserve"> continue </w:t>
      </w:r>
      <w:proofErr w:type="spellStart"/>
      <w:r w:rsidR="0056726F" w:rsidRPr="0056726F">
        <w:t>to</w:t>
      </w:r>
      <w:proofErr w:type="spellEnd"/>
      <w:r w:rsidR="0056726F" w:rsidRPr="0056726F">
        <w:t xml:space="preserve"> </w:t>
      </w:r>
      <w:proofErr w:type="spellStart"/>
      <w:r w:rsidR="0056726F" w:rsidRPr="0056726F">
        <w:t>reproduce</w:t>
      </w:r>
      <w:proofErr w:type="spellEnd"/>
      <w:r w:rsidR="0056726F" w:rsidRPr="0056726F">
        <w:t xml:space="preserve"> </w:t>
      </w:r>
      <w:proofErr w:type="spellStart"/>
      <w:r w:rsidR="0056726F" w:rsidRPr="0056726F">
        <w:t>and</w:t>
      </w:r>
      <w:proofErr w:type="spellEnd"/>
      <w:r w:rsidR="0056726F" w:rsidRPr="0056726F">
        <w:t xml:space="preserve"> </w:t>
      </w:r>
      <w:proofErr w:type="spellStart"/>
      <w:r w:rsidR="0056726F" w:rsidRPr="0056726F">
        <w:t>intensify</w:t>
      </w:r>
      <w:proofErr w:type="spellEnd"/>
      <w:r w:rsidR="0056726F" w:rsidRPr="0056726F">
        <w:t xml:space="preserve">, as </w:t>
      </w:r>
      <w:proofErr w:type="spellStart"/>
      <w:r w:rsidR="0056726F" w:rsidRPr="0056726F">
        <w:t>further</w:t>
      </w:r>
      <w:proofErr w:type="spellEnd"/>
      <w:r w:rsidR="0056726F" w:rsidRPr="0056726F">
        <w:t xml:space="preserve"> </w:t>
      </w:r>
      <w:proofErr w:type="spellStart"/>
      <w:r w:rsidR="0056726F" w:rsidRPr="0056726F">
        <w:t>discussed</w:t>
      </w:r>
      <w:proofErr w:type="spellEnd"/>
      <w:r w:rsidR="0056726F" w:rsidRPr="0056726F">
        <w:t xml:space="preserve"> in </w:t>
      </w:r>
      <w:proofErr w:type="spellStart"/>
      <w:r w:rsidR="0056726F" w:rsidRPr="0056726F">
        <w:t>the</w:t>
      </w:r>
      <w:proofErr w:type="spellEnd"/>
      <w:r w:rsidR="0056726F" w:rsidRPr="0056726F">
        <w:t xml:space="preserve"> </w:t>
      </w:r>
      <w:proofErr w:type="spellStart"/>
      <w:proofErr w:type="gramStart"/>
      <w:r w:rsidR="0056726F" w:rsidRPr="0056726F">
        <w:t>following</w:t>
      </w:r>
      <w:proofErr w:type="spellEnd"/>
      <w:proofErr w:type="gramEnd"/>
      <w:r w:rsidR="0056726F" w:rsidRPr="0056726F">
        <w:t xml:space="preserve"> </w:t>
      </w:r>
      <w:proofErr w:type="spellStart"/>
      <w:r w:rsidR="0056726F" w:rsidRPr="0056726F">
        <w:t>sections</w:t>
      </w:r>
      <w:proofErr w:type="spellEnd"/>
      <w:r w:rsidR="0056726F" w:rsidRPr="0056726F">
        <w:t>.</w:t>
      </w:r>
    </w:p>
    <w:p w14:paraId="15477D15" w14:textId="77777777" w:rsidR="00553ECB" w:rsidRPr="00553ECB" w:rsidRDefault="00DA02F9" w:rsidP="0056726F">
      <w:pPr>
        <w:widowControl w:val="0"/>
        <w:spacing w:after="240"/>
        <w:jc w:val="both"/>
        <w:rPr>
          <w:lang w:val="en-US"/>
        </w:rPr>
      </w:pPr>
      <w:r w:rsidRPr="00553ECB">
        <w:rPr>
          <w:b/>
          <w:bCs/>
          <w:iCs/>
          <w:lang w:val="en-US"/>
        </w:rPr>
        <w:t>Keywords:</w:t>
      </w:r>
      <w:r w:rsidRPr="00553ECB">
        <w:rPr>
          <w:lang w:val="en-US"/>
        </w:rPr>
        <w:t xml:space="preserve"> </w:t>
      </w:r>
      <w:r w:rsidR="00553ECB" w:rsidRPr="00553ECB">
        <w:rPr>
          <w:lang w:val="en-US"/>
        </w:rPr>
        <w:t>Exclusion. Access. Technologies. Inequalities.</w:t>
      </w:r>
    </w:p>
    <w:p w14:paraId="7296421A" w14:textId="77777777" w:rsidR="00C91435" w:rsidRPr="00DA02F9" w:rsidRDefault="00C91435" w:rsidP="00DA02F9">
      <w:pPr>
        <w:widowControl w:val="0"/>
        <w:jc w:val="both"/>
        <w:rPr>
          <w:lang w:val="en-US"/>
        </w:rPr>
      </w:pPr>
    </w:p>
    <w:p w14:paraId="0972D77C" w14:textId="77777777" w:rsidR="007A1C10" w:rsidRDefault="007A1C10" w:rsidP="007A1C10">
      <w:pPr>
        <w:widowControl w:val="0"/>
        <w:spacing w:before="240"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</w:t>
      </w:r>
      <w:r w:rsidR="001D4386">
        <w:rPr>
          <w:b/>
          <w:bCs/>
          <w:sz w:val="24"/>
          <w:szCs w:val="24"/>
        </w:rPr>
        <w:t>A FUNÇÃO SOCIAL DO ESTADO NO QUE CONCERNE O OFERECIMENTO DE POLÍTICAS PÚBLICAS E EDUCACIONAIS</w:t>
      </w:r>
      <w:r w:rsidR="00586716" w:rsidRPr="007A1C10">
        <w:rPr>
          <w:b/>
          <w:bCs/>
          <w:sz w:val="24"/>
          <w:szCs w:val="24"/>
        </w:rPr>
        <w:t xml:space="preserve"> </w:t>
      </w:r>
      <w:r w:rsidR="005D6246">
        <w:rPr>
          <w:b/>
          <w:bCs/>
          <w:sz w:val="24"/>
          <w:szCs w:val="24"/>
        </w:rPr>
        <w:t>À SOCIEDADE</w:t>
      </w:r>
    </w:p>
    <w:p w14:paraId="15C16313" w14:textId="77777777" w:rsidR="00E87BA1" w:rsidRDefault="001D4386" w:rsidP="00E87BA1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>O Estado configura-se como uma entidade administrativa que regulamenta políticas, leis e diretrizes que conduzem as bases sociais a ele atreladas, sendo uma delas a educativa. Por isso, são as políticas provenientes de suas organizações as responsáveis pela condução da sociedade que lhe é submetida e dos modos de vida daqueles que participam dela.</w:t>
      </w:r>
      <w:r w:rsidR="00E87BA1">
        <w:rPr>
          <w:sz w:val="24"/>
          <w:szCs w:val="24"/>
        </w:rPr>
        <w:t xml:space="preserve"> </w:t>
      </w:r>
      <w:r w:rsidRPr="001D4386">
        <w:rPr>
          <w:sz w:val="24"/>
          <w:szCs w:val="24"/>
        </w:rPr>
        <w:t>Conforme Alves, Duarte e Athias (2019, p. 1816)</w:t>
      </w:r>
    </w:p>
    <w:p w14:paraId="37029E21" w14:textId="77777777" w:rsidR="00E87BA1" w:rsidRPr="00E87BA1" w:rsidRDefault="00E87BA1" w:rsidP="00E87BA1">
      <w:pPr>
        <w:widowControl w:val="0"/>
        <w:spacing w:before="240" w:after="120" w:line="240" w:lineRule="auto"/>
        <w:ind w:left="2268"/>
        <w:jc w:val="both"/>
        <w:rPr>
          <w:sz w:val="20"/>
          <w:szCs w:val="20"/>
        </w:rPr>
      </w:pPr>
      <w:r w:rsidRPr="00E87BA1">
        <w:rPr>
          <w:sz w:val="20"/>
          <w:szCs w:val="20"/>
        </w:rPr>
        <w:t>E</w:t>
      </w:r>
      <w:r w:rsidR="001D4386" w:rsidRPr="00E87BA1">
        <w:rPr>
          <w:sz w:val="20"/>
          <w:szCs w:val="20"/>
        </w:rPr>
        <w:t xml:space="preserve">m um Estado Democrático de Direito, torna-se necessário e fundamental a efetivação da dignidade humana para toda a população. Assim, um estado preocupado com a realização do bem comum não deve se distanciar desse caminho em nenhuma hipótese.  </w:t>
      </w:r>
    </w:p>
    <w:p w14:paraId="7A7923BD" w14:textId="77777777" w:rsidR="00E87BA1" w:rsidRDefault="00E87BA1" w:rsidP="00E87BA1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</w:p>
    <w:p w14:paraId="145CFC01" w14:textId="77777777" w:rsidR="001D4386" w:rsidRPr="001D4386" w:rsidRDefault="001D4386" w:rsidP="00E87BA1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>Por isso, o Estado deve garantir as condições necessárias de bem-estar à sociedade regida por ele, na condição de provedor de direitos essenciais por meio da elaboração de políticas públicas vertidas em serviços essenciais à sociedade.</w:t>
      </w:r>
      <w:r w:rsidR="00E87BA1">
        <w:rPr>
          <w:sz w:val="24"/>
          <w:szCs w:val="24"/>
        </w:rPr>
        <w:t xml:space="preserve"> </w:t>
      </w:r>
      <w:r w:rsidRPr="001D4386">
        <w:rPr>
          <w:sz w:val="24"/>
          <w:szCs w:val="24"/>
        </w:rPr>
        <w:t>À vista disso, a Constituição Federal Brasileira de 1988, no Art. 23, inciso V, preconiza que “é competência comum da União, dos Estados, do Distrito Federal e dos Municípios: proporcionar os meios de acesso à cultura, à educação, à ciência, à tecnologia, à pesquisa e à inovação” (Brasil, 1988). Elementos considerados constitucionalmente necessários para garantir à sociedade condições dignas de vida e possibilidades de progresso nas realidades que permeiam os seus cotidianos.</w:t>
      </w:r>
      <w:r>
        <w:rPr>
          <w:sz w:val="24"/>
          <w:szCs w:val="24"/>
        </w:rPr>
        <w:tab/>
      </w:r>
    </w:p>
    <w:p w14:paraId="4E3C6CE2" w14:textId="77777777" w:rsidR="0001649C" w:rsidRDefault="001D4386" w:rsidP="0001649C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>Em uma sociedade que constantemente é conjurada por processos</w:t>
      </w:r>
      <w:r>
        <w:rPr>
          <w:sz w:val="24"/>
          <w:szCs w:val="24"/>
        </w:rPr>
        <w:t xml:space="preserve"> </w:t>
      </w:r>
      <w:r w:rsidRPr="001D4386">
        <w:rPr>
          <w:sz w:val="24"/>
          <w:szCs w:val="24"/>
        </w:rPr>
        <w:t>de desenvolvimentos tecnológicos, digitais e culturais (Ávila; Lanza; Valotto, 2023), torna-se preciso a intervenção do Estado no oferecimento de estruturações educativas, científicas e tecnológicas que subsidiem à sociedade para avançar de acordo com os avanços sócio-históricos que a permeia. Entretanto</w:t>
      </w:r>
      <w:r w:rsidR="0001649C">
        <w:rPr>
          <w:sz w:val="24"/>
          <w:szCs w:val="24"/>
        </w:rPr>
        <w:t>:</w:t>
      </w:r>
    </w:p>
    <w:p w14:paraId="7F29EE9E" w14:textId="77777777" w:rsidR="0001649C" w:rsidRDefault="0001649C" w:rsidP="0001649C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</w:p>
    <w:p w14:paraId="06B41F69" w14:textId="77777777" w:rsidR="001D4386" w:rsidRPr="0001649C" w:rsidRDefault="0001649C" w:rsidP="0001649C">
      <w:pPr>
        <w:widowControl w:val="0"/>
        <w:spacing w:before="240" w:after="120" w:line="240" w:lineRule="auto"/>
        <w:ind w:left="2268"/>
        <w:jc w:val="both"/>
        <w:rPr>
          <w:sz w:val="20"/>
          <w:szCs w:val="20"/>
        </w:rPr>
      </w:pPr>
      <w:r w:rsidRPr="0001649C">
        <w:rPr>
          <w:sz w:val="20"/>
          <w:szCs w:val="20"/>
        </w:rPr>
        <w:lastRenderedPageBreak/>
        <w:t>A</w:t>
      </w:r>
      <w:r w:rsidR="001D4386" w:rsidRPr="0001649C">
        <w:rPr>
          <w:sz w:val="20"/>
          <w:szCs w:val="20"/>
        </w:rPr>
        <w:t>s sociedades contemporâneas, após todo desenvolvimento galgado, ainda guardam certas desigualdades de forças socioeconômicas e, assim, há uma preeminente necessidade de uma instituição social capaz de minimizá-las através de sua atuação (Andrade; Braga Filho; Engler, 2017, p. 113).</w:t>
      </w:r>
    </w:p>
    <w:p w14:paraId="4725A3EF" w14:textId="77777777" w:rsidR="0001649C" w:rsidRDefault="0001649C" w:rsidP="001D43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</w:p>
    <w:p w14:paraId="0A0EE8C9" w14:textId="77777777" w:rsidR="001D4386" w:rsidRPr="001D4386" w:rsidRDefault="001D4386" w:rsidP="001D43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 xml:space="preserve">À vista disso, torna-se preciso que haja intervenções do Estado que assegurem qualidade de vida à população. Por isso, é dever do Estado e direito do povo, a garantia de condições dignas de existência, vivências e progressos nas realidades em que vivem. "O Estado é o garantidor da efetivação das demandas sociais, através das políticas públicas" (Alves; Duarte; Athias, 2019, p. 1801). E uma considerável parcela dessas políticas são as educativas. </w:t>
      </w:r>
    </w:p>
    <w:p w14:paraId="79051C24" w14:textId="77777777" w:rsidR="001D4386" w:rsidRPr="001D4386" w:rsidRDefault="001D4386" w:rsidP="001D43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 xml:space="preserve">A educação é o processo formativo que prepara os indivíduos para protagonizarem diversos tipos de vivências nos ambientes em que fazem parte (Veiga, </w:t>
      </w:r>
      <w:r w:rsidR="00803B22">
        <w:rPr>
          <w:sz w:val="24"/>
          <w:szCs w:val="24"/>
        </w:rPr>
        <w:t>2013</w:t>
      </w:r>
      <w:r w:rsidRPr="001D4386">
        <w:rPr>
          <w:sz w:val="24"/>
          <w:szCs w:val="24"/>
        </w:rPr>
        <w:t>). Como também, estabelecerem relações com aqueles que comungam desses mesmos espaços. Portanto, conforme preconiza o Art. 206 da Constituição Federal Brasileira, “a educação, direito de todos e dever do Estado e da família, será promovida e incentivada com a colaboração da sociedade, visando ao pleno desenvolvimento da pessoa, seu preparo para o exercício da cidadania e sua qualificação para o trabalho” (Brasil, 1988).</w:t>
      </w:r>
    </w:p>
    <w:p w14:paraId="541588F6" w14:textId="77777777" w:rsidR="0001649C" w:rsidRDefault="001D4386" w:rsidP="00D01969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>Sendo assim, a função social da escola consiste em educar aqueles que são formados por ela para, dentro de suas condições e possibilidades, transformarem as realidades em que estão inseridos. Contudo, para a efetivação desse acontecimento, torna-se necessário que a escola esteja atrelada com as realidades sociais daqueles que a compõe.</w:t>
      </w:r>
      <w:r w:rsidR="0001649C">
        <w:rPr>
          <w:sz w:val="24"/>
          <w:szCs w:val="24"/>
        </w:rPr>
        <w:t xml:space="preserve"> Algo que explicita</w:t>
      </w:r>
      <w:r w:rsidRPr="001D4386">
        <w:rPr>
          <w:sz w:val="24"/>
          <w:szCs w:val="24"/>
        </w:rPr>
        <w:t xml:space="preserve"> Silva (2024, p. 27-28)</w:t>
      </w:r>
      <w:r w:rsidR="0001649C">
        <w:rPr>
          <w:sz w:val="24"/>
          <w:szCs w:val="24"/>
        </w:rPr>
        <w:t xml:space="preserve"> ao dialogar que </w:t>
      </w:r>
      <w:proofErr w:type="gramStart"/>
      <w:r w:rsidR="0001649C">
        <w:rPr>
          <w:sz w:val="24"/>
          <w:szCs w:val="24"/>
        </w:rPr>
        <w:t>apresenta-se</w:t>
      </w:r>
      <w:proofErr w:type="gramEnd"/>
      <w:r w:rsidR="0001649C">
        <w:rPr>
          <w:sz w:val="24"/>
          <w:szCs w:val="24"/>
        </w:rPr>
        <w:t xml:space="preserve"> relevante que o estudante não esteja apenas na escola, “</w:t>
      </w:r>
      <w:r w:rsidRPr="0001649C">
        <w:rPr>
          <w:sz w:val="24"/>
          <w:szCs w:val="24"/>
        </w:rPr>
        <w:t>mas sinta-se parte dela e que também fora da escola, quando for protagonizar vivências em sua comunidade, possa reconhecer, relembrar e praticar aquilo que descobriu, construiu e aprendeu dentro da escola</w:t>
      </w:r>
      <w:r w:rsidR="0001649C">
        <w:rPr>
          <w:sz w:val="24"/>
          <w:szCs w:val="24"/>
        </w:rPr>
        <w:t>”.</w:t>
      </w:r>
    </w:p>
    <w:p w14:paraId="5934372F" w14:textId="77777777" w:rsidR="001D4386" w:rsidRDefault="001D4386" w:rsidP="001D43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lastRenderedPageBreak/>
        <w:t xml:space="preserve">Ante os avanços digitais e tecnológicos que permeiam a realidade do atual cenário socioeducativo brasileiro e as vivências de seus partícipes (Ávila; Lanza; Valotto, 2023), o direito a uma educação científica e tecnológica torna-se cada vez mais necessária à medida que o mundo se moderniza. </w:t>
      </w:r>
    </w:p>
    <w:p w14:paraId="4335DC8B" w14:textId="77777777" w:rsidR="001D4386" w:rsidRPr="001D4386" w:rsidRDefault="001D4386" w:rsidP="001D43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D4386">
        <w:rPr>
          <w:sz w:val="24"/>
          <w:szCs w:val="24"/>
        </w:rPr>
        <w:t xml:space="preserve">onforme o cenário mundial avança tecnologicamente, as consequências </w:t>
      </w:r>
      <w:proofErr w:type="gramStart"/>
      <w:r w:rsidRPr="001D4386">
        <w:rPr>
          <w:sz w:val="24"/>
          <w:szCs w:val="24"/>
        </w:rPr>
        <w:t>desse fenômenos</w:t>
      </w:r>
      <w:proofErr w:type="gramEnd"/>
      <w:r w:rsidRPr="001D4386">
        <w:rPr>
          <w:sz w:val="24"/>
          <w:szCs w:val="24"/>
        </w:rPr>
        <w:t xml:space="preserve"> estão cada vez mais presentes nos cenários cotidianos, de atividades mais simples do dia a dia a tarefas mais amplas. Por isso, a Constituição Federal Brasileira de 1988, Art. 214, inciso V, prevê que: </w:t>
      </w:r>
    </w:p>
    <w:p w14:paraId="045A8B81" w14:textId="77777777" w:rsidR="001D4386" w:rsidRPr="001D4386" w:rsidRDefault="001D4386" w:rsidP="001D4386">
      <w:pPr>
        <w:widowControl w:val="0"/>
        <w:spacing w:before="240" w:after="120" w:line="240" w:lineRule="auto"/>
        <w:ind w:left="2268"/>
        <w:jc w:val="both"/>
        <w:rPr>
          <w:sz w:val="20"/>
          <w:szCs w:val="20"/>
        </w:rPr>
      </w:pPr>
      <w:r w:rsidRPr="001D4386">
        <w:rPr>
          <w:sz w:val="20"/>
          <w:szCs w:val="20"/>
        </w:rPr>
        <w:t>A lei estabelecerá o plano nacional de educação, de duração decenal, com o objetivo de articular o sistema nacional de educação em regime de colaboração e definir diretrizes, objetivos, metas e estratégias de implementação para assegurar a manutenção e desenvolvimento do ensino em seus diversos níveis, etapas e modalidades por meio de ações integradas dos poderes públicos das diferentes esferas federativas que conduzam a: promoção humanística, científica e tecnológica do país</w:t>
      </w:r>
      <w:r w:rsidR="00114218">
        <w:rPr>
          <w:sz w:val="20"/>
          <w:szCs w:val="20"/>
        </w:rPr>
        <w:t xml:space="preserve"> (Brasil, 1988).</w:t>
      </w:r>
    </w:p>
    <w:p w14:paraId="20A68086" w14:textId="77777777" w:rsidR="001D4386" w:rsidRPr="001D4386" w:rsidRDefault="001D4386" w:rsidP="001D4386">
      <w:pPr>
        <w:widowControl w:val="0"/>
        <w:spacing w:before="240" w:after="120" w:line="360" w:lineRule="auto"/>
        <w:jc w:val="both"/>
        <w:rPr>
          <w:sz w:val="24"/>
          <w:szCs w:val="24"/>
        </w:rPr>
      </w:pPr>
      <w:r w:rsidRPr="001D4386">
        <w:rPr>
          <w:sz w:val="24"/>
          <w:szCs w:val="24"/>
        </w:rPr>
        <w:t xml:space="preserve"> </w:t>
      </w:r>
    </w:p>
    <w:p w14:paraId="2E9D520C" w14:textId="77777777" w:rsidR="00114218" w:rsidRDefault="001D4386" w:rsidP="00114218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 xml:space="preserve">Consoante à Constituição Federal Brasileira, ante a proposta de preparar a sociedade para protagonizarem transformações tecnológicas, Ávila, Lanza e Valotto (2023, p. 42), explicam que "a humanidade cotidianamente busca o desenvolvimento de diversas tecnologias e a respectiva incorporação no seu cotidiano, ora em busca de maior bem-estar para os indivíduos, ora em busca de maior produtividade como a ampliação da produção de insumos". </w:t>
      </w:r>
    </w:p>
    <w:p w14:paraId="64616721" w14:textId="77777777" w:rsidR="001D4386" w:rsidRPr="00C82805" w:rsidRDefault="001D4386" w:rsidP="00114218">
      <w:pPr>
        <w:widowControl w:val="0"/>
        <w:spacing w:before="240" w:after="120"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1D4386">
        <w:rPr>
          <w:sz w:val="24"/>
          <w:szCs w:val="24"/>
        </w:rPr>
        <w:t xml:space="preserve">Através do oferecimento de um modelo educativo que contemple no ensino da matemática as tecnologias digitais, o método científico e a robótica educacional, elementos bases do desenvolvimento tecnológico, </w:t>
      </w:r>
      <w:r w:rsidRPr="00C82805">
        <w:rPr>
          <w:color w:val="000000" w:themeColor="text1"/>
          <w:sz w:val="24"/>
          <w:szCs w:val="24"/>
        </w:rPr>
        <w:t xml:space="preserve">a sociedade receberá as bases necessárias para evoluir de acordo com as evoluções que marcam a sua temporalidade. </w:t>
      </w:r>
    </w:p>
    <w:p w14:paraId="07BE55DA" w14:textId="77777777" w:rsidR="001D4386" w:rsidRPr="001D4386" w:rsidRDefault="001D4386" w:rsidP="00114218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C82805">
        <w:rPr>
          <w:color w:val="000000" w:themeColor="text1"/>
          <w:sz w:val="24"/>
          <w:szCs w:val="24"/>
        </w:rPr>
        <w:t>Caso contrário, a tendência será reproduzir a</w:t>
      </w:r>
      <w:r w:rsidRPr="001D4386">
        <w:rPr>
          <w:sz w:val="24"/>
          <w:szCs w:val="24"/>
        </w:rPr>
        <w:t xml:space="preserve">s condições em que já se encontra, inclusive as que são permeadas por cenários de desigualdades, sem </w:t>
      </w:r>
      <w:r w:rsidRPr="001D4386">
        <w:rPr>
          <w:sz w:val="24"/>
          <w:szCs w:val="24"/>
        </w:rPr>
        <w:lastRenderedPageBreak/>
        <w:t xml:space="preserve">possibilidades de consideráveis progressos. </w:t>
      </w:r>
      <w:r w:rsidR="00114218">
        <w:rPr>
          <w:sz w:val="24"/>
          <w:szCs w:val="24"/>
        </w:rPr>
        <w:t>Por isso</w:t>
      </w:r>
      <w:r w:rsidRPr="001D4386">
        <w:rPr>
          <w:sz w:val="24"/>
          <w:szCs w:val="24"/>
        </w:rPr>
        <w:t>, "o afastamento do Estado de seu papel fundamental, qual seja, do objetivo de promover bem-estar e qualidade de vida para todos, indistintamente, tem criado barreiras para que possa haver o desenvolvimento destas condições sociais" (Andrade; Braga Filho; Engler, 2017, p. 117-118).</w:t>
      </w:r>
    </w:p>
    <w:p w14:paraId="2BF03F26" w14:textId="77777777" w:rsidR="00114218" w:rsidRDefault="001D4386" w:rsidP="00114218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 w:rsidRPr="001D4386">
        <w:rPr>
          <w:sz w:val="24"/>
          <w:szCs w:val="24"/>
        </w:rPr>
        <w:t xml:space="preserve">Por isso, fomenta-se a necessidade de políticas públicas e educacionais, constitucionalmente obrigatórias ao Estado (Brasil, 1988), que promovam cada vez mais o direito à educação matemática, digital, tecnológica nas escolas brasileiras, uma vez que todos esses eixos colaboram para a construção de uma qualidade de vida mais digna à população onde as escolas estão. </w:t>
      </w:r>
    </w:p>
    <w:p w14:paraId="3AB35C10" w14:textId="77777777" w:rsidR="00C91435" w:rsidRDefault="00114218" w:rsidP="00942D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1D4386" w:rsidRPr="001D4386">
        <w:rPr>
          <w:sz w:val="24"/>
          <w:szCs w:val="24"/>
        </w:rPr>
        <w:t xml:space="preserve"> consequências dessas realizações vertem-se em contribuições para a transformação da sociedade que cada vez mais encontra-se impactada pela tecnologia (Ávila; Lanza; Valotto, 2023)</w:t>
      </w:r>
      <w:r>
        <w:rPr>
          <w:sz w:val="24"/>
          <w:szCs w:val="24"/>
        </w:rPr>
        <w:t>. Contudo, se o acesso a esse direito constitucionalmente legislado não for efetivado, os avanços tecnológicos se verterão em retrocessos e ao invés de transformar as situações de desigualdades, as intensificará, como será apresentado na próxima seção.</w:t>
      </w:r>
    </w:p>
    <w:p w14:paraId="0DDFA1B0" w14:textId="77777777" w:rsidR="00942D86" w:rsidRPr="00942D86" w:rsidRDefault="00942D86" w:rsidP="00942D86">
      <w:pPr>
        <w:widowControl w:val="0"/>
        <w:spacing w:before="240" w:after="120" w:line="360" w:lineRule="auto"/>
        <w:ind w:firstLine="720"/>
        <w:jc w:val="both"/>
        <w:rPr>
          <w:sz w:val="24"/>
          <w:szCs w:val="24"/>
        </w:rPr>
      </w:pPr>
    </w:p>
    <w:p w14:paraId="574AA88A" w14:textId="77777777" w:rsidR="007A1C10" w:rsidRPr="00942D86" w:rsidRDefault="007A1C10" w:rsidP="007A1C10">
      <w:pPr>
        <w:widowControl w:val="0"/>
        <w:spacing w:before="240" w:after="120" w:line="360" w:lineRule="auto"/>
        <w:rPr>
          <w:b/>
          <w:bCs/>
          <w:sz w:val="24"/>
          <w:szCs w:val="24"/>
        </w:rPr>
      </w:pPr>
      <w:r w:rsidRPr="00942D86">
        <w:rPr>
          <w:b/>
          <w:bCs/>
          <w:sz w:val="24"/>
          <w:szCs w:val="24"/>
        </w:rPr>
        <w:t xml:space="preserve">2. </w:t>
      </w:r>
      <w:r w:rsidR="005D6246" w:rsidRPr="00942D86">
        <w:rPr>
          <w:b/>
          <w:bCs/>
          <w:sz w:val="24"/>
          <w:szCs w:val="24"/>
        </w:rPr>
        <w:t>A RESTRIÇÃO DO DIREITO ÀS TECNOLOGIAS MATEMÁTICAS COMO BASE DE PERPETUAÇÃO DAS DESIGUALDADES</w:t>
      </w:r>
    </w:p>
    <w:p w14:paraId="66309A89" w14:textId="77777777" w:rsidR="000E03EA" w:rsidRDefault="00B658AD">
      <w:pPr>
        <w:spacing w:before="240" w:after="240" w:line="360" w:lineRule="auto"/>
        <w:jc w:val="both"/>
        <w:rPr>
          <w:bCs/>
          <w:sz w:val="24"/>
          <w:szCs w:val="24"/>
        </w:rPr>
      </w:pPr>
      <w:r w:rsidRPr="00942D86">
        <w:rPr>
          <w:b/>
          <w:sz w:val="24"/>
          <w:szCs w:val="24"/>
        </w:rPr>
        <w:tab/>
      </w:r>
      <w:bookmarkStart w:id="1" w:name="_Hlk198252194"/>
      <w:r w:rsidRPr="00942D86">
        <w:rPr>
          <w:bCs/>
          <w:sz w:val="24"/>
          <w:szCs w:val="24"/>
        </w:rPr>
        <w:t>Vivemos em uma sociedade que é marcada por processos de</w:t>
      </w:r>
      <w:r>
        <w:rPr>
          <w:bCs/>
          <w:sz w:val="24"/>
          <w:szCs w:val="24"/>
        </w:rPr>
        <w:t xml:space="preserve"> transformações </w:t>
      </w:r>
      <w:r w:rsidR="000E03EA">
        <w:rPr>
          <w:bCs/>
          <w:sz w:val="24"/>
          <w:szCs w:val="24"/>
        </w:rPr>
        <w:t>à medida</w:t>
      </w:r>
      <w:r w:rsidR="000B182F">
        <w:rPr>
          <w:bCs/>
          <w:sz w:val="24"/>
          <w:szCs w:val="24"/>
        </w:rPr>
        <w:t xml:space="preserve"> em</w:t>
      </w:r>
      <w:r w:rsidR="000E03EA">
        <w:rPr>
          <w:bCs/>
          <w:sz w:val="24"/>
          <w:szCs w:val="24"/>
        </w:rPr>
        <w:t xml:space="preserve"> que vai se desenvolvendo com o passar do tempo </w:t>
      </w:r>
      <w:bookmarkEnd w:id="1"/>
      <w:r>
        <w:rPr>
          <w:bCs/>
          <w:sz w:val="24"/>
          <w:szCs w:val="24"/>
        </w:rPr>
        <w:t xml:space="preserve">(Coutinho; Sanfelice, 2016). </w:t>
      </w:r>
      <w:r w:rsidR="000E03EA">
        <w:rPr>
          <w:bCs/>
          <w:sz w:val="24"/>
          <w:szCs w:val="24"/>
        </w:rPr>
        <w:t>Com o surgimento de fenômenos culturais, sociais, econômicos e tecnológicos, as sociedades que são permeadas por eles vão sendo contagiadas pelas suas intervenções</w:t>
      </w:r>
      <w:r w:rsidR="00B45B1A">
        <w:rPr>
          <w:bCs/>
          <w:sz w:val="24"/>
          <w:szCs w:val="24"/>
        </w:rPr>
        <w:t xml:space="preserve"> e </w:t>
      </w:r>
      <w:r w:rsidR="0041540C">
        <w:rPr>
          <w:bCs/>
          <w:sz w:val="24"/>
          <w:szCs w:val="24"/>
        </w:rPr>
        <w:t xml:space="preserve">com isso </w:t>
      </w:r>
      <w:r w:rsidR="00B45B1A">
        <w:rPr>
          <w:bCs/>
          <w:sz w:val="24"/>
          <w:szCs w:val="24"/>
        </w:rPr>
        <w:t>transformando suas realidades</w:t>
      </w:r>
      <w:r w:rsidR="000E03EA">
        <w:rPr>
          <w:bCs/>
          <w:sz w:val="24"/>
          <w:szCs w:val="24"/>
        </w:rPr>
        <w:t xml:space="preserve"> (Andrade; Braga Filho; Engler, 2017).</w:t>
      </w:r>
    </w:p>
    <w:p w14:paraId="71A562E4" w14:textId="77777777" w:rsidR="008F1800" w:rsidRDefault="00B658AD" w:rsidP="008F1800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Em virtude da ascensão tecnológica que revolucionou as realidades das sociedades mundiais</w:t>
      </w:r>
      <w:r w:rsidR="000E03EA">
        <w:rPr>
          <w:bCs/>
          <w:sz w:val="24"/>
          <w:szCs w:val="24"/>
        </w:rPr>
        <w:t xml:space="preserve"> (Ávila; Lanza; Valotto, 2023)</w:t>
      </w:r>
      <w:r>
        <w:rPr>
          <w:bCs/>
          <w:sz w:val="24"/>
          <w:szCs w:val="24"/>
        </w:rPr>
        <w:t xml:space="preserve">, nos encontramos imersos nessa realidade que constantemente permeia o nosso cotidiano. Assim, </w:t>
      </w:r>
      <w:r w:rsidRPr="00B658AD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f</w:t>
      </w:r>
      <w:r w:rsidRPr="00B658AD">
        <w:rPr>
          <w:bCs/>
          <w:sz w:val="24"/>
          <w:szCs w:val="24"/>
        </w:rPr>
        <w:t>azemos parte da consolidação de uma nova estrutura socioeconômica, fortemente ligada à tecnologia, denominada era da informação ou Sociedade da Informação" (Cruz, 2020, p. 11).</w:t>
      </w:r>
      <w:r w:rsidR="00CE6F83">
        <w:rPr>
          <w:bCs/>
          <w:sz w:val="24"/>
          <w:szCs w:val="24"/>
        </w:rPr>
        <w:t xml:space="preserve"> Por isso, a Constituição Federal Brasileira de 1988, </w:t>
      </w:r>
      <w:r w:rsidR="008F1800">
        <w:rPr>
          <w:bCs/>
          <w:sz w:val="24"/>
          <w:szCs w:val="24"/>
        </w:rPr>
        <w:t xml:space="preserve">no </w:t>
      </w:r>
      <w:r w:rsidR="00CE6F83" w:rsidRPr="00CE6F83">
        <w:rPr>
          <w:bCs/>
          <w:sz w:val="24"/>
          <w:szCs w:val="24"/>
        </w:rPr>
        <w:t>Art. 218, § 1º, 2º e 3º</w:t>
      </w:r>
      <w:r w:rsidR="008F1800">
        <w:rPr>
          <w:bCs/>
          <w:sz w:val="24"/>
          <w:szCs w:val="24"/>
        </w:rPr>
        <w:t>, preconiza que:</w:t>
      </w:r>
    </w:p>
    <w:p w14:paraId="70CFBEF5" w14:textId="77777777" w:rsidR="008F1800" w:rsidRPr="008F1800" w:rsidRDefault="008F1800" w:rsidP="008F1800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  <w:r w:rsidRPr="008F1800">
        <w:rPr>
          <w:bCs/>
          <w:sz w:val="20"/>
          <w:szCs w:val="20"/>
        </w:rPr>
        <w:t xml:space="preserve">Art. 218: O Estado promoverá e incentivará o desenvolvimento científico, a pesquisa, a capacitação científica e tecnológica e a inovação. </w:t>
      </w:r>
    </w:p>
    <w:p w14:paraId="6CDDC00D" w14:textId="77777777" w:rsidR="008F1800" w:rsidRPr="008F1800" w:rsidRDefault="008F1800" w:rsidP="008F1800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  <w:r w:rsidRPr="008F1800">
        <w:rPr>
          <w:bCs/>
          <w:sz w:val="20"/>
          <w:szCs w:val="20"/>
        </w:rPr>
        <w:t>§ 1º A pesquisa científica básica e tecnológica receberá tratamento prioritário do Estado, tendo em vista o bem público e o progresso da ciência, tecnologia e inovação.</w:t>
      </w:r>
    </w:p>
    <w:p w14:paraId="121DA717" w14:textId="77777777" w:rsidR="008F1800" w:rsidRPr="008F1800" w:rsidRDefault="008F1800" w:rsidP="008F1800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  <w:r w:rsidRPr="008F1800">
        <w:rPr>
          <w:bCs/>
          <w:sz w:val="20"/>
          <w:szCs w:val="20"/>
        </w:rPr>
        <w:t>§ 2º A pesquisa tecnológica voltar-se-á preponderantemente para a solução dos problemas brasileiros e para o desenvolvimento do sistema produtivo nacional e regional.</w:t>
      </w:r>
    </w:p>
    <w:p w14:paraId="169FD448" w14:textId="77777777" w:rsidR="008F1800" w:rsidRPr="008F1800" w:rsidRDefault="008F1800" w:rsidP="008F1800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  <w:r w:rsidRPr="008F1800">
        <w:rPr>
          <w:bCs/>
          <w:sz w:val="20"/>
          <w:szCs w:val="20"/>
        </w:rPr>
        <w:t>§ 3º O Estado apoiará a formação de recursos humanos nas áreas de ciência, pesquisa, tecnologia e inovação, inclusive por meio do apoio às atividades de extensão tecnológica, e concederá aos que delas se ocupem meios e condições especiais de trabalho (Brasil, 1988).</w:t>
      </w:r>
    </w:p>
    <w:p w14:paraId="0C9F871B" w14:textId="77777777" w:rsidR="008F1800" w:rsidRDefault="008F1800" w:rsidP="000E03EA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</w:p>
    <w:p w14:paraId="5F0ECC15" w14:textId="77777777" w:rsidR="008F1800" w:rsidRDefault="00B658AD">
      <w:pPr>
        <w:spacing w:before="240" w:after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5925">
        <w:rPr>
          <w:bCs/>
          <w:sz w:val="24"/>
          <w:szCs w:val="24"/>
        </w:rPr>
        <w:t xml:space="preserve">Contudo, </w:t>
      </w:r>
      <w:r w:rsidR="008F1800">
        <w:rPr>
          <w:bCs/>
          <w:sz w:val="24"/>
          <w:szCs w:val="24"/>
        </w:rPr>
        <w:t xml:space="preserve">ainda que existam legislações que apresentem ao Estado a obrigatoriedade de políticas que propiciem o acesso às tecnologias matemáticas como direito a todos os que compõe a sociedade, se não houverem as suas efetivações consequentemente não haverá possibilidades de transformações das realidades daqueles que são tutelados por este Estado. </w:t>
      </w:r>
    </w:p>
    <w:p w14:paraId="55B82116" w14:textId="77777777" w:rsidR="008F1800" w:rsidRDefault="008F1800" w:rsidP="008F1800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Até porque, </w:t>
      </w:r>
      <w:r w:rsidR="009E5925">
        <w:rPr>
          <w:bCs/>
          <w:sz w:val="24"/>
          <w:szCs w:val="24"/>
        </w:rPr>
        <w:t>do</w:t>
      </w:r>
      <w:r w:rsidR="00B658AD">
        <w:rPr>
          <w:bCs/>
          <w:sz w:val="24"/>
          <w:szCs w:val="24"/>
        </w:rPr>
        <w:t xml:space="preserve"> mesmo modo que vivemos em um país que avança tecnologicamente a medida em que as tecnologias matemáticas e digitais vão penetrando na sociedade, </w:t>
      </w:r>
      <w:r w:rsidR="009E5925">
        <w:rPr>
          <w:bCs/>
          <w:sz w:val="24"/>
          <w:szCs w:val="24"/>
        </w:rPr>
        <w:t xml:space="preserve">também vivenciamos </w:t>
      </w:r>
      <w:r w:rsidR="000E03EA">
        <w:rPr>
          <w:bCs/>
          <w:sz w:val="24"/>
          <w:szCs w:val="24"/>
        </w:rPr>
        <w:t xml:space="preserve">o avanço </w:t>
      </w:r>
      <w:r w:rsidR="00CE6F83">
        <w:rPr>
          <w:bCs/>
          <w:sz w:val="24"/>
          <w:szCs w:val="24"/>
        </w:rPr>
        <w:t>de diversos tipos de desigualdades</w:t>
      </w:r>
      <w:r w:rsidR="000E03EA">
        <w:rPr>
          <w:bCs/>
          <w:sz w:val="24"/>
          <w:szCs w:val="24"/>
        </w:rPr>
        <w:t xml:space="preserve"> que se fazem presentes nesse mesmo cenário</w:t>
      </w:r>
      <w:r w:rsidR="00CE6F83">
        <w:rPr>
          <w:bCs/>
          <w:sz w:val="24"/>
          <w:szCs w:val="24"/>
        </w:rPr>
        <w:t xml:space="preserve"> (Cruz, 2020)</w:t>
      </w:r>
      <w:r w:rsidR="000E03EA">
        <w:rPr>
          <w:bCs/>
          <w:sz w:val="24"/>
          <w:szCs w:val="24"/>
        </w:rPr>
        <w:t>.</w:t>
      </w:r>
      <w:r w:rsidR="00B45B1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Inclusive, pela má distribuição de serviços essenciais à sociedade e pela exclusão do acesso a direitos como estes (Coutinho; Sanfelice, 2016). </w:t>
      </w:r>
    </w:p>
    <w:p w14:paraId="13DA3292" w14:textId="77777777" w:rsidR="00E87BA1" w:rsidRDefault="00B45B1A" w:rsidP="001F47A1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Diante disso, a inexistência d</w:t>
      </w:r>
      <w:r w:rsidR="001F47A1">
        <w:rPr>
          <w:bCs/>
          <w:sz w:val="24"/>
          <w:szCs w:val="24"/>
        </w:rPr>
        <w:t>a garantia de</w:t>
      </w:r>
      <w:r>
        <w:rPr>
          <w:bCs/>
          <w:sz w:val="24"/>
          <w:szCs w:val="24"/>
        </w:rPr>
        <w:t xml:space="preserve"> políticas públicas e educacionais que promova à sociedade, sobretudo </w:t>
      </w:r>
      <w:r w:rsidR="00CE6F83">
        <w:rPr>
          <w:bCs/>
          <w:sz w:val="24"/>
          <w:szCs w:val="24"/>
        </w:rPr>
        <w:t>aos grupos permeados por situações de vulnerabilidades, acesso a subsídios de transformação das suas realidades</w:t>
      </w:r>
      <w:r w:rsidR="001F47A1">
        <w:rPr>
          <w:bCs/>
          <w:sz w:val="24"/>
          <w:szCs w:val="24"/>
        </w:rPr>
        <w:t xml:space="preserve">, acaba por reproduzir </w:t>
      </w:r>
      <w:r w:rsidR="00CE6F83">
        <w:rPr>
          <w:bCs/>
          <w:sz w:val="24"/>
          <w:szCs w:val="24"/>
        </w:rPr>
        <w:t>e intensifica</w:t>
      </w:r>
      <w:r w:rsidR="001F47A1">
        <w:rPr>
          <w:bCs/>
          <w:sz w:val="24"/>
          <w:szCs w:val="24"/>
        </w:rPr>
        <w:t>r</w:t>
      </w:r>
      <w:r w:rsidR="00CE6F83">
        <w:rPr>
          <w:bCs/>
          <w:sz w:val="24"/>
          <w:szCs w:val="24"/>
        </w:rPr>
        <w:t xml:space="preserve"> as desigualdades preexistentes.</w:t>
      </w:r>
      <w:r w:rsidR="001F47A1">
        <w:rPr>
          <w:bCs/>
          <w:sz w:val="24"/>
          <w:szCs w:val="24"/>
        </w:rPr>
        <w:t xml:space="preserve"> </w:t>
      </w:r>
    </w:p>
    <w:p w14:paraId="34D2BBE5" w14:textId="77777777" w:rsidR="00CE6F83" w:rsidRDefault="00E87BA1" w:rsidP="001F47A1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1F47A1">
        <w:rPr>
          <w:bCs/>
          <w:sz w:val="24"/>
          <w:szCs w:val="24"/>
        </w:rPr>
        <w:t>onforme advogam Alves, Duarte e Athias (2019, p. 1801), “</w:t>
      </w:r>
      <w:r w:rsidR="001F47A1" w:rsidRPr="001F47A1">
        <w:rPr>
          <w:bCs/>
          <w:sz w:val="24"/>
          <w:szCs w:val="24"/>
        </w:rPr>
        <w:t>os direitos sociais a prestações materiais dependem da disponibilidade de recursos financeiros por parte do Estado, ou seja, essa disponibilidade estaria ligada as decisões governamentais, sintetizadas no orçamento público</w:t>
      </w:r>
      <w:r w:rsidR="0041540C">
        <w:rPr>
          <w:bCs/>
          <w:sz w:val="24"/>
          <w:szCs w:val="24"/>
        </w:rPr>
        <w:t>”</w:t>
      </w:r>
      <w:r w:rsidR="001F47A1" w:rsidRPr="001F47A1">
        <w:rPr>
          <w:bCs/>
          <w:sz w:val="24"/>
          <w:szCs w:val="24"/>
        </w:rPr>
        <w:t>.</w:t>
      </w:r>
      <w:r w:rsidR="001F47A1">
        <w:rPr>
          <w:bCs/>
          <w:sz w:val="24"/>
          <w:szCs w:val="24"/>
        </w:rPr>
        <w:t xml:space="preserve"> </w:t>
      </w:r>
    </w:p>
    <w:p w14:paraId="137F0428" w14:textId="77777777" w:rsidR="001F47A1" w:rsidRDefault="001F47A1" w:rsidP="001F47A1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Logo, se</w:t>
      </w:r>
      <w:r w:rsidRPr="001F47A1">
        <w:rPr>
          <w:bCs/>
          <w:sz w:val="24"/>
          <w:szCs w:val="24"/>
        </w:rPr>
        <w:t xml:space="preserve"> não houver condições de acesso e contínuo progresso para todos os que compõe a sociedade, inclusive </w:t>
      </w:r>
      <w:r>
        <w:rPr>
          <w:bCs/>
          <w:sz w:val="24"/>
          <w:szCs w:val="24"/>
        </w:rPr>
        <w:t>para</w:t>
      </w:r>
      <w:r w:rsidRPr="001F47A1">
        <w:rPr>
          <w:bCs/>
          <w:sz w:val="24"/>
          <w:szCs w:val="24"/>
        </w:rPr>
        <w:t xml:space="preserve"> aqueles que vivem à margem dela, </w:t>
      </w:r>
      <w:proofErr w:type="gramStart"/>
      <w:r w:rsidRPr="001F47A1">
        <w:rPr>
          <w:bCs/>
          <w:sz w:val="24"/>
          <w:szCs w:val="24"/>
        </w:rPr>
        <w:t>os invés</w:t>
      </w:r>
      <w:proofErr w:type="gramEnd"/>
      <w:r w:rsidRPr="001F47A1">
        <w:rPr>
          <w:bCs/>
          <w:sz w:val="24"/>
          <w:szCs w:val="24"/>
        </w:rPr>
        <w:t xml:space="preserve"> de transformar a realidade social as tecnologias da matemática, da robótica e da internet vai intensificar os cenários já existentes</w:t>
      </w:r>
      <w:r w:rsidR="00C376E4">
        <w:rPr>
          <w:bCs/>
          <w:sz w:val="24"/>
          <w:szCs w:val="24"/>
        </w:rPr>
        <w:t xml:space="preserve"> (Souza, 2020)</w:t>
      </w:r>
      <w:r w:rsidRPr="001F47A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C376E4" w:rsidRPr="00C376E4">
        <w:rPr>
          <w:bCs/>
          <w:sz w:val="24"/>
          <w:szCs w:val="24"/>
        </w:rPr>
        <w:t xml:space="preserve">E em um mundo cada vez mais </w:t>
      </w:r>
      <w:r w:rsidR="00C376E4">
        <w:rPr>
          <w:bCs/>
          <w:sz w:val="24"/>
          <w:szCs w:val="24"/>
        </w:rPr>
        <w:t>tecnológico</w:t>
      </w:r>
      <w:r w:rsidR="00C376E4" w:rsidRPr="00C376E4">
        <w:rPr>
          <w:bCs/>
          <w:sz w:val="24"/>
          <w:szCs w:val="24"/>
        </w:rPr>
        <w:t>, a não apropriação dessa cultura por uma considerável parcela da sociedade, a tornará mais excluída do que já é.</w:t>
      </w:r>
    </w:p>
    <w:p w14:paraId="0ACF1C58" w14:textId="77777777" w:rsidR="00006B41" w:rsidRDefault="00006B41" w:rsidP="006639E6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elitismo digital e tecnológico (Cruz, 2020) reforça a predominância de uma classe, aquela que usufrui dos seus bens e efeitos sociais, sobre outras, as que não tem acesso a eles (Souza, 2020). Sendo assim, quanto mais a sociedade mundial se desenvolve e os direitos à ciência e à tecnologia não forem garantidos às escolas e as comunidades onde elas estão inseridas para que também possam se desenvolver, mais se perpetuará esse cenário. </w:t>
      </w:r>
    </w:p>
    <w:p w14:paraId="467F1D15" w14:textId="77777777" w:rsidR="006370FD" w:rsidRDefault="006370FD" w:rsidP="006639E6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Veiga (</w:t>
      </w:r>
      <w:r w:rsidR="00803B22">
        <w:rPr>
          <w:bCs/>
          <w:sz w:val="24"/>
          <w:szCs w:val="24"/>
        </w:rPr>
        <w:t>2013</w:t>
      </w:r>
      <w:r>
        <w:rPr>
          <w:bCs/>
          <w:sz w:val="24"/>
          <w:szCs w:val="24"/>
        </w:rPr>
        <w:t>), a função social da escola é formar a sociedade em que ela está inserida para que os educandos transformem, dentro de suas condições e possibilidades, as realidades que fazem parte</w:t>
      </w:r>
      <w:r w:rsidR="00BE5731">
        <w:rPr>
          <w:bCs/>
          <w:sz w:val="24"/>
          <w:szCs w:val="24"/>
        </w:rPr>
        <w:t xml:space="preserve"> conforme a formação que receberam</w:t>
      </w:r>
      <w:r>
        <w:rPr>
          <w:bCs/>
          <w:sz w:val="24"/>
          <w:szCs w:val="24"/>
        </w:rPr>
        <w:t>.</w:t>
      </w:r>
      <w:r w:rsidR="006639E6">
        <w:rPr>
          <w:bCs/>
          <w:sz w:val="24"/>
          <w:szCs w:val="24"/>
        </w:rPr>
        <w:t xml:space="preserve"> Contudo é necessário que haja subsídios para isso. Até porque, as</w:t>
      </w:r>
      <w:r>
        <w:rPr>
          <w:bCs/>
          <w:sz w:val="24"/>
          <w:szCs w:val="24"/>
        </w:rPr>
        <w:t xml:space="preserve"> desigualdades educacionais, provenientes das desigualdades sociais, impossibilitam esse feito devido à falta da efetivação de direitos fundamentais para o progresso social, sendo um deles o científico e tecnológico. </w:t>
      </w:r>
    </w:p>
    <w:p w14:paraId="158B828D" w14:textId="77777777" w:rsidR="006370FD" w:rsidRDefault="006370FD" w:rsidP="006639E6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Por isso, a impossibilidade do acesso às tecnologias matemáticas nas escolas, em uma era cada</w:t>
      </w:r>
      <w:r w:rsidR="00BE5731">
        <w:rPr>
          <w:bCs/>
          <w:sz w:val="24"/>
          <w:szCs w:val="24"/>
        </w:rPr>
        <w:t xml:space="preserve"> vez</w:t>
      </w:r>
      <w:r>
        <w:rPr>
          <w:bCs/>
          <w:sz w:val="24"/>
          <w:szCs w:val="24"/>
        </w:rPr>
        <w:t xml:space="preserve"> mais tecnológica, perpetua e intensifica ainda mais as situações</w:t>
      </w:r>
      <w:r w:rsidR="00BE5731">
        <w:rPr>
          <w:bCs/>
          <w:sz w:val="24"/>
          <w:szCs w:val="24"/>
        </w:rPr>
        <w:t xml:space="preserve"> desiguais</w:t>
      </w:r>
      <w:r>
        <w:rPr>
          <w:bCs/>
          <w:sz w:val="24"/>
          <w:szCs w:val="24"/>
        </w:rPr>
        <w:t xml:space="preserve"> em que elas se encontram sem a existência de bases para </w:t>
      </w:r>
      <w:r w:rsidR="00BE5731">
        <w:rPr>
          <w:bCs/>
          <w:sz w:val="24"/>
          <w:szCs w:val="24"/>
        </w:rPr>
        <w:t>intervir nas comunidades que fazem parte a compõe</w:t>
      </w:r>
      <w:r>
        <w:rPr>
          <w:bCs/>
          <w:sz w:val="24"/>
          <w:szCs w:val="24"/>
        </w:rPr>
        <w:t>.</w:t>
      </w:r>
      <w:r w:rsidR="0041540C">
        <w:rPr>
          <w:bCs/>
          <w:sz w:val="24"/>
          <w:szCs w:val="24"/>
        </w:rPr>
        <w:t xml:space="preserve"> Como também, </w:t>
      </w:r>
      <w:r w:rsidR="00BE5731">
        <w:rPr>
          <w:bCs/>
          <w:sz w:val="24"/>
          <w:szCs w:val="24"/>
        </w:rPr>
        <w:t>constrói a disparidade educativa de escolas que possuem esse acesso para as que não tem e consequentemente os estilos de vida daqueles que são formados por elas.</w:t>
      </w:r>
      <w:r>
        <w:rPr>
          <w:bCs/>
          <w:sz w:val="24"/>
          <w:szCs w:val="24"/>
        </w:rPr>
        <w:t xml:space="preserve"> </w:t>
      </w:r>
      <w:r w:rsidR="006639E6">
        <w:rPr>
          <w:bCs/>
          <w:sz w:val="24"/>
          <w:szCs w:val="24"/>
        </w:rPr>
        <w:t xml:space="preserve">Em outras palavras, </w:t>
      </w:r>
      <w:r w:rsidR="00BE5731">
        <w:rPr>
          <w:bCs/>
          <w:sz w:val="24"/>
          <w:szCs w:val="24"/>
        </w:rPr>
        <w:t xml:space="preserve">nesse cenário, </w:t>
      </w:r>
      <w:r w:rsidR="006639E6">
        <w:rPr>
          <w:bCs/>
          <w:sz w:val="24"/>
          <w:szCs w:val="24"/>
        </w:rPr>
        <w:t>quanto mais os avanços tecnológicos acontecem, mais o retrocesso social o acompanha.</w:t>
      </w:r>
    </w:p>
    <w:p w14:paraId="241C1F7C" w14:textId="77777777" w:rsidR="00C376E4" w:rsidRDefault="00C376E4" w:rsidP="00C376E4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o Estado, em seu papel de provedor (Brasil, 1988), não propicia às escolas públicas laboratórios de ciências matemáticas e tecnológicas, materiais didáticos que contribuam com os professores das áreas de ciências exatas e suas tecnologias e outros subsídios que possibilitem o acesso às tecnológicas matemáticas e digitais aos estudantes, sobretudo àqueles que vivem em cenários de desigualdades, raramente algum outro lugar poderá propiciá-los. Por isso, Cruz (2020, p. 31) explica que:</w:t>
      </w:r>
    </w:p>
    <w:p w14:paraId="65F09DBA" w14:textId="77777777" w:rsidR="00CE6F83" w:rsidRPr="00C376E4" w:rsidRDefault="00C376E4" w:rsidP="00C376E4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  <w:r w:rsidRPr="00C376E4">
        <w:rPr>
          <w:bCs/>
          <w:sz w:val="20"/>
          <w:szCs w:val="20"/>
        </w:rPr>
        <w:t>Essa exclusão digital desempenha forte influência na evolução da sociedade, uma vez que o nível de exclusão digital mostra também a proporção da desigualdade e o grau de exclusão socioeconômica de uma sociedade, devido, principalmente à falta de condições econômicas e educacionais.</w:t>
      </w:r>
    </w:p>
    <w:p w14:paraId="5ADFE5ED" w14:textId="77777777" w:rsidR="00100436" w:rsidRDefault="00C616E5" w:rsidP="00C376E4">
      <w:pPr>
        <w:spacing w:before="240" w:after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Sendo assim pode-se notar que ante as desigualdades já existentes que permeiam considerável parte da realidade das comunidades brasileiras, a não promoção do acesso às tecnologias matemáticas </w:t>
      </w:r>
      <w:r w:rsidR="003073E2">
        <w:rPr>
          <w:bCs/>
          <w:sz w:val="24"/>
          <w:szCs w:val="24"/>
        </w:rPr>
        <w:t xml:space="preserve">e digitais </w:t>
      </w:r>
      <w:r>
        <w:rPr>
          <w:bCs/>
          <w:sz w:val="24"/>
          <w:szCs w:val="24"/>
        </w:rPr>
        <w:t xml:space="preserve">configura a construção de mais uma delas. </w:t>
      </w:r>
      <w:r w:rsidR="003073E2">
        <w:rPr>
          <w:bCs/>
          <w:sz w:val="24"/>
          <w:szCs w:val="24"/>
        </w:rPr>
        <w:t>Até porque, a privação do acesso educacional</w:t>
      </w:r>
      <w:r w:rsidR="002A63AD">
        <w:rPr>
          <w:bCs/>
          <w:sz w:val="24"/>
          <w:szCs w:val="24"/>
        </w:rPr>
        <w:t xml:space="preserve"> às</w:t>
      </w:r>
      <w:r w:rsidR="003073E2">
        <w:rPr>
          <w:bCs/>
          <w:sz w:val="24"/>
          <w:szCs w:val="24"/>
        </w:rPr>
        <w:t xml:space="preserve"> </w:t>
      </w:r>
      <w:r w:rsidR="002A63AD">
        <w:rPr>
          <w:bCs/>
          <w:sz w:val="24"/>
          <w:szCs w:val="24"/>
        </w:rPr>
        <w:t>tecnologias</w:t>
      </w:r>
      <w:r w:rsidR="003073E2">
        <w:rPr>
          <w:bCs/>
          <w:sz w:val="24"/>
          <w:szCs w:val="24"/>
        </w:rPr>
        <w:t xml:space="preserve"> implica na privação de outros acessos</w:t>
      </w:r>
      <w:r w:rsidR="002A63AD">
        <w:rPr>
          <w:bCs/>
          <w:sz w:val="24"/>
          <w:szCs w:val="24"/>
        </w:rPr>
        <w:t xml:space="preserve">, isto é, as contribuições que elas trazem para o </w:t>
      </w:r>
      <w:r w:rsidR="00A473F1">
        <w:rPr>
          <w:bCs/>
          <w:sz w:val="24"/>
          <w:szCs w:val="24"/>
        </w:rPr>
        <w:t>bem-estar</w:t>
      </w:r>
      <w:r w:rsidR="002A63AD">
        <w:rPr>
          <w:bCs/>
          <w:sz w:val="24"/>
          <w:szCs w:val="24"/>
        </w:rPr>
        <w:t xml:space="preserve">, a qualidade de vida e o desenvolvimento, em todos os </w:t>
      </w:r>
      <w:r w:rsidR="00A473F1">
        <w:rPr>
          <w:bCs/>
          <w:sz w:val="24"/>
          <w:szCs w:val="24"/>
        </w:rPr>
        <w:t>aspectos</w:t>
      </w:r>
      <w:r w:rsidR="002A63AD">
        <w:rPr>
          <w:bCs/>
          <w:sz w:val="24"/>
          <w:szCs w:val="24"/>
        </w:rPr>
        <w:t>, da sociedade</w:t>
      </w:r>
      <w:r w:rsidR="00100436">
        <w:rPr>
          <w:bCs/>
          <w:sz w:val="24"/>
          <w:szCs w:val="24"/>
        </w:rPr>
        <w:t xml:space="preserve">, pois: </w:t>
      </w:r>
    </w:p>
    <w:p w14:paraId="5A848A84" w14:textId="77777777" w:rsidR="002213A7" w:rsidRDefault="00100436" w:rsidP="00FD709B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  <w:r w:rsidRPr="00100436">
        <w:rPr>
          <w:bCs/>
          <w:sz w:val="20"/>
          <w:szCs w:val="20"/>
        </w:rPr>
        <w:t>As novas tecnologias podem ter um grande impacto no combate à pobreza e na construção de ferramentas para auxiliar os indivíduos mais pobres a se libertarem do circuito da exclusão. As ações devem ser adotadas no sentido de possibilitar que o cidadão menos favorecido economicamente consiga buscar uma solução e ser independente ao entrar no mundo informacional, ou seja, que consiga desfrutar dos benefícios tecnológicos ao ser introduzido na Sociedade do Conhecimento (Cruz, 2020, p. 32).</w:t>
      </w:r>
    </w:p>
    <w:p w14:paraId="29C2C67E" w14:textId="77777777" w:rsidR="00FD709B" w:rsidRPr="00FD709B" w:rsidRDefault="00FD709B" w:rsidP="00FD709B">
      <w:pPr>
        <w:spacing w:before="240" w:after="240" w:line="240" w:lineRule="auto"/>
        <w:ind w:left="2268"/>
        <w:jc w:val="both"/>
        <w:rPr>
          <w:bCs/>
          <w:sz w:val="20"/>
          <w:szCs w:val="20"/>
        </w:rPr>
      </w:pPr>
    </w:p>
    <w:p w14:paraId="30458FC3" w14:textId="77777777" w:rsidR="002213A7" w:rsidRDefault="002213A7" w:rsidP="002213A7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Para tanto, apesar da existência de aparatos constitucionais que apresentem esse direito como preciso e necessário para a transformação da sociedade</w:t>
      </w:r>
      <w:r w:rsidR="00BE5731">
        <w:rPr>
          <w:bCs/>
          <w:sz w:val="24"/>
          <w:szCs w:val="24"/>
        </w:rPr>
        <w:t xml:space="preserve"> (Brasil, </w:t>
      </w:r>
      <w:r w:rsidR="00E87BA1">
        <w:rPr>
          <w:bCs/>
          <w:sz w:val="24"/>
          <w:szCs w:val="24"/>
        </w:rPr>
        <w:t>1988</w:t>
      </w:r>
      <w:r w:rsidR="00BE573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torna-se preciso que ele </w:t>
      </w:r>
      <w:r w:rsidR="00BE5731">
        <w:rPr>
          <w:bCs/>
          <w:sz w:val="24"/>
          <w:szCs w:val="24"/>
        </w:rPr>
        <w:t>seja efetivamente garantido</w:t>
      </w:r>
      <w:r>
        <w:rPr>
          <w:bCs/>
          <w:sz w:val="24"/>
          <w:szCs w:val="24"/>
        </w:rPr>
        <w:t xml:space="preserve"> de maneira igualitária e acessível nas </w:t>
      </w:r>
      <w:r w:rsidR="00BE5731">
        <w:rPr>
          <w:bCs/>
          <w:sz w:val="24"/>
          <w:szCs w:val="24"/>
        </w:rPr>
        <w:t>para todos os que compõe a</w:t>
      </w:r>
      <w:r>
        <w:rPr>
          <w:bCs/>
          <w:sz w:val="24"/>
          <w:szCs w:val="24"/>
        </w:rPr>
        <w:t xml:space="preserve"> sociedade. </w:t>
      </w:r>
      <w:r w:rsidR="00BE5731">
        <w:rPr>
          <w:bCs/>
          <w:sz w:val="24"/>
          <w:szCs w:val="24"/>
        </w:rPr>
        <w:t xml:space="preserve">Até porque, sendo os cidadãos os </w:t>
      </w:r>
      <w:r w:rsidR="0056726F">
        <w:rPr>
          <w:bCs/>
          <w:sz w:val="24"/>
          <w:szCs w:val="24"/>
        </w:rPr>
        <w:t>responsáveis</w:t>
      </w:r>
      <w:r w:rsidR="00BE5731">
        <w:rPr>
          <w:bCs/>
          <w:sz w:val="24"/>
          <w:szCs w:val="24"/>
        </w:rPr>
        <w:t xml:space="preserve"> pela construção e transformação da sociedade em que vivem (Veiga, </w:t>
      </w:r>
      <w:r w:rsidR="00803B22">
        <w:rPr>
          <w:bCs/>
          <w:sz w:val="24"/>
          <w:szCs w:val="24"/>
        </w:rPr>
        <w:t>2013</w:t>
      </w:r>
      <w:r w:rsidR="00BE5731">
        <w:rPr>
          <w:bCs/>
          <w:sz w:val="24"/>
          <w:szCs w:val="24"/>
        </w:rPr>
        <w:t>), s</w:t>
      </w:r>
      <w:r>
        <w:rPr>
          <w:bCs/>
          <w:sz w:val="24"/>
          <w:szCs w:val="24"/>
        </w:rPr>
        <w:t>omente é possível transform</w:t>
      </w:r>
      <w:r w:rsidR="00BE5731">
        <w:rPr>
          <w:bCs/>
          <w:sz w:val="24"/>
          <w:szCs w:val="24"/>
        </w:rPr>
        <w:t>á-la</w:t>
      </w:r>
      <w:r>
        <w:rPr>
          <w:bCs/>
          <w:sz w:val="24"/>
          <w:szCs w:val="24"/>
        </w:rPr>
        <w:t xml:space="preserve"> se</w:t>
      </w:r>
      <w:r w:rsidR="00BE5731">
        <w:rPr>
          <w:bCs/>
          <w:sz w:val="24"/>
          <w:szCs w:val="24"/>
        </w:rPr>
        <w:t xml:space="preserve"> lhe forem garantidos </w:t>
      </w:r>
      <w:r>
        <w:rPr>
          <w:bCs/>
          <w:sz w:val="24"/>
          <w:szCs w:val="24"/>
        </w:rPr>
        <w:t>os meios pelos quais essa transformação possa acontecer.</w:t>
      </w:r>
    </w:p>
    <w:p w14:paraId="211A5796" w14:textId="57DA9B13" w:rsidR="00D82274" w:rsidRDefault="00870F14" w:rsidP="00764E58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Portanto</w:t>
      </w:r>
      <w:r w:rsidR="00BE5731">
        <w:rPr>
          <w:bCs/>
          <w:sz w:val="24"/>
          <w:szCs w:val="24"/>
        </w:rPr>
        <w:t>, da</w:t>
      </w:r>
      <w:r w:rsidR="006639E6">
        <w:rPr>
          <w:bCs/>
          <w:sz w:val="24"/>
          <w:szCs w:val="24"/>
        </w:rPr>
        <w:t xml:space="preserve"> mesma forma que à sociedade deve ter acesso à direitos fundamentais como saúde, saneamento básico, assistência social e educação, </w:t>
      </w:r>
      <w:r>
        <w:rPr>
          <w:bCs/>
          <w:sz w:val="24"/>
          <w:szCs w:val="24"/>
        </w:rPr>
        <w:t>a qual</w:t>
      </w:r>
      <w:r w:rsidR="006639E6">
        <w:rPr>
          <w:bCs/>
          <w:sz w:val="24"/>
          <w:szCs w:val="24"/>
        </w:rPr>
        <w:t xml:space="preserve"> sofre com as consequências da não efetivação desses direitos por parte do Estado</w:t>
      </w:r>
      <w:r>
        <w:rPr>
          <w:bCs/>
          <w:sz w:val="24"/>
          <w:szCs w:val="24"/>
        </w:rPr>
        <w:t xml:space="preserve"> (Andrade; Braga Filho; Engler, 2017)</w:t>
      </w:r>
      <w:r w:rsidR="006639E6">
        <w:rPr>
          <w:bCs/>
          <w:sz w:val="24"/>
          <w:szCs w:val="24"/>
        </w:rPr>
        <w:t>, torna-se preciso que todos os outros direitos também lhe sejam garantidos</w:t>
      </w:r>
      <w:r>
        <w:rPr>
          <w:bCs/>
          <w:sz w:val="24"/>
          <w:szCs w:val="24"/>
        </w:rPr>
        <w:t xml:space="preserve"> para o seu pleno desenvolvimento</w:t>
      </w:r>
      <w:r w:rsidR="006639E6">
        <w:rPr>
          <w:bCs/>
          <w:sz w:val="24"/>
          <w:szCs w:val="24"/>
        </w:rPr>
        <w:t xml:space="preserve">, sendo um deles o direito à ciência e tecnologia. </w:t>
      </w:r>
    </w:p>
    <w:p w14:paraId="48E8815C" w14:textId="77777777" w:rsidR="00764E58" w:rsidRDefault="00764E58">
      <w:pPr>
        <w:spacing w:before="240" w:after="240" w:line="360" w:lineRule="auto"/>
        <w:jc w:val="both"/>
        <w:rPr>
          <w:b/>
          <w:color w:val="FF0000"/>
          <w:sz w:val="24"/>
          <w:szCs w:val="24"/>
        </w:rPr>
      </w:pPr>
    </w:p>
    <w:p w14:paraId="0C3119FF" w14:textId="1AB775C6" w:rsidR="00DD2926" w:rsidRPr="00764E58" w:rsidRDefault="00586716">
      <w:pPr>
        <w:spacing w:before="240" w:after="240" w:line="360" w:lineRule="auto"/>
        <w:jc w:val="both"/>
        <w:rPr>
          <w:b/>
          <w:color w:val="FF0000"/>
          <w:sz w:val="24"/>
          <w:szCs w:val="24"/>
        </w:rPr>
      </w:pPr>
      <w:r w:rsidRPr="00764E58">
        <w:rPr>
          <w:b/>
          <w:color w:val="000000" w:themeColor="text1"/>
          <w:sz w:val="24"/>
          <w:szCs w:val="24"/>
        </w:rPr>
        <w:t>CONSIDERAÇÕES FINAIS</w:t>
      </w:r>
      <w:r w:rsidRPr="00114218">
        <w:rPr>
          <w:b/>
          <w:color w:val="FF0000"/>
          <w:sz w:val="24"/>
          <w:szCs w:val="24"/>
        </w:rPr>
        <w:t xml:space="preserve"> </w:t>
      </w:r>
    </w:p>
    <w:p w14:paraId="48534389" w14:textId="77777777" w:rsidR="00B07729" w:rsidRDefault="00DD2926">
      <w:pPr>
        <w:spacing w:before="240" w:after="240" w:line="360" w:lineRule="auto"/>
        <w:jc w:val="both"/>
        <w:rPr>
          <w:bCs/>
          <w:sz w:val="24"/>
          <w:szCs w:val="24"/>
        </w:rPr>
      </w:pPr>
      <w:r w:rsidRPr="00DD2926">
        <w:rPr>
          <w:bCs/>
          <w:sz w:val="24"/>
          <w:szCs w:val="24"/>
        </w:rPr>
        <w:tab/>
      </w:r>
      <w:r w:rsidR="007974DC">
        <w:rPr>
          <w:bCs/>
          <w:sz w:val="24"/>
          <w:szCs w:val="24"/>
        </w:rPr>
        <w:t xml:space="preserve">Este trabalho originou-se a partir de uma pesquisa bibliográfica sobre a </w:t>
      </w:r>
      <w:r w:rsidR="004B727E">
        <w:rPr>
          <w:bCs/>
          <w:sz w:val="24"/>
          <w:szCs w:val="24"/>
        </w:rPr>
        <w:t xml:space="preserve">incansavelmente incômoda </w:t>
      </w:r>
      <w:r w:rsidR="007974DC">
        <w:rPr>
          <w:bCs/>
          <w:sz w:val="24"/>
          <w:szCs w:val="24"/>
        </w:rPr>
        <w:t xml:space="preserve">temática </w:t>
      </w:r>
      <w:r w:rsidR="00AE375A">
        <w:rPr>
          <w:bCs/>
          <w:sz w:val="24"/>
          <w:szCs w:val="24"/>
        </w:rPr>
        <w:t>de como as</w:t>
      </w:r>
      <w:r w:rsidR="004B727E">
        <w:rPr>
          <w:bCs/>
          <w:sz w:val="24"/>
          <w:szCs w:val="24"/>
        </w:rPr>
        <w:t xml:space="preserve"> desigualdades sociais</w:t>
      </w:r>
      <w:r w:rsidR="00AE375A">
        <w:rPr>
          <w:bCs/>
          <w:sz w:val="24"/>
          <w:szCs w:val="24"/>
        </w:rPr>
        <w:t xml:space="preserve"> suscitam outros tipos de desigualdades, ne</w:t>
      </w:r>
      <w:r w:rsidR="001E09C7">
        <w:rPr>
          <w:bCs/>
          <w:sz w:val="24"/>
          <w:szCs w:val="24"/>
        </w:rPr>
        <w:t>sse contexto, as tecnológicas.</w:t>
      </w:r>
      <w:r w:rsidR="004B727E">
        <w:rPr>
          <w:bCs/>
          <w:sz w:val="24"/>
          <w:szCs w:val="24"/>
        </w:rPr>
        <w:t xml:space="preserve"> </w:t>
      </w:r>
      <w:r w:rsidR="001E09C7">
        <w:rPr>
          <w:bCs/>
          <w:sz w:val="24"/>
          <w:szCs w:val="24"/>
        </w:rPr>
        <w:t>A</w:t>
      </w:r>
      <w:r w:rsidR="004B727E">
        <w:rPr>
          <w:bCs/>
          <w:sz w:val="24"/>
          <w:szCs w:val="24"/>
        </w:rPr>
        <w:t xml:space="preserve">pesar de ser tema recorrente há décadas, ainda </w:t>
      </w:r>
      <w:proofErr w:type="gramStart"/>
      <w:r w:rsidR="004B727E">
        <w:rPr>
          <w:bCs/>
          <w:sz w:val="24"/>
          <w:szCs w:val="24"/>
        </w:rPr>
        <w:t>encontra-se</w:t>
      </w:r>
      <w:proofErr w:type="gramEnd"/>
      <w:r w:rsidR="004B727E">
        <w:rPr>
          <w:bCs/>
          <w:sz w:val="24"/>
          <w:szCs w:val="24"/>
        </w:rPr>
        <w:t xml:space="preserve"> enraizad</w:t>
      </w:r>
      <w:r w:rsidR="001E09C7">
        <w:rPr>
          <w:bCs/>
          <w:sz w:val="24"/>
          <w:szCs w:val="24"/>
        </w:rPr>
        <w:t xml:space="preserve">o </w:t>
      </w:r>
      <w:r w:rsidR="004B727E">
        <w:rPr>
          <w:bCs/>
          <w:sz w:val="24"/>
          <w:szCs w:val="24"/>
        </w:rPr>
        <w:t>na nossa sociedade</w:t>
      </w:r>
      <w:r w:rsidR="00027D32">
        <w:rPr>
          <w:bCs/>
          <w:sz w:val="24"/>
          <w:szCs w:val="24"/>
        </w:rPr>
        <w:t xml:space="preserve">. </w:t>
      </w:r>
    </w:p>
    <w:p w14:paraId="2F9B0561" w14:textId="77777777" w:rsidR="00190B67" w:rsidRDefault="00027D32" w:rsidP="00703FA1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 isso,</w:t>
      </w:r>
      <w:r w:rsidR="007974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</w:t>
      </w:r>
      <w:r w:rsidR="00DD2926">
        <w:rPr>
          <w:bCs/>
          <w:sz w:val="24"/>
          <w:szCs w:val="24"/>
        </w:rPr>
        <w:t xml:space="preserve">senvolvemos discussões gerais acerca dos direitos cidadãos, assegurados no ordenamento jurídico brasileiro, e o papel do Estado neste processo, enquanto detentor das ferramentas necessárias à promoção do bem-estar </w:t>
      </w:r>
      <w:r w:rsidR="007974DC">
        <w:rPr>
          <w:bCs/>
          <w:sz w:val="24"/>
          <w:szCs w:val="24"/>
        </w:rPr>
        <w:t>coletivo. Em meio a uma sociedade</w:t>
      </w:r>
      <w:r w:rsidR="0046791C">
        <w:rPr>
          <w:bCs/>
          <w:sz w:val="24"/>
          <w:szCs w:val="24"/>
        </w:rPr>
        <w:t xml:space="preserve"> </w:t>
      </w:r>
      <w:r w:rsidR="00B07729">
        <w:rPr>
          <w:bCs/>
          <w:sz w:val="24"/>
          <w:szCs w:val="24"/>
        </w:rPr>
        <w:t>marcada</w:t>
      </w:r>
      <w:r w:rsidR="0046791C">
        <w:rPr>
          <w:bCs/>
          <w:sz w:val="24"/>
          <w:szCs w:val="24"/>
        </w:rPr>
        <w:t xml:space="preserve"> pelos avanços tecnológicos, ab</w:t>
      </w:r>
      <w:r w:rsidR="004018FC">
        <w:rPr>
          <w:bCs/>
          <w:sz w:val="24"/>
          <w:szCs w:val="24"/>
        </w:rPr>
        <w:t>ra</w:t>
      </w:r>
      <w:r w:rsidR="0046791C">
        <w:rPr>
          <w:bCs/>
          <w:sz w:val="24"/>
          <w:szCs w:val="24"/>
        </w:rPr>
        <w:t xml:space="preserve">ngendo </w:t>
      </w:r>
      <w:r w:rsidR="007974DC">
        <w:rPr>
          <w:bCs/>
          <w:sz w:val="24"/>
          <w:szCs w:val="24"/>
        </w:rPr>
        <w:t xml:space="preserve">os mais diversos segmentos, a inclusão </w:t>
      </w:r>
      <w:r w:rsidR="00190B67">
        <w:rPr>
          <w:bCs/>
          <w:sz w:val="24"/>
          <w:szCs w:val="24"/>
        </w:rPr>
        <w:t xml:space="preserve">do acesso à ciência e à tecnologia </w:t>
      </w:r>
      <w:r w:rsidR="007974DC">
        <w:rPr>
          <w:bCs/>
          <w:sz w:val="24"/>
          <w:szCs w:val="24"/>
        </w:rPr>
        <w:t xml:space="preserve">não pode ser </w:t>
      </w:r>
      <w:r w:rsidR="007974DC">
        <w:rPr>
          <w:bCs/>
          <w:sz w:val="24"/>
          <w:szCs w:val="24"/>
        </w:rPr>
        <w:lastRenderedPageBreak/>
        <w:t xml:space="preserve">atingida de outra maneira a não ser por meio </w:t>
      </w:r>
      <w:r w:rsidR="00190B67">
        <w:rPr>
          <w:bCs/>
          <w:sz w:val="24"/>
          <w:szCs w:val="24"/>
        </w:rPr>
        <w:t xml:space="preserve">de políticas públicas e educacionais que possibilitem isso. </w:t>
      </w:r>
    </w:p>
    <w:p w14:paraId="52BF0A47" w14:textId="23E2332F" w:rsidR="001B2D75" w:rsidRDefault="00190B67" w:rsidP="00703FA1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Não </w:t>
      </w:r>
      <w:r w:rsidR="00D82274">
        <w:rPr>
          <w:bCs/>
          <w:sz w:val="24"/>
          <w:szCs w:val="24"/>
        </w:rPr>
        <w:t xml:space="preserve">sendo este um discurso meramente retórico, </w:t>
      </w:r>
      <w:r w:rsidR="009C1B70">
        <w:rPr>
          <w:bCs/>
          <w:sz w:val="24"/>
          <w:szCs w:val="24"/>
        </w:rPr>
        <w:t>através dele é possível perceber</w:t>
      </w:r>
      <w:r w:rsidR="00D82274">
        <w:rPr>
          <w:bCs/>
          <w:sz w:val="24"/>
          <w:szCs w:val="24"/>
        </w:rPr>
        <w:t xml:space="preserve"> que um cidadão</w:t>
      </w:r>
      <w:r w:rsidR="009C1B70">
        <w:rPr>
          <w:bCs/>
          <w:sz w:val="24"/>
          <w:szCs w:val="24"/>
        </w:rPr>
        <w:t xml:space="preserve">, em um mundo permeado pelas tecnologias, estando </w:t>
      </w:r>
      <w:r w:rsidR="00D82274">
        <w:rPr>
          <w:bCs/>
          <w:sz w:val="24"/>
          <w:szCs w:val="24"/>
        </w:rPr>
        <w:t xml:space="preserve">desprovido de qualquer conhecimento tecnológico </w:t>
      </w:r>
      <w:r w:rsidR="006D0CF1">
        <w:rPr>
          <w:bCs/>
          <w:sz w:val="24"/>
          <w:szCs w:val="24"/>
        </w:rPr>
        <w:t xml:space="preserve">não experienciaria a sociedade atual, ou seja, seria um excluído social, e não apenas excluído digital. </w:t>
      </w:r>
    </w:p>
    <w:p w14:paraId="4304CF02" w14:textId="5D518A2D" w:rsidR="002D530E" w:rsidRDefault="006D0CF1" w:rsidP="001B2D75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pesquisa apontou que o Estado, enquanto </w:t>
      </w:r>
      <w:r w:rsidR="00DD2A7A">
        <w:rPr>
          <w:bCs/>
          <w:sz w:val="24"/>
          <w:szCs w:val="24"/>
        </w:rPr>
        <w:t>provedor</w:t>
      </w:r>
      <w:r>
        <w:rPr>
          <w:bCs/>
          <w:sz w:val="24"/>
          <w:szCs w:val="24"/>
        </w:rPr>
        <w:t xml:space="preserve"> dos preceitos constitucionais de inclusão e igualdade, deve promover políticas públicas eficientes para minimizar as desigualdades e buscar erradicar a exclusão. </w:t>
      </w:r>
      <w:r w:rsidR="001171B8">
        <w:rPr>
          <w:bCs/>
          <w:sz w:val="24"/>
          <w:szCs w:val="24"/>
        </w:rPr>
        <w:t xml:space="preserve">Caso contrário, </w:t>
      </w:r>
      <w:r w:rsidR="00C77C63">
        <w:rPr>
          <w:bCs/>
          <w:sz w:val="24"/>
          <w:szCs w:val="24"/>
        </w:rPr>
        <w:t>a exclusão do acesso às tecnologias matemáticas se configurará como base para a perpetuação</w:t>
      </w:r>
      <w:r w:rsidR="001171B8">
        <w:rPr>
          <w:bCs/>
          <w:sz w:val="24"/>
          <w:szCs w:val="24"/>
        </w:rPr>
        <w:t xml:space="preserve"> </w:t>
      </w:r>
      <w:r w:rsidR="00C77C63">
        <w:rPr>
          <w:bCs/>
          <w:sz w:val="24"/>
          <w:szCs w:val="24"/>
        </w:rPr>
        <w:t>das desigualdades sociais e educacionais</w:t>
      </w:r>
      <w:r w:rsidR="00102242">
        <w:rPr>
          <w:bCs/>
          <w:sz w:val="24"/>
          <w:szCs w:val="24"/>
        </w:rPr>
        <w:t>.</w:t>
      </w:r>
    </w:p>
    <w:p w14:paraId="05FA19F1" w14:textId="22912C36" w:rsidR="006D0CF1" w:rsidRDefault="00A830A4" w:rsidP="001B2D75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Sendo a </w:t>
      </w:r>
      <w:r w:rsidR="005C7A2C">
        <w:rPr>
          <w:bCs/>
          <w:sz w:val="24"/>
          <w:szCs w:val="24"/>
        </w:rPr>
        <w:t xml:space="preserve">escola o lugar </w:t>
      </w:r>
      <w:r>
        <w:rPr>
          <w:bCs/>
          <w:sz w:val="24"/>
          <w:szCs w:val="24"/>
        </w:rPr>
        <w:t>por</w:t>
      </w:r>
      <w:r w:rsidR="005C7A2C">
        <w:rPr>
          <w:bCs/>
          <w:sz w:val="24"/>
          <w:szCs w:val="24"/>
        </w:rPr>
        <w:t xml:space="preserve"> excelência propício ao cultivo das transformações</w:t>
      </w:r>
      <w:r>
        <w:rPr>
          <w:bCs/>
          <w:sz w:val="24"/>
          <w:szCs w:val="24"/>
        </w:rPr>
        <w:t xml:space="preserve">, naturalmente políticas educacionais voltadas ao domínio tecnológico devem ser implementadas </w:t>
      </w:r>
      <w:r w:rsidR="008621F7">
        <w:rPr>
          <w:bCs/>
          <w:sz w:val="24"/>
          <w:szCs w:val="24"/>
        </w:rPr>
        <w:t xml:space="preserve">e do modo mais abrangente possível, sobretudo na escola pública de localidades </w:t>
      </w:r>
      <w:r w:rsidR="00102242">
        <w:rPr>
          <w:bCs/>
          <w:sz w:val="24"/>
          <w:szCs w:val="24"/>
        </w:rPr>
        <w:t>em contextos de vulnerabilidade</w:t>
      </w:r>
      <w:r w:rsidR="008621F7">
        <w:rPr>
          <w:bCs/>
          <w:sz w:val="24"/>
          <w:szCs w:val="24"/>
        </w:rPr>
        <w:t xml:space="preserve">, contrapondo-se ao elitismo tecnológico que, intencionalmente, acaba por se transformar em uma ferramenta de estratificação e dominação social. </w:t>
      </w:r>
    </w:p>
    <w:p w14:paraId="1EF99042" w14:textId="77777777" w:rsidR="001943ED" w:rsidRDefault="00F10724">
      <w:pPr>
        <w:spacing w:before="240" w:after="24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5286D">
        <w:rPr>
          <w:bCs/>
          <w:sz w:val="24"/>
          <w:szCs w:val="24"/>
        </w:rPr>
        <w:t xml:space="preserve">Assim, não adianta existirem legislações que </w:t>
      </w:r>
      <w:r w:rsidR="004120F0">
        <w:rPr>
          <w:bCs/>
          <w:sz w:val="24"/>
          <w:szCs w:val="24"/>
        </w:rPr>
        <w:t>preconize</w:t>
      </w:r>
      <w:r w:rsidR="0055286D">
        <w:rPr>
          <w:bCs/>
          <w:sz w:val="24"/>
          <w:szCs w:val="24"/>
        </w:rPr>
        <w:t xml:space="preserve"> </w:t>
      </w:r>
      <w:r w:rsidR="004120F0">
        <w:rPr>
          <w:bCs/>
          <w:sz w:val="24"/>
          <w:szCs w:val="24"/>
        </w:rPr>
        <w:t>o direito</w:t>
      </w:r>
      <w:r w:rsidR="0055286D">
        <w:rPr>
          <w:bCs/>
          <w:sz w:val="24"/>
          <w:szCs w:val="24"/>
        </w:rPr>
        <w:t xml:space="preserve"> de existirem polícias educacionais voltadas ao acesso </w:t>
      </w:r>
      <w:proofErr w:type="spellStart"/>
      <w:r w:rsidR="0055286D">
        <w:rPr>
          <w:bCs/>
          <w:sz w:val="24"/>
          <w:szCs w:val="24"/>
        </w:rPr>
        <w:t>a</w:t>
      </w:r>
      <w:proofErr w:type="spellEnd"/>
      <w:r w:rsidR="0055286D">
        <w:rPr>
          <w:bCs/>
          <w:sz w:val="24"/>
          <w:szCs w:val="24"/>
        </w:rPr>
        <w:t xml:space="preserve"> tecnologia se não há </w:t>
      </w:r>
      <w:r w:rsidR="004120F0">
        <w:rPr>
          <w:bCs/>
          <w:sz w:val="24"/>
          <w:szCs w:val="24"/>
        </w:rPr>
        <w:t>efetivações do</w:t>
      </w:r>
      <w:r w:rsidR="0055286D">
        <w:rPr>
          <w:bCs/>
          <w:sz w:val="24"/>
          <w:szCs w:val="24"/>
        </w:rPr>
        <w:t xml:space="preserve"> acesso tecnológico </w:t>
      </w:r>
      <w:r w:rsidR="004120F0">
        <w:rPr>
          <w:bCs/>
          <w:sz w:val="24"/>
          <w:szCs w:val="24"/>
        </w:rPr>
        <w:t xml:space="preserve">às escolas e às comunidades em que elas estão fazendo inseridas. </w:t>
      </w:r>
      <w:r w:rsidR="00AF0A6B">
        <w:rPr>
          <w:bCs/>
          <w:sz w:val="24"/>
          <w:szCs w:val="24"/>
        </w:rPr>
        <w:t xml:space="preserve">Nesta direção, </w:t>
      </w:r>
      <w:r w:rsidR="00437520">
        <w:rPr>
          <w:bCs/>
          <w:sz w:val="24"/>
          <w:szCs w:val="24"/>
        </w:rPr>
        <w:t>as tecnologias matemáticas</w:t>
      </w:r>
      <w:r w:rsidR="00A13462">
        <w:rPr>
          <w:bCs/>
          <w:sz w:val="24"/>
          <w:szCs w:val="24"/>
        </w:rPr>
        <w:t xml:space="preserve">, como por exemplo </w:t>
      </w:r>
      <w:r w:rsidR="00AF0A6B">
        <w:rPr>
          <w:bCs/>
          <w:sz w:val="24"/>
          <w:szCs w:val="24"/>
        </w:rPr>
        <w:t>a</w:t>
      </w:r>
      <w:r w:rsidR="008621F7">
        <w:rPr>
          <w:bCs/>
          <w:sz w:val="24"/>
          <w:szCs w:val="24"/>
        </w:rPr>
        <w:t xml:space="preserve"> </w:t>
      </w:r>
      <w:r w:rsidR="00A13462">
        <w:rPr>
          <w:bCs/>
          <w:sz w:val="24"/>
          <w:szCs w:val="24"/>
        </w:rPr>
        <w:t>Robótica</w:t>
      </w:r>
      <w:r w:rsidR="008621F7">
        <w:rPr>
          <w:bCs/>
          <w:sz w:val="24"/>
          <w:szCs w:val="24"/>
        </w:rPr>
        <w:t xml:space="preserve"> Educacional, </w:t>
      </w:r>
      <w:r w:rsidR="006A6366">
        <w:rPr>
          <w:bCs/>
          <w:sz w:val="24"/>
          <w:szCs w:val="24"/>
        </w:rPr>
        <w:t xml:space="preserve">se </w:t>
      </w:r>
      <w:r w:rsidR="00AF0A6B">
        <w:rPr>
          <w:bCs/>
          <w:sz w:val="24"/>
          <w:szCs w:val="24"/>
        </w:rPr>
        <w:t>inserida em um projeto elaborado sob</w:t>
      </w:r>
      <w:r w:rsidR="006A6366">
        <w:rPr>
          <w:bCs/>
          <w:sz w:val="24"/>
          <w:szCs w:val="24"/>
        </w:rPr>
        <w:t xml:space="preserve"> </w:t>
      </w:r>
      <w:r w:rsidR="00433507">
        <w:rPr>
          <w:bCs/>
          <w:sz w:val="24"/>
          <w:szCs w:val="24"/>
        </w:rPr>
        <w:t xml:space="preserve">os </w:t>
      </w:r>
      <w:r w:rsidR="006A6366">
        <w:rPr>
          <w:bCs/>
          <w:sz w:val="24"/>
          <w:szCs w:val="24"/>
        </w:rPr>
        <w:t xml:space="preserve">preceitos educativos </w:t>
      </w:r>
      <w:r w:rsidR="00433507">
        <w:rPr>
          <w:bCs/>
          <w:sz w:val="24"/>
          <w:szCs w:val="24"/>
        </w:rPr>
        <w:t>corretos</w:t>
      </w:r>
      <w:r w:rsidR="00A13462">
        <w:rPr>
          <w:bCs/>
          <w:sz w:val="24"/>
          <w:szCs w:val="24"/>
        </w:rPr>
        <w:t xml:space="preserve"> e acessíveis</w:t>
      </w:r>
      <w:r w:rsidR="008621F7">
        <w:rPr>
          <w:bCs/>
          <w:sz w:val="24"/>
          <w:szCs w:val="24"/>
        </w:rPr>
        <w:t xml:space="preserve"> pode ter um papel </w:t>
      </w:r>
      <w:r w:rsidR="001943ED">
        <w:rPr>
          <w:bCs/>
          <w:sz w:val="24"/>
          <w:szCs w:val="24"/>
        </w:rPr>
        <w:t>transformador para a realidade onde chegar</w:t>
      </w:r>
      <w:r w:rsidR="006C59D0">
        <w:rPr>
          <w:bCs/>
          <w:sz w:val="24"/>
          <w:szCs w:val="24"/>
        </w:rPr>
        <w:t xml:space="preserve">. </w:t>
      </w:r>
    </w:p>
    <w:p w14:paraId="66C1E55A" w14:textId="74ACA9C3" w:rsidR="008621F7" w:rsidRDefault="006C59D0" w:rsidP="00703FA1">
      <w:pPr>
        <w:spacing w:before="240" w:after="240"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Desta forma, </w:t>
      </w:r>
      <w:r w:rsidR="007979E2">
        <w:rPr>
          <w:bCs/>
          <w:sz w:val="24"/>
          <w:szCs w:val="24"/>
        </w:rPr>
        <w:t xml:space="preserve">políticas públicas voltadas à inclusão digital podem </w:t>
      </w:r>
      <w:r w:rsidR="00EA1296">
        <w:rPr>
          <w:bCs/>
          <w:sz w:val="24"/>
          <w:szCs w:val="24"/>
        </w:rPr>
        <w:t>se pautar na</w:t>
      </w:r>
      <w:r w:rsidR="007979E2">
        <w:rPr>
          <w:bCs/>
          <w:sz w:val="24"/>
          <w:szCs w:val="24"/>
        </w:rPr>
        <w:t xml:space="preserve"> disseminação </w:t>
      </w:r>
      <w:r w:rsidR="00BD3B9A">
        <w:rPr>
          <w:bCs/>
          <w:sz w:val="24"/>
          <w:szCs w:val="24"/>
        </w:rPr>
        <w:t xml:space="preserve">massiva </w:t>
      </w:r>
      <w:r w:rsidR="007979E2">
        <w:rPr>
          <w:bCs/>
          <w:sz w:val="24"/>
          <w:szCs w:val="24"/>
        </w:rPr>
        <w:t>desta metodologia de ensino</w:t>
      </w:r>
      <w:r w:rsidR="00BD3B9A">
        <w:rPr>
          <w:bCs/>
          <w:sz w:val="24"/>
          <w:szCs w:val="24"/>
        </w:rPr>
        <w:t xml:space="preserve"> nas escolas públicas, </w:t>
      </w:r>
      <w:r w:rsidR="00E00342">
        <w:rPr>
          <w:bCs/>
          <w:sz w:val="24"/>
          <w:szCs w:val="24"/>
        </w:rPr>
        <w:t xml:space="preserve">naturalizando a ciência e </w:t>
      </w:r>
      <w:r w:rsidR="00B57C7C">
        <w:rPr>
          <w:bCs/>
          <w:sz w:val="24"/>
          <w:szCs w:val="24"/>
        </w:rPr>
        <w:t xml:space="preserve">a </w:t>
      </w:r>
      <w:r w:rsidR="00E00342">
        <w:rPr>
          <w:bCs/>
          <w:sz w:val="24"/>
          <w:szCs w:val="24"/>
        </w:rPr>
        <w:t xml:space="preserve">tecnologia na </w:t>
      </w:r>
      <w:r w:rsidR="00CD35F3">
        <w:rPr>
          <w:bCs/>
          <w:sz w:val="24"/>
          <w:szCs w:val="24"/>
        </w:rPr>
        <w:t xml:space="preserve">nossa </w:t>
      </w:r>
      <w:r w:rsidR="00E00342">
        <w:rPr>
          <w:bCs/>
          <w:sz w:val="24"/>
          <w:szCs w:val="24"/>
        </w:rPr>
        <w:t>cultura</w:t>
      </w:r>
      <w:r w:rsidR="00CD35F3">
        <w:rPr>
          <w:bCs/>
          <w:sz w:val="24"/>
          <w:szCs w:val="24"/>
        </w:rPr>
        <w:t xml:space="preserve">, numa </w:t>
      </w:r>
      <w:r w:rsidR="00B57C7C">
        <w:rPr>
          <w:bCs/>
          <w:sz w:val="24"/>
          <w:szCs w:val="24"/>
        </w:rPr>
        <w:t xml:space="preserve">expressiva transformação de uma </w:t>
      </w:r>
      <w:r w:rsidR="00CD35F3">
        <w:rPr>
          <w:bCs/>
          <w:sz w:val="24"/>
          <w:szCs w:val="24"/>
        </w:rPr>
        <w:t xml:space="preserve">sociedade que naturaliza a exclusão. </w:t>
      </w:r>
    </w:p>
    <w:p w14:paraId="37888D61" w14:textId="77777777" w:rsidR="006D0CF1" w:rsidRDefault="006D0CF1">
      <w:pPr>
        <w:spacing w:before="240" w:after="240" w:line="360" w:lineRule="auto"/>
        <w:jc w:val="both"/>
        <w:rPr>
          <w:bCs/>
          <w:sz w:val="24"/>
          <w:szCs w:val="24"/>
        </w:rPr>
      </w:pPr>
    </w:p>
    <w:p w14:paraId="0CA49A5B" w14:textId="77777777" w:rsidR="00172685" w:rsidRPr="00AA433B" w:rsidRDefault="00EB4619" w:rsidP="00172685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AA433B">
        <w:rPr>
          <w:b/>
          <w:color w:val="000000"/>
          <w:sz w:val="24"/>
          <w:szCs w:val="24"/>
        </w:rPr>
        <w:t xml:space="preserve">REFERÊNCIAS </w:t>
      </w:r>
    </w:p>
    <w:p w14:paraId="21C25FEA" w14:textId="77777777" w:rsidR="00172685" w:rsidRPr="00AA433B" w:rsidRDefault="00172685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 xml:space="preserve">ALVES, Tiago Moita </w:t>
      </w:r>
      <w:proofErr w:type="spellStart"/>
      <w:r w:rsidRPr="00AA433B">
        <w:rPr>
          <w:bCs/>
          <w:color w:val="000000"/>
          <w:sz w:val="24"/>
          <w:szCs w:val="24"/>
        </w:rPr>
        <w:t>Koury</w:t>
      </w:r>
      <w:proofErr w:type="spellEnd"/>
      <w:r w:rsidRPr="00AA433B">
        <w:rPr>
          <w:bCs/>
          <w:color w:val="000000"/>
          <w:sz w:val="24"/>
          <w:szCs w:val="24"/>
        </w:rPr>
        <w:t xml:space="preserve">; DUARTE, </w:t>
      </w:r>
      <w:proofErr w:type="spellStart"/>
      <w:r w:rsidRPr="00AA433B">
        <w:rPr>
          <w:bCs/>
          <w:color w:val="000000"/>
          <w:sz w:val="24"/>
          <w:szCs w:val="24"/>
        </w:rPr>
        <w:t>Kaique</w:t>
      </w:r>
      <w:proofErr w:type="spellEnd"/>
      <w:r w:rsidRPr="00AA433B">
        <w:rPr>
          <w:bCs/>
          <w:color w:val="000000"/>
          <w:sz w:val="24"/>
          <w:szCs w:val="24"/>
        </w:rPr>
        <w:t xml:space="preserve"> Campos; ATHIAS, </w:t>
      </w:r>
      <w:proofErr w:type="spellStart"/>
      <w:r w:rsidRPr="00AA433B">
        <w:rPr>
          <w:bCs/>
          <w:color w:val="000000"/>
          <w:sz w:val="24"/>
          <w:szCs w:val="24"/>
        </w:rPr>
        <w:t>Arianne</w:t>
      </w:r>
      <w:proofErr w:type="spellEnd"/>
      <w:r w:rsidRPr="00AA433B">
        <w:rPr>
          <w:bCs/>
          <w:color w:val="000000"/>
          <w:sz w:val="24"/>
          <w:szCs w:val="24"/>
        </w:rPr>
        <w:t xml:space="preserve"> Brito Cal. A busca pela efetivação de Direitos Fundamentais: uma análise principiológica do mínimo existencial e da reserva do possível no Estado Democrático de Direito.</w:t>
      </w:r>
      <w:r w:rsidRPr="00AA433B">
        <w:rPr>
          <w:b/>
          <w:color w:val="000000"/>
          <w:sz w:val="24"/>
          <w:szCs w:val="24"/>
        </w:rPr>
        <w:t xml:space="preserve"> </w:t>
      </w:r>
      <w:r w:rsidRPr="00AA433B">
        <w:rPr>
          <w:bCs/>
          <w:i/>
          <w:iCs/>
          <w:color w:val="000000"/>
          <w:sz w:val="24"/>
          <w:szCs w:val="24"/>
        </w:rPr>
        <w:t>Revista Jurídica Luso-Brasileira (RJLB)</w:t>
      </w:r>
      <w:r w:rsidRPr="00AA433B">
        <w:rPr>
          <w:bCs/>
          <w:color w:val="000000"/>
          <w:sz w:val="24"/>
          <w:szCs w:val="24"/>
        </w:rPr>
        <w:t>, Lisboa, ano 5, n. 3, p. 1789-1822, 2019).</w:t>
      </w:r>
    </w:p>
    <w:p w14:paraId="38E65918" w14:textId="77777777" w:rsidR="00172685" w:rsidRPr="00AA433B" w:rsidRDefault="00172685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 xml:space="preserve">ANDRADE, Leonardo Henrique Cardoso de; BRAGA FILHO, Hélio; ENGLER, Helen Barbosa Raiz. O papel do Estado na construção da qualidade de vida. </w:t>
      </w:r>
      <w:r w:rsidRPr="00AA433B">
        <w:rPr>
          <w:bCs/>
          <w:i/>
          <w:iCs/>
          <w:color w:val="000000"/>
          <w:sz w:val="24"/>
          <w:szCs w:val="24"/>
        </w:rPr>
        <w:t>Diálogos Acadêmicos</w:t>
      </w:r>
      <w:r w:rsidRPr="00AA433B">
        <w:rPr>
          <w:bCs/>
          <w:color w:val="000000"/>
          <w:sz w:val="24"/>
          <w:szCs w:val="24"/>
        </w:rPr>
        <w:t xml:space="preserve">, v. 12, n. 1, p. 107-120, </w:t>
      </w:r>
      <w:proofErr w:type="spellStart"/>
      <w:r w:rsidRPr="00AA433B">
        <w:rPr>
          <w:bCs/>
          <w:color w:val="000000"/>
          <w:sz w:val="24"/>
          <w:szCs w:val="24"/>
        </w:rPr>
        <w:t>jan-jul</w:t>
      </w:r>
      <w:proofErr w:type="spellEnd"/>
      <w:r w:rsidRPr="00AA433B">
        <w:rPr>
          <w:bCs/>
          <w:color w:val="000000"/>
          <w:sz w:val="24"/>
          <w:szCs w:val="24"/>
        </w:rPr>
        <w:t>, 2017. Disponível em: https://uniesp.edu.br/sites/_biblioteca/revistas/20180502084158.pdf. Acesso em: 15 maio 2025.</w:t>
      </w:r>
    </w:p>
    <w:p w14:paraId="77F4B353" w14:textId="77777777" w:rsidR="00652BC2" w:rsidRPr="00AA433B" w:rsidRDefault="00652BC2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>ÁVILA, Thiago</w:t>
      </w:r>
      <w:r w:rsidR="005932C2" w:rsidRPr="00AA433B">
        <w:rPr>
          <w:bCs/>
          <w:color w:val="000000"/>
          <w:sz w:val="24"/>
          <w:szCs w:val="24"/>
        </w:rPr>
        <w:t xml:space="preserve"> José Tavares</w:t>
      </w:r>
      <w:r w:rsidRPr="00AA433B">
        <w:rPr>
          <w:bCs/>
          <w:color w:val="000000"/>
          <w:sz w:val="24"/>
          <w:szCs w:val="24"/>
        </w:rPr>
        <w:t>; LANZA, Beatriz</w:t>
      </w:r>
      <w:r w:rsidR="005932C2" w:rsidRPr="00AA433B">
        <w:rPr>
          <w:bCs/>
          <w:color w:val="000000"/>
          <w:sz w:val="24"/>
          <w:szCs w:val="24"/>
        </w:rPr>
        <w:t xml:space="preserve"> Barreto Brasileiro</w:t>
      </w:r>
      <w:r w:rsidRPr="00AA433B">
        <w:rPr>
          <w:bCs/>
          <w:color w:val="000000"/>
          <w:sz w:val="24"/>
          <w:szCs w:val="24"/>
        </w:rPr>
        <w:t>; VALOTTO, Daniel</w:t>
      </w:r>
      <w:r w:rsidR="005932C2" w:rsidRPr="00AA433B">
        <w:rPr>
          <w:bCs/>
          <w:color w:val="000000"/>
          <w:sz w:val="24"/>
          <w:szCs w:val="24"/>
        </w:rPr>
        <w:t xml:space="preserve"> de Souza</w:t>
      </w:r>
      <w:r w:rsidRPr="00AA433B">
        <w:rPr>
          <w:bCs/>
          <w:color w:val="000000"/>
          <w:sz w:val="24"/>
          <w:szCs w:val="24"/>
        </w:rPr>
        <w:t xml:space="preserve">. O Estado em transformação para uma sociedade do conhecimento complexa, inovadora e digital. In: </w:t>
      </w:r>
      <w:r w:rsidR="005932C2" w:rsidRPr="00AA433B">
        <w:rPr>
          <w:bCs/>
          <w:color w:val="000000"/>
          <w:sz w:val="24"/>
          <w:szCs w:val="24"/>
        </w:rPr>
        <w:t xml:space="preserve">ÁVILA, Thiago José Tavares; LANZA, Beatriz Barreto Brasileiro; VALOTTO, Daniel de Souza. </w:t>
      </w:r>
      <w:r w:rsidRPr="00AA433B">
        <w:rPr>
          <w:bCs/>
          <w:color w:val="000000"/>
          <w:sz w:val="24"/>
          <w:szCs w:val="24"/>
        </w:rPr>
        <w:t xml:space="preserve"> (Org). </w:t>
      </w:r>
      <w:r w:rsidRPr="00AA433B">
        <w:rPr>
          <w:bCs/>
          <w:i/>
          <w:iCs/>
          <w:color w:val="000000"/>
          <w:sz w:val="24"/>
          <w:szCs w:val="24"/>
        </w:rPr>
        <w:t xml:space="preserve">Transformação digital, tecnologia e inovação nos estados brasileiros: os caminhos propostos para o período de 2023-2026. </w:t>
      </w:r>
      <w:r w:rsidRPr="00AA433B">
        <w:rPr>
          <w:bCs/>
          <w:color w:val="000000"/>
          <w:sz w:val="24"/>
          <w:szCs w:val="24"/>
        </w:rPr>
        <w:t xml:space="preserve">Ed. Dos Autores. Curitiba, </w:t>
      </w:r>
      <w:r w:rsidR="005932C2" w:rsidRPr="00AA433B">
        <w:rPr>
          <w:bCs/>
          <w:color w:val="000000"/>
          <w:sz w:val="24"/>
          <w:szCs w:val="24"/>
        </w:rPr>
        <w:t>2023, p. 41-76.</w:t>
      </w:r>
    </w:p>
    <w:p w14:paraId="01906D8B" w14:textId="77777777" w:rsidR="00172685" w:rsidRPr="00AA433B" w:rsidRDefault="00172685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>BRASIL. Constituição (1988). Constituição da República Federativa do Brasil de 1988. Brasília, DF: Senado Federal, 1988. Disponível em: https://www.planalto.gov.br/ccivil_03/constituicao/constituicao.htm. Acesso em: 13 maio 2025.</w:t>
      </w:r>
    </w:p>
    <w:p w14:paraId="1CC720AD" w14:textId="77777777" w:rsidR="00803B22" w:rsidRDefault="00803B22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 xml:space="preserve">COUTINHO, Luciana Cristina Salvatti; SANFELICE, José Luís. Da democratização à qualidade da educação brasileira: processo histórico e algumas questões atuais. In: </w:t>
      </w:r>
      <w:r w:rsidRPr="00803B22">
        <w:rPr>
          <w:bCs/>
          <w:color w:val="000000"/>
          <w:sz w:val="24"/>
          <w:szCs w:val="24"/>
        </w:rPr>
        <w:t>SANFELICE, José Luís</w:t>
      </w:r>
      <w:r>
        <w:rPr>
          <w:bCs/>
          <w:color w:val="000000"/>
          <w:sz w:val="24"/>
          <w:szCs w:val="24"/>
        </w:rPr>
        <w:t xml:space="preserve">; SIQUELLI, Sônia Aparecida (Org). </w:t>
      </w:r>
      <w:proofErr w:type="gramStart"/>
      <w:r>
        <w:rPr>
          <w:bCs/>
          <w:i/>
          <w:iCs/>
          <w:color w:val="000000"/>
          <w:sz w:val="24"/>
          <w:szCs w:val="24"/>
        </w:rPr>
        <w:t>Desafios À</w:t>
      </w:r>
      <w:proofErr w:type="gramEnd"/>
      <w:r>
        <w:rPr>
          <w:bCs/>
          <w:i/>
          <w:iCs/>
          <w:color w:val="000000"/>
          <w:sz w:val="24"/>
          <w:szCs w:val="24"/>
        </w:rPr>
        <w:t xml:space="preserve"> democratização da educação no Brasil contemporâneo</w:t>
      </w:r>
      <w:r>
        <w:rPr>
          <w:bCs/>
          <w:color w:val="000000"/>
          <w:sz w:val="24"/>
          <w:szCs w:val="24"/>
        </w:rPr>
        <w:t xml:space="preserve">. </w:t>
      </w:r>
      <w:r w:rsidR="00A159CF">
        <w:rPr>
          <w:bCs/>
          <w:color w:val="000000"/>
          <w:sz w:val="24"/>
          <w:szCs w:val="24"/>
        </w:rPr>
        <w:t>1 ed. Uberlândia: Editora Navegando Publicações, 2016, p. 19-47.</w:t>
      </w:r>
    </w:p>
    <w:p w14:paraId="1E3D42A6" w14:textId="77777777" w:rsidR="0096146C" w:rsidRPr="00AA433B" w:rsidRDefault="0096146C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CRUZ, Hugo. Sociedade em rede: O retrato da exclusão digital na era da informação. São Paulo: Escola Politécnica da Universidade de São Paulo, 2020.</w:t>
      </w:r>
    </w:p>
    <w:p w14:paraId="2F32A951" w14:textId="77777777" w:rsidR="00172685" w:rsidRPr="00AA433B" w:rsidRDefault="00172685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>SILVA, Matheus Vieira da. A cultura da avaliação e sua repercussão na escola pública. Maceió: Centro de Educação – UFAL, 2024.</w:t>
      </w:r>
    </w:p>
    <w:p w14:paraId="459663CD" w14:textId="77777777" w:rsidR="0096146C" w:rsidRPr="00AA433B" w:rsidRDefault="0096146C" w:rsidP="00172685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AA433B">
        <w:rPr>
          <w:bCs/>
          <w:color w:val="000000"/>
          <w:sz w:val="24"/>
          <w:szCs w:val="24"/>
        </w:rPr>
        <w:t>SOUZA, Priscila Pereira de Almeida R. Souza. A educação e a (</w:t>
      </w:r>
      <w:proofErr w:type="gramStart"/>
      <w:r w:rsidRPr="00AA433B">
        <w:rPr>
          <w:bCs/>
          <w:color w:val="000000"/>
          <w:sz w:val="24"/>
          <w:szCs w:val="24"/>
        </w:rPr>
        <w:t>re)produção</w:t>
      </w:r>
      <w:proofErr w:type="gramEnd"/>
      <w:r w:rsidRPr="00AA433B">
        <w:rPr>
          <w:bCs/>
          <w:color w:val="000000"/>
          <w:sz w:val="24"/>
          <w:szCs w:val="24"/>
        </w:rPr>
        <w:t xml:space="preserve"> das desigualdades sociais no âmbito escolar. In: MORAES, Karine Nunes de; LIMA, Daniela da Costa Britto Pereira; AMONE, Inácia Alves (Org). </w:t>
      </w:r>
      <w:r w:rsidRPr="00AA433B">
        <w:rPr>
          <w:bCs/>
          <w:i/>
          <w:iCs/>
          <w:color w:val="000000"/>
          <w:sz w:val="24"/>
          <w:szCs w:val="24"/>
        </w:rPr>
        <w:t xml:space="preserve">Desigualdade social e pobreza: múltiplas faces frente à educação. </w:t>
      </w:r>
      <w:r w:rsidR="0041118D" w:rsidRPr="00AA433B">
        <w:rPr>
          <w:bCs/>
          <w:color w:val="000000"/>
          <w:sz w:val="24"/>
          <w:szCs w:val="24"/>
        </w:rPr>
        <w:t>Goiânia: Cegraf UFG, 2020, p. 173-203.</w:t>
      </w:r>
      <w:r w:rsidRPr="00AA433B">
        <w:rPr>
          <w:bCs/>
          <w:i/>
          <w:iCs/>
          <w:color w:val="000000"/>
          <w:sz w:val="24"/>
          <w:szCs w:val="24"/>
        </w:rPr>
        <w:t xml:space="preserve"> </w:t>
      </w:r>
    </w:p>
    <w:p w14:paraId="357F89BA" w14:textId="77777777" w:rsidR="00DF3270" w:rsidRPr="00AA433B" w:rsidRDefault="005932C2" w:rsidP="00AC5949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5932C2">
        <w:rPr>
          <w:bCs/>
          <w:color w:val="000000"/>
          <w:sz w:val="24"/>
          <w:szCs w:val="24"/>
        </w:rPr>
        <w:t xml:space="preserve">VEIGA, Ilma Passos Alencastro. A escola em debate: Gestão, projeto político-pedagógico e avaliação. </w:t>
      </w:r>
      <w:r w:rsidRPr="005932C2">
        <w:rPr>
          <w:bCs/>
          <w:i/>
          <w:iCs/>
          <w:color w:val="000000"/>
          <w:sz w:val="24"/>
          <w:szCs w:val="24"/>
        </w:rPr>
        <w:t>Revista Retratos da Escola</w:t>
      </w:r>
      <w:r w:rsidRPr="005932C2">
        <w:rPr>
          <w:bCs/>
          <w:color w:val="000000"/>
          <w:sz w:val="24"/>
          <w:szCs w:val="24"/>
        </w:rPr>
        <w:t xml:space="preserve">, Brasília, v.7, n.12, p. 159-166, </w:t>
      </w:r>
      <w:proofErr w:type="gramStart"/>
      <w:r w:rsidRPr="005932C2">
        <w:rPr>
          <w:bCs/>
          <w:color w:val="000000"/>
          <w:sz w:val="24"/>
          <w:szCs w:val="24"/>
        </w:rPr>
        <w:t>jan./</w:t>
      </w:r>
      <w:proofErr w:type="gramEnd"/>
      <w:r w:rsidRPr="005932C2">
        <w:rPr>
          <w:bCs/>
          <w:color w:val="000000"/>
          <w:sz w:val="24"/>
          <w:szCs w:val="24"/>
        </w:rPr>
        <w:t xml:space="preserve">jun. 2013. Disponível em: https://retratosdaescola.emnuvens.com.br/rde/issue/view/17. Acesso em: </w:t>
      </w:r>
      <w:r>
        <w:rPr>
          <w:bCs/>
          <w:color w:val="000000"/>
          <w:sz w:val="24"/>
          <w:szCs w:val="24"/>
        </w:rPr>
        <w:t>15</w:t>
      </w:r>
      <w:r w:rsidRPr="005932C2">
        <w:rPr>
          <w:bCs/>
          <w:color w:val="000000"/>
          <w:sz w:val="24"/>
          <w:szCs w:val="24"/>
        </w:rPr>
        <w:t xml:space="preserve"> mar. 202</w:t>
      </w:r>
      <w:r>
        <w:rPr>
          <w:bCs/>
          <w:color w:val="000000"/>
          <w:sz w:val="24"/>
          <w:szCs w:val="24"/>
        </w:rPr>
        <w:t>5</w:t>
      </w:r>
      <w:r w:rsidRPr="005932C2">
        <w:rPr>
          <w:bCs/>
          <w:color w:val="000000"/>
          <w:sz w:val="24"/>
          <w:szCs w:val="24"/>
        </w:rPr>
        <w:t>.</w:t>
      </w:r>
      <w:r w:rsidR="00EB4619" w:rsidRPr="00114218">
        <w:rPr>
          <w:color w:val="FF0000"/>
          <w:sz w:val="24"/>
          <w:szCs w:val="24"/>
        </w:rPr>
        <w:t xml:space="preserve"> </w:t>
      </w:r>
    </w:p>
    <w:sectPr w:rsidR="00DF3270" w:rsidRPr="00AA433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CDBF" w14:textId="77777777" w:rsidR="00C84273" w:rsidRDefault="00C84273">
      <w:pPr>
        <w:spacing w:line="240" w:lineRule="auto"/>
      </w:pPr>
      <w:r>
        <w:separator/>
      </w:r>
    </w:p>
  </w:endnote>
  <w:endnote w:type="continuationSeparator" w:id="0">
    <w:p w14:paraId="4FEA235C" w14:textId="77777777" w:rsidR="00C84273" w:rsidRDefault="00C84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5FFCE" w14:textId="77777777" w:rsidR="00C84273" w:rsidRDefault="00C84273">
      <w:pPr>
        <w:spacing w:line="240" w:lineRule="auto"/>
      </w:pPr>
      <w:r>
        <w:separator/>
      </w:r>
    </w:p>
  </w:footnote>
  <w:footnote w:type="continuationSeparator" w:id="0">
    <w:p w14:paraId="1189C254" w14:textId="77777777" w:rsidR="00C84273" w:rsidRDefault="00C84273">
      <w:pPr>
        <w:spacing w:line="240" w:lineRule="auto"/>
      </w:pPr>
      <w:r>
        <w:continuationSeparator/>
      </w:r>
    </w:p>
  </w:footnote>
  <w:footnote w:id="1">
    <w:p w14:paraId="55383A37" w14:textId="1D3AAD95" w:rsidR="003344E3" w:rsidRPr="005C4A46" w:rsidRDefault="003344E3" w:rsidP="003344E3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4E0C97" w:rsidRPr="005C4A46">
        <w:rPr>
          <w:rFonts w:ascii="Arial" w:hAnsi="Arial" w:cs="Arial"/>
        </w:rPr>
        <w:t xml:space="preserve">Mestra em Ensino de Ciência e Matemática pela Universidade Federal de Alagoas (UFAL), </w:t>
      </w:r>
      <w:proofErr w:type="gramStart"/>
      <w:r w:rsidR="004E0C97" w:rsidRPr="005C4A46">
        <w:rPr>
          <w:rFonts w:ascii="Arial" w:hAnsi="Arial" w:cs="Arial"/>
        </w:rPr>
        <w:t>Graduada</w:t>
      </w:r>
      <w:proofErr w:type="gramEnd"/>
      <w:r w:rsidR="004E0C97" w:rsidRPr="005C4A46">
        <w:rPr>
          <w:rFonts w:ascii="Arial" w:hAnsi="Arial" w:cs="Arial"/>
        </w:rPr>
        <w:t xml:space="preserve"> em Licenciatura Plena em Matemática pela Universidade Federal de Alagoas (UFAL).</w:t>
      </w:r>
    </w:p>
  </w:footnote>
  <w:footnote w:id="2">
    <w:p w14:paraId="691E4517" w14:textId="1BA73177" w:rsidR="003344E3" w:rsidRPr="006E24A5" w:rsidRDefault="003344E3" w:rsidP="003344E3">
      <w:pPr>
        <w:pStyle w:val="Textodenotaderodap"/>
        <w:rPr>
          <w:rFonts w:ascii="Arial" w:hAnsi="Arial" w:cs="Arial"/>
        </w:rPr>
      </w:pPr>
      <w:r w:rsidRPr="005C4A46">
        <w:rPr>
          <w:rStyle w:val="Refdenotaderodap"/>
          <w:rFonts w:ascii="Arial" w:hAnsi="Arial" w:cs="Arial"/>
        </w:rPr>
        <w:footnoteRef/>
      </w:r>
      <w:r w:rsidRPr="005C4A46">
        <w:rPr>
          <w:rFonts w:ascii="Arial" w:hAnsi="Arial" w:cs="Arial"/>
        </w:rPr>
        <w:t xml:space="preserve"> </w:t>
      </w:r>
      <w:r w:rsidR="008F40CF" w:rsidRPr="005C4A46">
        <w:rPr>
          <w:rFonts w:ascii="Arial" w:hAnsi="Arial" w:cs="Arial"/>
        </w:rPr>
        <w:t xml:space="preserve">Mestrando em Educação pela Universidade Federal de Alagoas (UFAL), </w:t>
      </w:r>
      <w:proofErr w:type="gramStart"/>
      <w:r w:rsidR="008F40CF" w:rsidRPr="005C4A46">
        <w:rPr>
          <w:rFonts w:ascii="Arial" w:hAnsi="Arial" w:cs="Arial"/>
        </w:rPr>
        <w:t>Graduado</w:t>
      </w:r>
      <w:proofErr w:type="gramEnd"/>
      <w:r w:rsidR="008F40CF" w:rsidRPr="005C4A46">
        <w:rPr>
          <w:rFonts w:ascii="Arial" w:hAnsi="Arial" w:cs="Arial"/>
        </w:rPr>
        <w:t xml:space="preserve"> em Pedagogia pela Universidade Federal de Alagoas (UFAL), Acadêmico em Direito pela Universidade Estácio de Sá, Ex Competidor do Torneio de Robótica </w:t>
      </w:r>
      <w:r w:rsidR="0091406B" w:rsidRPr="005C4A46">
        <w:rPr>
          <w:rFonts w:ascii="Arial" w:hAnsi="Arial" w:cs="Arial"/>
        </w:rPr>
        <w:t>Fisrt</w:t>
      </w:r>
      <w:r w:rsidR="008F40CF" w:rsidRPr="005C4A46">
        <w:rPr>
          <w:rFonts w:ascii="Arial" w:hAnsi="Arial" w:cs="Arial"/>
        </w:rPr>
        <w:t xml:space="preserve"> Lego League - Aberto Europeu - </w:t>
      </w:r>
      <w:proofErr w:type="spellStart"/>
      <w:r w:rsidR="008F40CF" w:rsidRPr="005C4A46">
        <w:rPr>
          <w:rFonts w:ascii="Arial" w:hAnsi="Arial" w:cs="Arial"/>
        </w:rPr>
        <w:t>Aarhus</w:t>
      </w:r>
      <w:proofErr w:type="spellEnd"/>
      <w:r w:rsidR="008F40CF" w:rsidRPr="005C4A46">
        <w:rPr>
          <w:rFonts w:ascii="Arial" w:hAnsi="Arial" w:cs="Arial"/>
        </w:rPr>
        <w:t>/</w:t>
      </w:r>
      <w:proofErr w:type="spellStart"/>
      <w:r w:rsidR="008F40CF" w:rsidRPr="005C4A46">
        <w:rPr>
          <w:rFonts w:ascii="Arial" w:hAnsi="Arial" w:cs="Arial"/>
        </w:rPr>
        <w:t>Denmark</w:t>
      </w:r>
      <w:proofErr w:type="spellEnd"/>
      <w:r w:rsidR="008F40CF" w:rsidRPr="006E24A5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CD75" w14:textId="77777777" w:rsidR="00DF3270" w:rsidRDefault="00F54F03" w:rsidP="00077E70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74ECA3" wp14:editId="1FA6DC18">
          <wp:simplePos x="0" y="0"/>
          <wp:positionH relativeFrom="column">
            <wp:posOffset>2162175</wp:posOffset>
          </wp:positionH>
          <wp:positionV relativeFrom="paragraph">
            <wp:posOffset>67945</wp:posOffset>
          </wp:positionV>
          <wp:extent cx="2920365" cy="819785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17" t="51770"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F564501" wp14:editId="0BA231BA">
          <wp:simplePos x="0" y="0"/>
          <wp:positionH relativeFrom="margin">
            <wp:posOffset>798195</wp:posOffset>
          </wp:positionH>
          <wp:positionV relativeFrom="paragraph">
            <wp:posOffset>-299720</wp:posOffset>
          </wp:positionV>
          <wp:extent cx="1412240" cy="1435735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571"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143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CEF32" w14:textId="77777777" w:rsidR="007A1C10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</w:p>
  <w:p w14:paraId="3EF14E5F" w14:textId="77777777" w:rsidR="007A1C10" w:rsidRDefault="007A1C10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</w:p>
  <w:p w14:paraId="4A5859FE" w14:textId="77777777" w:rsidR="007A1C10" w:rsidRDefault="007A1C10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</w:p>
  <w:p w14:paraId="3A814A0D" w14:textId="77777777" w:rsidR="007A1C10" w:rsidRDefault="007A1C10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</w:p>
  <w:p w14:paraId="0D02BA54" w14:textId="77777777" w:rsidR="007A1C10" w:rsidRDefault="007A1C10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</w:p>
  <w:p w14:paraId="3CB2E7AE" w14:textId="77777777" w:rsidR="00077E70" w:rsidRPr="00FE5A91" w:rsidRDefault="00DA02F9" w:rsidP="007A1C10">
    <w:pPr>
      <w:tabs>
        <w:tab w:val="center" w:pos="4514"/>
        <w:tab w:val="right" w:pos="9029"/>
      </w:tabs>
      <w:spacing w:line="240" w:lineRule="auto"/>
      <w:jc w:val="right"/>
    </w:pPr>
    <w:r w:rsidRPr="00FE5A91">
      <w:t>4 a 6</w:t>
    </w:r>
    <w:r w:rsidR="00077E70" w:rsidRPr="00FE5A91">
      <w:t xml:space="preserve"> de </w:t>
    </w:r>
    <w:r w:rsidRPr="00FE5A91">
      <w:t>junho de 2025</w:t>
    </w:r>
  </w:p>
  <w:p w14:paraId="366EDCC5" w14:textId="77777777" w:rsidR="00077E70" w:rsidRPr="00FE5A91" w:rsidRDefault="00077E70" w:rsidP="00077E70">
    <w:pPr>
      <w:jc w:val="right"/>
    </w:pPr>
    <w:r w:rsidRPr="00FE5A91">
      <w:t>ISSN: 2764-9059</w:t>
    </w:r>
  </w:p>
  <w:p w14:paraId="5618543F" w14:textId="77777777" w:rsidR="00EF05AD" w:rsidRPr="00E83564" w:rsidRDefault="00C84273" w:rsidP="00077E70">
    <w:pPr>
      <w:jc w:val="right"/>
      <w:rPr>
        <w:rFonts w:ascii="Arial Rounded MT Bold" w:hAnsi="Arial Rounded MT Bold"/>
        <w:color w:val="215868"/>
      </w:rPr>
    </w:pPr>
    <w:r>
      <w:rPr>
        <w:noProof/>
        <w:color w:val="215868"/>
      </w:rPr>
      <w:pict w14:anchorId="112E9E33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7D56"/>
    <w:multiLevelType w:val="hybridMultilevel"/>
    <w:tmpl w:val="6728C0DA"/>
    <w:lvl w:ilvl="0" w:tplc="F1FE627A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bCs/>
        <w:color w:val="FF33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03D4D"/>
    <w:rsid w:val="00006B41"/>
    <w:rsid w:val="00007435"/>
    <w:rsid w:val="0001649C"/>
    <w:rsid w:val="00027D32"/>
    <w:rsid w:val="00077E70"/>
    <w:rsid w:val="000B182F"/>
    <w:rsid w:val="000E03EA"/>
    <w:rsid w:val="000E36DA"/>
    <w:rsid w:val="000F7473"/>
    <w:rsid w:val="00100436"/>
    <w:rsid w:val="00102242"/>
    <w:rsid w:val="00114218"/>
    <w:rsid w:val="00114925"/>
    <w:rsid w:val="001171B8"/>
    <w:rsid w:val="00172685"/>
    <w:rsid w:val="00183AFB"/>
    <w:rsid w:val="0018456D"/>
    <w:rsid w:val="00190B67"/>
    <w:rsid w:val="001943ED"/>
    <w:rsid w:val="001B2D75"/>
    <w:rsid w:val="001D4386"/>
    <w:rsid w:val="001E09C7"/>
    <w:rsid w:val="001F47A1"/>
    <w:rsid w:val="002213A7"/>
    <w:rsid w:val="002A63AD"/>
    <w:rsid w:val="002D530E"/>
    <w:rsid w:val="003073E2"/>
    <w:rsid w:val="00326830"/>
    <w:rsid w:val="003344E3"/>
    <w:rsid w:val="00347522"/>
    <w:rsid w:val="003809BE"/>
    <w:rsid w:val="00384C84"/>
    <w:rsid w:val="003B06BF"/>
    <w:rsid w:val="004018FC"/>
    <w:rsid w:val="0041118D"/>
    <w:rsid w:val="004120F0"/>
    <w:rsid w:val="0041540C"/>
    <w:rsid w:val="00424E2A"/>
    <w:rsid w:val="00433507"/>
    <w:rsid w:val="00437520"/>
    <w:rsid w:val="0046791C"/>
    <w:rsid w:val="004B727E"/>
    <w:rsid w:val="004C4A5A"/>
    <w:rsid w:val="004E0C97"/>
    <w:rsid w:val="0052012B"/>
    <w:rsid w:val="0055286D"/>
    <w:rsid w:val="00553ECB"/>
    <w:rsid w:val="00562D18"/>
    <w:rsid w:val="0056726F"/>
    <w:rsid w:val="005700FF"/>
    <w:rsid w:val="00586716"/>
    <w:rsid w:val="005932C2"/>
    <w:rsid w:val="005C4A46"/>
    <w:rsid w:val="005C4B9D"/>
    <w:rsid w:val="005C5883"/>
    <w:rsid w:val="005C7A2C"/>
    <w:rsid w:val="005D6246"/>
    <w:rsid w:val="006370FD"/>
    <w:rsid w:val="00644204"/>
    <w:rsid w:val="00652BC2"/>
    <w:rsid w:val="006639E6"/>
    <w:rsid w:val="006A6366"/>
    <w:rsid w:val="006B39BC"/>
    <w:rsid w:val="006C59D0"/>
    <w:rsid w:val="006D0CF1"/>
    <w:rsid w:val="006E24A5"/>
    <w:rsid w:val="00703FA1"/>
    <w:rsid w:val="0073522D"/>
    <w:rsid w:val="00754AE9"/>
    <w:rsid w:val="00764E58"/>
    <w:rsid w:val="007974DC"/>
    <w:rsid w:val="007979E2"/>
    <w:rsid w:val="007A1C10"/>
    <w:rsid w:val="007A56BF"/>
    <w:rsid w:val="007A7D1D"/>
    <w:rsid w:val="007E342C"/>
    <w:rsid w:val="00803B22"/>
    <w:rsid w:val="00811636"/>
    <w:rsid w:val="00827C4A"/>
    <w:rsid w:val="008621F7"/>
    <w:rsid w:val="00863A74"/>
    <w:rsid w:val="00870F14"/>
    <w:rsid w:val="008F1800"/>
    <w:rsid w:val="008F40CF"/>
    <w:rsid w:val="0091406B"/>
    <w:rsid w:val="00942D86"/>
    <w:rsid w:val="0096146C"/>
    <w:rsid w:val="00963018"/>
    <w:rsid w:val="009C1B70"/>
    <w:rsid w:val="009E5925"/>
    <w:rsid w:val="00A13462"/>
    <w:rsid w:val="00A159CF"/>
    <w:rsid w:val="00A378BD"/>
    <w:rsid w:val="00A45B66"/>
    <w:rsid w:val="00A473F1"/>
    <w:rsid w:val="00A57D8F"/>
    <w:rsid w:val="00A830A4"/>
    <w:rsid w:val="00A86659"/>
    <w:rsid w:val="00AA433B"/>
    <w:rsid w:val="00AC5949"/>
    <w:rsid w:val="00AE375A"/>
    <w:rsid w:val="00AE7E80"/>
    <w:rsid w:val="00AF0A6B"/>
    <w:rsid w:val="00B036B5"/>
    <w:rsid w:val="00B07729"/>
    <w:rsid w:val="00B15D85"/>
    <w:rsid w:val="00B45B1A"/>
    <w:rsid w:val="00B57C7C"/>
    <w:rsid w:val="00B63E1B"/>
    <w:rsid w:val="00B658AD"/>
    <w:rsid w:val="00BB61D5"/>
    <w:rsid w:val="00BD3B9A"/>
    <w:rsid w:val="00BE5731"/>
    <w:rsid w:val="00C1700A"/>
    <w:rsid w:val="00C376E4"/>
    <w:rsid w:val="00C56E37"/>
    <w:rsid w:val="00C616E5"/>
    <w:rsid w:val="00C77C63"/>
    <w:rsid w:val="00C82805"/>
    <w:rsid w:val="00C84273"/>
    <w:rsid w:val="00C91435"/>
    <w:rsid w:val="00CC0F47"/>
    <w:rsid w:val="00CD35F3"/>
    <w:rsid w:val="00CE6F83"/>
    <w:rsid w:val="00D01969"/>
    <w:rsid w:val="00D04221"/>
    <w:rsid w:val="00D82188"/>
    <w:rsid w:val="00D82274"/>
    <w:rsid w:val="00DA02F9"/>
    <w:rsid w:val="00DA6081"/>
    <w:rsid w:val="00DD2926"/>
    <w:rsid w:val="00DD2A7A"/>
    <w:rsid w:val="00DE2AAD"/>
    <w:rsid w:val="00DF3270"/>
    <w:rsid w:val="00E00342"/>
    <w:rsid w:val="00E73187"/>
    <w:rsid w:val="00E83165"/>
    <w:rsid w:val="00E83564"/>
    <w:rsid w:val="00E87BA1"/>
    <w:rsid w:val="00E90DEA"/>
    <w:rsid w:val="00E97E72"/>
    <w:rsid w:val="00EA1296"/>
    <w:rsid w:val="00EB4619"/>
    <w:rsid w:val="00EC0DC2"/>
    <w:rsid w:val="00EF05AD"/>
    <w:rsid w:val="00F10724"/>
    <w:rsid w:val="00F54F03"/>
    <w:rsid w:val="00FC0269"/>
    <w:rsid w:val="00FD709B"/>
    <w:rsid w:val="00FE2C03"/>
    <w:rsid w:val="00FE5A91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7F8A"/>
  <w15:docId w15:val="{138254D4-E9C5-1F46-ADA9-EB3BC5A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table" w:styleId="Tabelacomgrade">
    <w:name w:val="Table Grid"/>
    <w:basedOn w:val="Tabelanormal"/>
    <w:uiPriority w:val="59"/>
    <w:rsid w:val="00DA02F9"/>
    <w:pPr>
      <w:jc w:val="both"/>
    </w:pPr>
    <w:rPr>
      <w:rFonts w:ascii="Cambria" w:eastAsia="Cambria" w:hAnsi="Cambria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DA02F9"/>
    <w:pPr>
      <w:spacing w:line="240" w:lineRule="auto"/>
      <w:jc w:val="both"/>
    </w:pPr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rsid w:val="00DA02F9"/>
    <w:rPr>
      <w:rFonts w:ascii="Cambria" w:eastAsia="Cambria" w:hAnsi="Cambria" w:cs="Times New Roman"/>
      <w:sz w:val="20"/>
      <w:szCs w:val="20"/>
      <w:lang w:eastAsia="en-US"/>
    </w:rPr>
  </w:style>
  <w:style w:type="character" w:styleId="Refdenotaderodap">
    <w:name w:val="footnote reference"/>
    <w:semiHidden/>
    <w:unhideWhenUsed/>
    <w:rsid w:val="00DA02F9"/>
    <w:rPr>
      <w:vertAlign w:val="superscript"/>
    </w:rPr>
  </w:style>
  <w:style w:type="character" w:styleId="Hyperlink">
    <w:name w:val="Hyperlink"/>
    <w:uiPriority w:val="99"/>
    <w:unhideWhenUsed/>
    <w:rsid w:val="00DA02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02F9"/>
    <w:pPr>
      <w:spacing w:line="240" w:lineRule="auto"/>
      <w:ind w:left="720"/>
      <w:contextualSpacing/>
      <w:jc w:val="both"/>
    </w:pPr>
    <w:rPr>
      <w:rFonts w:ascii="Cambria" w:eastAsia="Cambria" w:hAnsi="Cambria" w:cs="Times New Roman"/>
      <w:lang w:eastAsia="en-US"/>
    </w:rPr>
  </w:style>
  <w:style w:type="character" w:styleId="nfase">
    <w:name w:val="Emphasis"/>
    <w:uiPriority w:val="20"/>
    <w:qFormat/>
    <w:rsid w:val="00DA02F9"/>
    <w:rPr>
      <w:i/>
      <w:iCs/>
    </w:rPr>
  </w:style>
  <w:style w:type="character" w:styleId="Forte">
    <w:name w:val="Strong"/>
    <w:uiPriority w:val="22"/>
    <w:qFormat/>
    <w:rsid w:val="00586716"/>
    <w:rPr>
      <w:b/>
      <w:bCs/>
    </w:rPr>
  </w:style>
  <w:style w:type="character" w:styleId="Refdecomentrio">
    <w:name w:val="annotation reference"/>
    <w:uiPriority w:val="99"/>
    <w:semiHidden/>
    <w:unhideWhenUsed/>
    <w:rsid w:val="006370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70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70F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70F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3479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Carloney Alves de Oliveira</dc:creator>
  <cp:keywords/>
  <cp:lastModifiedBy>Carloney</cp:lastModifiedBy>
  <cp:revision>2</cp:revision>
  <dcterms:created xsi:type="dcterms:W3CDTF">2025-06-08T03:32:00Z</dcterms:created>
  <dcterms:modified xsi:type="dcterms:W3CDTF">2025-06-08T03:32:00Z</dcterms:modified>
</cp:coreProperties>
</file>