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  <w:t xml:space="preserve">Pequenos Cientistas em Ação: Parasitologia Acessível e Divertida para Crianças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</w:t>
      </w:r>
    </w:p>
    <w:p w:rsidR="00000000" w:rsidDel="00000000" w:rsidP="00000000" w:rsidRDefault="00000000" w:rsidRPr="00000000" w14:paraId="00000003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Júlia Guimarães Amorim da Rocha, UFF (Graduanda) juliaamorim@id.uff.br</w:t>
      </w:r>
    </w:p>
    <w:p w:rsidR="00000000" w:rsidDel="00000000" w:rsidP="00000000" w:rsidRDefault="00000000" w:rsidRPr="00000000" w14:paraId="00000004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Natalie de Jesus Azevedo Monteiro, UFF (Graduanda) nataliemonteiro@id.uff.br</w:t>
      </w:r>
    </w:p>
    <w:p w:rsidR="00000000" w:rsidDel="00000000" w:rsidP="00000000" w:rsidRDefault="00000000" w:rsidRPr="00000000" w14:paraId="00000005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Eduarda Santos Emerick Lima, FIOCRUZ (Mestranda) duda.emerick2014@gmail.com</w:t>
      </w:r>
    </w:p>
    <w:p w:rsidR="00000000" w:rsidDel="00000000" w:rsidP="00000000" w:rsidRDefault="00000000" w:rsidRPr="00000000" w14:paraId="00000006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Daniela Leles de Souza, UFF (Professora; Doutora) dleles@id.uff.br</w:t>
      </w:r>
    </w:p>
    <w:p w:rsidR="00000000" w:rsidDel="00000000" w:rsidP="00000000" w:rsidRDefault="00000000" w:rsidRPr="00000000" w14:paraId="00000007">
      <w:pPr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Patricia Riddell Millar Goulart, UFF (Professora; Doutora) patriciariddel@id.uff.br</w:t>
      </w:r>
    </w:p>
    <w:p w:rsidR="00000000" w:rsidDel="00000000" w:rsidP="00000000" w:rsidRDefault="00000000" w:rsidRPr="00000000" w14:paraId="00000008">
      <w:pPr>
        <w:spacing w:after="240" w:lineRule="auto"/>
        <w:jc w:val="center"/>
        <w:rPr/>
      </w:pPr>
      <w:r w:rsidDel="00000000" w:rsidR="00000000" w:rsidRPr="00000000">
        <w:rPr>
          <w:sz w:val="20"/>
          <w:szCs w:val="20"/>
          <w:rtl w:val="0"/>
        </w:rPr>
        <w:t xml:space="preserve">Danuza Pinheiro Bastos Garcia de Mattos, UFF (Professora; Doutora) danuzamattos@id.uff.br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pStyle w:val="Heading1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PALAVRAS-CHAVE: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educação inclusiva; parasitoses; modelos táteis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INTRODUÇÃO</w:t>
      </w:r>
    </w:p>
    <w:p w:rsidR="00000000" w:rsidDel="00000000" w:rsidP="00000000" w:rsidRDefault="00000000" w:rsidRPr="00000000" w14:paraId="0000000B">
      <w:pPr>
        <w:widowControl w:val="1"/>
        <w:ind w:firstLine="720"/>
        <w:jc w:val="both"/>
        <w:rPr/>
      </w:pPr>
      <w:r w:rsidDel="00000000" w:rsidR="00000000" w:rsidRPr="00000000">
        <w:rPr>
          <w:rtl w:val="0"/>
        </w:rPr>
        <w:t xml:space="preserve">A divulgação científica para o público infantil tem como objetivos auxiliar na construção de um olhar atento e curioso para o mundo, sendo um instrumento útil na consolidação de uma cultura científica na sociedade. A curiosidade natural das crianças as torna mais receptivas à ciência, o que as leva a desenvolver habilidades essenciais de questionamento, reflexão e análise. Quando direcionada às crianças, a popularização da ciência pode estimular e atrair a atenção para temas relevantes. Para tanto é necessário o emprego de linguagem acessível e condizente com a faixa etária, utilizando recursos multissensoriais atrativos, de forma lúdica, interativa e inclusiva. É neste sentido que  abordamos o conteúdo referente à Parasitologia e à educação em saúde no projeto Parasitologia Tátil, buscando o contexto da educação inclusiva.</w:t>
      </w:r>
    </w:p>
    <w:p w:rsidR="00000000" w:rsidDel="00000000" w:rsidP="00000000" w:rsidRDefault="00000000" w:rsidRPr="00000000" w14:paraId="0000000C">
      <w:pPr>
        <w:widowControl w:val="1"/>
        <w:ind w:left="0" w:firstLine="720"/>
        <w:jc w:val="both"/>
        <w:rPr/>
      </w:pPr>
      <w:r w:rsidDel="00000000" w:rsidR="00000000" w:rsidRPr="00000000">
        <w:rPr>
          <w:rtl w:val="0"/>
        </w:rPr>
        <w:t xml:space="preserve">Tendo em vista a importante necessidade de trazer a educação inclusiva ao ensino superior, foi criado o projeto Parasitologia Tátil na Universidade Federal Fluminense, iniciando com a produção de um kit didático tátil para estudo da Parasitologia voltado a pessoas com deficiência visual (MATTOS et al. 2022; MATTOS et al. 2023). Com o andamento do projeto e a compreensão de sua importância, foram criadas diferentes oficinas, voltadas ao compartilhamento de experiências e ao envolvimento de toda a comunidade na pauta da educação inclusiva, proporcionando espaços de troca e construção de novos saberes. Desta forma, o presente resumo tem por objetivo relatar nossas experiências durante a elaboração e aplicação de uma das oficinas do projeto para crianças, de modo divertido e acessível.</w:t>
      </w:r>
    </w:p>
    <w:p w:rsidR="00000000" w:rsidDel="00000000" w:rsidP="00000000" w:rsidRDefault="00000000" w:rsidRPr="00000000" w14:paraId="0000000D">
      <w:pPr>
        <w:pStyle w:val="Heading1"/>
        <w:rPr/>
      </w:pPr>
      <w:r w:rsidDel="00000000" w:rsidR="00000000" w:rsidRPr="00000000">
        <w:rPr>
          <w:rtl w:val="0"/>
        </w:rPr>
        <w:t xml:space="preserve">DESENVOLVIMENTO e RESULTADOS</w:t>
      </w:r>
    </w:p>
    <w:p w:rsidR="00000000" w:rsidDel="00000000" w:rsidP="00000000" w:rsidRDefault="00000000" w:rsidRPr="00000000" w14:paraId="0000000E">
      <w:pPr>
        <w:widowControl w:val="1"/>
        <w:spacing w:after="240" w:before="24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O presente relato descreve a criação e aplicação de duas oficinas lúdicas e multissensoriais voltadas ao público infantil (7 a 10 anos), desenvolvidas por professoras e alunos extensionistas do projeto </w:t>
      </w:r>
      <w:r w:rsidDel="00000000" w:rsidR="00000000" w:rsidRPr="00000000">
        <w:rPr>
          <w:i w:val="1"/>
          <w:rtl w:val="0"/>
        </w:rPr>
        <w:t xml:space="preserve">Parasitologia Tátil</w:t>
      </w:r>
      <w:r w:rsidDel="00000000" w:rsidR="00000000" w:rsidRPr="00000000">
        <w:rPr>
          <w:rtl w:val="0"/>
        </w:rPr>
        <w:t xml:space="preserve">, em Niterói/RJ, entre junho e julho de 2025. As atividades tiveram duração média de 90 minutos e foram planejadas com ênfase na acessibilidade e na educação inclusiva.</w:t>
      </w:r>
    </w:p>
    <w:p w:rsidR="00000000" w:rsidDel="00000000" w:rsidP="00000000" w:rsidRDefault="00000000" w:rsidRPr="00000000" w14:paraId="0000000F">
      <w:pPr>
        <w:widowControl w:val="1"/>
        <w:spacing w:after="240" w:before="24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primeira oficina ocorreu no Instituto Biomédico da UFF e recebeu estudantes do 3º ano do Ensino Fundamental de uma escola particular de Niterói (N= 48; divididos em 3 grupos). A programação incluiu uma abordagem educativa sobre a história da Parasitologia, as principais parasitoses da região e medidas preventivas. Foram apresentados materiais acessíveis do projeto (modelos táteis, recursos com emprego de legendas em Braille, audiodescrição), permitindo a experimentação multissensorial. Ao final, as crianças confeccionaram esquemas de parasitos usando tintas e texturas diversas.</w:t>
      </w:r>
    </w:p>
    <w:p w:rsidR="00000000" w:rsidDel="00000000" w:rsidP="00000000" w:rsidRDefault="00000000" w:rsidRPr="00000000" w14:paraId="00000010">
      <w:pPr>
        <w:widowControl w:val="1"/>
        <w:spacing w:after="240" w:before="240" w:lin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 segunda oficina aconteceu na Casa da Descoberta/UFF, com crianças inscritas na Colônia de Férias (N= 54; divididos em 3 grupos). Considerando a diversidade do grupo, a atividade foi adaptada para um formato de gincana educativa: os participantes exploraram mini cenários temáticos (representando praça, casa, alimentos, fazenda) em busca de cartões com imagens de parasitos e outros organismos microscópicos. Cada cenário abordava hábitos cotidianos relacionados à transmissão parasitária. Ao término, os participantes criaram representações em relevo do parasito que mais despertou seu interesse, utilizando materiais variados como barbante, cola e papel.</w:t>
      </w:r>
    </w:p>
    <w:p w:rsidR="00000000" w:rsidDel="00000000" w:rsidP="00000000" w:rsidRDefault="00000000" w:rsidRPr="00000000" w14:paraId="00000011">
      <w:pPr>
        <w:pStyle w:val="Heading1"/>
        <w:rPr/>
      </w:pPr>
      <w:bookmarkStart w:colFirst="0" w:colLast="0" w:name="_heading=h.uay1ujpdic75" w:id="0"/>
      <w:bookmarkEnd w:id="0"/>
      <w:r w:rsidDel="00000000" w:rsidR="00000000" w:rsidRPr="00000000">
        <w:rPr>
          <w:rtl w:val="0"/>
        </w:rPr>
        <w:t xml:space="preserve">CONSIDERAÇÕES FINAIS</w:t>
      </w:r>
    </w:p>
    <w:p w:rsidR="00000000" w:rsidDel="00000000" w:rsidP="00000000" w:rsidRDefault="00000000" w:rsidRPr="00000000" w14:paraId="00000012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As oficinas apresentaram resultados positivos, com destaque para o engajamento das crianças e a efetiva compreensão dos conteúdos, favorecida pelo uso de recursos lúdicos e multissensoriais. A participação ativa foi evidente tanto nas interações ao longo das atividades quanto na produção dos materiais ao final das oficinas. Na segunda ação, o sucesso na identificação correta dos parasitos durante a gincana indicou apropriação do conhecimento de forma significativa e divertida. Em ambas as oficinas, os participantes demonstraram curiosidade, fizeram perguntas, compartilharam experiências pessoais e conseguiram representar de modo multissensorial os conteúdos trabalhados.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Não foram identificadas dificuldades ou resistência às propostas. Dessa forma, as oficinas demonstraram-se eficientes na divulgação da Parasitologia e na valorização de práticas pedagógicas inclusivas, reforçando o potencial dos recursos acessíveis na mediação do conhecimento científico com o público infantil.</w:t>
      </w:r>
    </w:p>
    <w:p w:rsidR="00000000" w:rsidDel="00000000" w:rsidP="00000000" w:rsidRDefault="00000000" w:rsidRPr="00000000" w14:paraId="00000014">
      <w:pPr>
        <w:ind w:left="0" w:firstLine="0"/>
        <w:jc w:val="both"/>
        <w:rPr/>
      </w:pPr>
      <w:r w:rsidDel="00000000" w:rsidR="00000000" w:rsidRPr="00000000">
        <w:rPr>
          <w:rtl w:val="0"/>
        </w:rPr>
        <w:t xml:space="preserve">Agradecimento à PROEX-UFF pelo apoio financeiro na forma de bolsa estudantil.</w:t>
      </w:r>
    </w:p>
    <w:p w:rsidR="00000000" w:rsidDel="00000000" w:rsidP="00000000" w:rsidRDefault="00000000" w:rsidRPr="00000000" w14:paraId="00000015">
      <w:pPr>
        <w:pStyle w:val="Heading1"/>
        <w:rPr/>
      </w:pPr>
      <w:r w:rsidDel="00000000" w:rsidR="00000000" w:rsidRPr="00000000">
        <w:rPr>
          <w:rtl w:val="0"/>
        </w:rPr>
        <w:t xml:space="preserve">REFERÊNCIAS BIBLIOGRÁFICAS</w:t>
      </w:r>
    </w:p>
    <w:p w:rsidR="00000000" w:rsidDel="00000000" w:rsidP="00000000" w:rsidRDefault="00000000" w:rsidRPr="00000000" w14:paraId="00000016">
      <w:pPr>
        <w:widowControl w:val="1"/>
        <w:ind w:left="-283.4645669291339" w:right="-279.5275590551182" w:firstLine="0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MATTOS, D.P.B.G et al. Trilhando caminhos pela educação inclusiva: experimentações e vivências do projeto Parasitologia Tátil. </w:t>
      </w:r>
      <w:r w:rsidDel="00000000" w:rsidR="00000000" w:rsidRPr="00000000">
        <w:rPr>
          <w:i w:val="1"/>
          <w:highlight w:val="white"/>
          <w:rtl w:val="0"/>
        </w:rPr>
        <w:t xml:space="preserve">In: </w:t>
      </w:r>
      <w:r w:rsidDel="00000000" w:rsidR="00000000" w:rsidRPr="00000000">
        <w:rPr>
          <w:highlight w:val="white"/>
          <w:rtl w:val="0"/>
        </w:rPr>
        <w:t xml:space="preserve">CAVALCANTI, S.A.U. (Org.). </w:t>
      </w:r>
      <w:r w:rsidDel="00000000" w:rsidR="00000000" w:rsidRPr="00000000">
        <w:rPr>
          <w:b w:val="1"/>
          <w:highlight w:val="white"/>
          <w:rtl w:val="0"/>
        </w:rPr>
        <w:t xml:space="preserve">Diversidade e inclusão: questões políticas, históricas e culturais</w:t>
      </w:r>
      <w:r w:rsidDel="00000000" w:rsidR="00000000" w:rsidRPr="00000000">
        <w:rPr>
          <w:highlight w:val="white"/>
          <w:rtl w:val="0"/>
        </w:rPr>
        <w:t xml:space="preserve">. Cap.3, p.25-37, 2023.</w:t>
      </w:r>
    </w:p>
    <w:p w:rsidR="00000000" w:rsidDel="00000000" w:rsidP="00000000" w:rsidRDefault="00000000" w:rsidRPr="00000000" w14:paraId="00000017">
      <w:pPr>
        <w:widowControl w:val="1"/>
        <w:ind w:left="-283.4645669291339" w:right="-279.5275590551182" w:firstLine="0"/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1"/>
        <w:ind w:left="-283.4645669291339" w:right="-279.5275590551182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MATTOS, D.P.B.G.; LIMA, E.S.E; MILLAR, P.R. Projeto Parasitologia Tátil: ensino, extensão e inovação pela inclusão. </w:t>
      </w:r>
      <w:r w:rsidDel="00000000" w:rsidR="00000000" w:rsidRPr="00000000">
        <w:rPr>
          <w:b w:val="1"/>
          <w:highlight w:val="white"/>
          <w:rtl w:val="0"/>
        </w:rPr>
        <w:t xml:space="preserve">Anais do Congresso Internacional do Instituto Benjamin Constant – Deficiência visual e suas interfaces: educação, saúde e tecnologia.</w:t>
      </w:r>
      <w:r w:rsidDel="00000000" w:rsidR="00000000" w:rsidRPr="00000000">
        <w:rPr>
          <w:highlight w:val="white"/>
          <w:rtl w:val="0"/>
        </w:rPr>
        <w:t xml:space="preserve"> p.76-88, 2022.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1701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2223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-1080131</wp:posOffset>
          </wp:positionH>
          <wp:positionV relativeFrom="paragraph">
            <wp:posOffset>-874391</wp:posOffset>
          </wp:positionV>
          <wp:extent cx="7537556" cy="1021080"/>
          <wp:effectExtent b="0" l="0" r="0" t="0"/>
          <wp:wrapSquare wrapText="bothSides" distB="0" distT="0" distL="114300" distR="114300"/>
          <wp:docPr id="87141824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86471" l="0" r="0" t="3689"/>
                  <a:stretch>
                    <a:fillRect/>
                  </a:stretch>
                </pic:blipFill>
                <pic:spPr>
                  <a:xfrm>
                    <a:off x="0" y="0"/>
                    <a:ext cx="7537556" cy="10210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pacing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widowControl w:val="1"/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Ttulo7">
    <w:name w:val="heading 7"/>
    <w:basedOn w:val="Normal"/>
    <w:next w:val="Normal"/>
    <w:link w:val="Ttulo7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spacing w:before="40"/>
      <w:outlineLvl w:val="6"/>
    </w:pPr>
    <w:rPr>
      <w:rFonts w:asciiTheme="minorHAnsi" w:cstheme="majorBidi" w:eastAsiaTheme="majorEastAsia" w:hAnsiTheme="minorHAnsi"/>
      <w:color w:val="595959" w:themeColor="text1" w:themeTint="0000A6"/>
      <w:kern w:val="2"/>
      <w:szCs w:val="24"/>
      <w:lang w:bidi="ar-SA" w:eastAsia="en-US" w:val="pt-BR"/>
    </w:rPr>
  </w:style>
  <w:style w:type="paragraph" w:styleId="Ttulo8">
    <w:name w:val="heading 8"/>
    <w:basedOn w:val="Normal"/>
    <w:next w:val="Normal"/>
    <w:link w:val="Ttulo8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  <w:kern w:val="2"/>
      <w:szCs w:val="24"/>
      <w:lang w:bidi="ar-SA" w:eastAsia="en-US" w:val="pt-BR"/>
    </w:rPr>
  </w:style>
  <w:style w:type="paragraph" w:styleId="Ttulo9">
    <w:name w:val="heading 9"/>
    <w:basedOn w:val="Normal"/>
    <w:next w:val="Normal"/>
    <w:link w:val="Ttulo9Char"/>
    <w:uiPriority w:val="9"/>
    <w:semiHidden w:val="1"/>
    <w:unhideWhenUsed w:val="1"/>
    <w:qFormat w:val="1"/>
    <w:rsid w:val="00884EFD"/>
    <w:pPr>
      <w:keepNext w:val="1"/>
      <w:keepLines w:val="1"/>
      <w:widowControl w:val="1"/>
      <w:autoSpaceDE w:val="1"/>
      <w:autoSpaceDN w:val="1"/>
      <w:outlineLvl w:val="8"/>
    </w:pPr>
    <w:rPr>
      <w:rFonts w:asciiTheme="minorHAnsi" w:cstheme="majorBidi" w:eastAsiaTheme="majorEastAsia" w:hAnsiTheme="minorHAnsi"/>
      <w:color w:val="272727" w:themeColor="text1" w:themeTint="0000D8"/>
      <w:kern w:val="2"/>
      <w:szCs w:val="24"/>
      <w:lang w:bidi="ar-SA" w:eastAsia="en-US" w:val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1"/>
    <w:rsid w:val="00884EF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 w:val="1"/>
    <w:rsid w:val="00884EF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 w:val="1"/>
    <w:rsid w:val="00884EF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 w:val="1"/>
    <w:rsid w:val="00884EF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har" w:customStyle="1">
    <w:name w:val="Título 5 Char"/>
    <w:basedOn w:val="Fontepargpadro"/>
    <w:link w:val="Ttulo5"/>
    <w:uiPriority w:val="9"/>
    <w:semiHidden w:val="1"/>
    <w:rsid w:val="00884EFD"/>
    <w:rPr>
      <w:rFonts w:cstheme="majorBidi" w:eastAsiaTheme="majorEastAsia"/>
      <w:color w:val="0f4761" w:themeColor="accent1" w:themeShade="0000BF"/>
    </w:rPr>
  </w:style>
  <w:style w:type="character" w:styleId="Ttulo6Char" w:customStyle="1">
    <w:name w:val="Título 6 Char"/>
    <w:basedOn w:val="Fontepargpadro"/>
    <w:link w:val="Ttulo6"/>
    <w:uiPriority w:val="9"/>
    <w:semiHidden w:val="1"/>
    <w:rsid w:val="00884EFD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har" w:customStyle="1">
    <w:name w:val="Título 7 Char"/>
    <w:basedOn w:val="Fontepargpadro"/>
    <w:link w:val="Ttulo7"/>
    <w:uiPriority w:val="9"/>
    <w:semiHidden w:val="1"/>
    <w:rsid w:val="00884EFD"/>
    <w:rPr>
      <w:rFonts w:cstheme="majorBidi" w:eastAsiaTheme="majorEastAsia"/>
      <w:color w:val="595959" w:themeColor="text1" w:themeTint="0000A6"/>
    </w:rPr>
  </w:style>
  <w:style w:type="character" w:styleId="Ttulo8Char" w:customStyle="1">
    <w:name w:val="Título 8 Char"/>
    <w:basedOn w:val="Fontepargpadro"/>
    <w:link w:val="Ttulo8"/>
    <w:uiPriority w:val="9"/>
    <w:semiHidden w:val="1"/>
    <w:rsid w:val="00884EFD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har" w:customStyle="1">
    <w:name w:val="Título 9 Char"/>
    <w:basedOn w:val="Fontepargpadro"/>
    <w:link w:val="Ttulo9"/>
    <w:uiPriority w:val="9"/>
    <w:semiHidden w:val="1"/>
    <w:rsid w:val="00884EFD"/>
    <w:rPr>
      <w:rFonts w:cstheme="majorBidi" w:eastAsiaTheme="majorEastAsia"/>
      <w:color w:val="272727" w:themeColor="text1" w:themeTint="0000D8"/>
    </w:rPr>
  </w:style>
  <w:style w:type="character" w:styleId="TtuloChar" w:customStyle="1">
    <w:name w:val="Título Char"/>
    <w:basedOn w:val="Fontepargpadro"/>
    <w:link w:val="Ttulo"/>
    <w:uiPriority w:val="10"/>
    <w:rsid w:val="00884EF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tuloChar" w:customStyle="1">
    <w:name w:val="Subtítulo Char"/>
    <w:basedOn w:val="Fontepargpadro"/>
    <w:link w:val="Subttulo"/>
    <w:uiPriority w:val="11"/>
    <w:rsid w:val="00884EF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 w:val="1"/>
    <w:rsid w:val="00884EFD"/>
    <w:pPr>
      <w:widowControl w:val="1"/>
      <w:autoSpaceDE w:val="1"/>
      <w:autoSpaceDN w:val="1"/>
      <w:spacing w:after="160" w:before="160"/>
      <w:jc w:val="center"/>
    </w:pPr>
    <w:rPr>
      <w:rFonts w:asciiTheme="minorHAnsi" w:cstheme="minorBidi" w:eastAsiaTheme="minorHAnsi" w:hAnsiTheme="minorHAnsi"/>
      <w:i w:val="1"/>
      <w:iCs w:val="1"/>
      <w:color w:val="404040" w:themeColor="text1" w:themeTint="0000BF"/>
      <w:kern w:val="2"/>
      <w:szCs w:val="24"/>
      <w:lang w:bidi="ar-SA" w:eastAsia="en-US" w:val="pt-BR"/>
    </w:rPr>
  </w:style>
  <w:style w:type="character" w:styleId="CitaoChar" w:customStyle="1">
    <w:name w:val="Citação Char"/>
    <w:basedOn w:val="Fontepargpadro"/>
    <w:link w:val="Citao"/>
    <w:uiPriority w:val="29"/>
    <w:rsid w:val="00884EFD"/>
    <w:rPr>
      <w:i w:val="1"/>
      <w:iCs w:val="1"/>
      <w:color w:val="404040" w:themeColor="text1" w:themeTint="0000BF"/>
    </w:rPr>
  </w:style>
  <w:style w:type="paragraph" w:styleId="PargrafodaLista">
    <w:name w:val="List Paragraph"/>
    <w:basedOn w:val="Normal"/>
    <w:uiPriority w:val="34"/>
    <w:qFormat w:val="1"/>
    <w:rsid w:val="00884EFD"/>
    <w:pPr>
      <w:widowControl w:val="1"/>
      <w:autoSpaceDE w:val="1"/>
      <w:autoSpaceDN w:val="1"/>
      <w:ind w:left="720"/>
      <w:contextualSpacing w:val="1"/>
    </w:pPr>
    <w:rPr>
      <w:rFonts w:asciiTheme="minorHAnsi" w:cstheme="minorBidi" w:eastAsiaTheme="minorHAnsi" w:hAnsiTheme="minorHAnsi"/>
      <w:kern w:val="2"/>
      <w:szCs w:val="24"/>
      <w:lang w:bidi="ar-SA" w:eastAsia="en-US" w:val="pt-BR"/>
    </w:rPr>
  </w:style>
  <w:style w:type="character" w:styleId="nfaseIntensa">
    <w:name w:val="Intense Emphasis"/>
    <w:basedOn w:val="Fontepargpadro"/>
    <w:uiPriority w:val="21"/>
    <w:qFormat w:val="1"/>
    <w:rsid w:val="00884EFD"/>
    <w:rPr>
      <w:i w:val="1"/>
      <w:iCs w:val="1"/>
      <w:color w:val="0f4761" w:themeColor="accent1" w:themeShade="0000BF"/>
    </w:rPr>
  </w:style>
  <w:style w:type="paragraph" w:styleId="CitaoIntensa">
    <w:name w:val="Intense Quote"/>
    <w:basedOn w:val="Normal"/>
    <w:next w:val="Normal"/>
    <w:link w:val="CitaoIntensaChar"/>
    <w:uiPriority w:val="30"/>
    <w:qFormat w:val="1"/>
    <w:rsid w:val="00884EFD"/>
    <w:pPr>
      <w:widowControl w:val="1"/>
      <w:pBdr>
        <w:top w:color="0f4761" w:space="10" w:sz="4" w:themeColor="accent1" w:themeShade="0000BF" w:val="single"/>
        <w:bottom w:color="0f4761" w:space="10" w:sz="4" w:themeColor="accent1" w:themeShade="0000BF" w:val="single"/>
      </w:pBdr>
      <w:autoSpaceDE w:val="1"/>
      <w:autoSpaceDN w:val="1"/>
      <w:spacing w:after="360" w:before="360"/>
      <w:ind w:left="864" w:right="864"/>
      <w:jc w:val="center"/>
    </w:pPr>
    <w:rPr>
      <w:rFonts w:asciiTheme="minorHAnsi" w:cstheme="minorBidi" w:eastAsiaTheme="minorHAnsi" w:hAnsiTheme="minorHAnsi"/>
      <w:i w:val="1"/>
      <w:iCs w:val="1"/>
      <w:color w:val="0f4761" w:themeColor="accent1" w:themeShade="0000BF"/>
      <w:kern w:val="2"/>
      <w:szCs w:val="24"/>
      <w:lang w:bidi="ar-SA" w:eastAsia="en-US" w:val="pt-BR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84EFD"/>
    <w:rPr>
      <w:i w:val="1"/>
      <w:iCs w:val="1"/>
      <w:color w:val="0f4761" w:themeColor="accent1" w:themeShade="0000BF"/>
    </w:rPr>
  </w:style>
  <w:style w:type="character" w:styleId="RefernciaIntensa">
    <w:name w:val="Intense Reference"/>
    <w:basedOn w:val="Fontepargpadro"/>
    <w:uiPriority w:val="32"/>
    <w:qFormat w:val="1"/>
    <w:rsid w:val="00884EFD"/>
    <w:rPr>
      <w:b w:val="1"/>
      <w:bCs w:val="1"/>
      <w:smallCaps w:val="1"/>
      <w:color w:val="0f4761" w:themeColor="accent1" w:themeShade="0000BF"/>
      <w:spacing w:val="5"/>
    </w:rPr>
  </w:style>
  <w:style w:type="paragraph" w:styleId="Cabealho">
    <w:name w:val="header"/>
    <w:basedOn w:val="Normal"/>
    <w:link w:val="Cabealho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CabealhoChar" w:customStyle="1">
    <w:name w:val="Cabeçalho Char"/>
    <w:basedOn w:val="Fontepargpadro"/>
    <w:link w:val="Cabealho"/>
    <w:uiPriority w:val="99"/>
    <w:rsid w:val="00884EFD"/>
    <w:rPr>
      <w:kern w:val="0"/>
      <w:szCs w:val="22"/>
    </w:rPr>
  </w:style>
  <w:style w:type="paragraph" w:styleId="Rodap">
    <w:name w:val="footer"/>
    <w:basedOn w:val="Normal"/>
    <w:link w:val="RodapChar"/>
    <w:uiPriority w:val="99"/>
    <w:unhideWhenUsed w:val="1"/>
    <w:rsid w:val="00884EFD"/>
    <w:pPr>
      <w:widowControl w:val="1"/>
      <w:tabs>
        <w:tab w:val="center" w:pos="4252"/>
        <w:tab w:val="right" w:pos="8504"/>
      </w:tabs>
      <w:autoSpaceDE w:val="1"/>
      <w:autoSpaceDN w:val="1"/>
    </w:pPr>
    <w:rPr>
      <w:rFonts w:asciiTheme="minorHAnsi" w:cstheme="minorBidi" w:eastAsiaTheme="minorHAnsi" w:hAnsiTheme="minorHAnsi"/>
      <w:lang w:bidi="ar-SA" w:eastAsia="en-US" w:val="pt-BR"/>
    </w:rPr>
  </w:style>
  <w:style w:type="character" w:styleId="RodapChar" w:customStyle="1">
    <w:name w:val="Rodapé Char"/>
    <w:basedOn w:val="Fontepargpadro"/>
    <w:link w:val="Rodap"/>
    <w:uiPriority w:val="99"/>
    <w:rsid w:val="00884EFD"/>
    <w:rPr>
      <w:kern w:val="0"/>
      <w:szCs w:val="22"/>
    </w:rPr>
  </w:style>
  <w:style w:type="paragraph" w:styleId="Subtitle">
    <w:name w:val="Subtitle"/>
    <w:basedOn w:val="Normal"/>
    <w:next w:val="Normal"/>
    <w:pPr>
      <w:widowControl w:val="1"/>
      <w:spacing w:after="160" w:lineRule="auto"/>
    </w:pPr>
    <w:rPr>
      <w:rFonts w:ascii="Aptos" w:cs="Aptos" w:eastAsia="Aptos" w:hAnsi="Aptos"/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Yr23QYkzHUndrPEbj3RtAaEaBQ==">CgMxLjAyDmgudWF5MXVqcGRpYzc1OAByITFmX3ZFdmxGV0w1UW53UW41M2pwQnV2TEJ6aDhrM0FQag==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2025-07-10T17:40:00Z</dcterms:created>
  <dc:creator>Luiz Andrade</dc:creator>
</cp:coreProperties>
</file>