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2DAD" w14:textId="6BBE37E0" w:rsidR="004A02B0" w:rsidRPr="00765499" w:rsidRDefault="003A1A30" w:rsidP="00765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B5">
        <w:rPr>
          <w:rFonts w:ascii="Times New Roman" w:hAnsi="Times New Roman" w:cs="Times New Roman"/>
          <w:b/>
          <w:sz w:val="24"/>
          <w:szCs w:val="24"/>
        </w:rPr>
        <w:t>Os principais impactos das alergias alimentares na faixa etária pediátrica e nos seus cuidadores: uma revisão integrativa</w:t>
      </w:r>
    </w:p>
    <w:p w14:paraId="77FB23CE" w14:textId="0FA50ADD" w:rsidR="00C50E5F" w:rsidRDefault="00C50E5F" w:rsidP="003A1A3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1A30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10407B">
        <w:rPr>
          <w:rFonts w:ascii="Times New Roman" w:hAnsi="Times New Roman" w:cs="Times New Roman"/>
          <w:sz w:val="24"/>
          <w:szCs w:val="24"/>
        </w:rPr>
        <w:t>A</w:t>
      </w:r>
      <w:r w:rsidR="004A02B0" w:rsidRPr="003A1A30">
        <w:rPr>
          <w:rFonts w:ascii="Times New Roman" w:hAnsi="Times New Roman" w:cs="Times New Roman"/>
          <w:sz w:val="24"/>
          <w:szCs w:val="24"/>
        </w:rPr>
        <w:t xml:space="preserve">s alergias alimentares estão aumentando cada vez mais, em especial na faixa etária pediátrica. </w:t>
      </w:r>
      <w:r w:rsidRPr="003A1A30">
        <w:rPr>
          <w:rFonts w:ascii="Times New Roman" w:hAnsi="Times New Roman" w:cs="Times New Roman"/>
          <w:sz w:val="24"/>
          <w:szCs w:val="24"/>
        </w:rPr>
        <w:t xml:space="preserve"> As a</w:t>
      </w:r>
      <w:r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lergias alimentares referem-se a um grupo de distúrbios com resposta imunológica anormal ou exagerada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após exposição</w:t>
      </w:r>
      <w:r w:rsidR="00104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determinadas proteínas alimentares que podem ser mediadas por IgE ou não </w:t>
      </w:r>
      <w:r w:rsidR="00A2370A">
        <w:rPr>
          <w:rFonts w:ascii="Times New Roman" w:hAnsi="Times New Roman" w:cs="Times New Roman"/>
          <w:sz w:val="24"/>
          <w:szCs w:val="24"/>
          <w:shd w:val="clear" w:color="auto" w:fill="FFFFFF"/>
        </w:rPr>
        <w:t>mediadas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estudo objetivou 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explicitar </w:t>
      </w:r>
      <w:r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os principais impactos das alerg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ias 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faixa etária pediátrica e na vida dos seus cuidadores. </w:t>
      </w:r>
      <w:r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MÉTODO: </w:t>
      </w:r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trata-se de uma revisão integrativa, utilizando artigos científicos de bases de dados confiáveis: </w:t>
      </w:r>
      <w:proofErr w:type="spellStart"/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Scielo</w:t>
      </w:r>
      <w:proofErr w:type="spellEnd"/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Pubmed</w:t>
      </w:r>
      <w:proofErr w:type="spellEnd"/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. Utilizou os desc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ritores: </w:t>
      </w:r>
      <w:r w:rsidR="003A1A30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hipersensibilidade alimentar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; qualidade de vida;</w:t>
      </w:r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70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ediatria. </w:t>
      </w:r>
      <w:r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RESULTADOS/DISCUSSÃO:</w:t>
      </w:r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alergia</w:t>
      </w:r>
      <w:r w:rsidR="00A23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alimentar é muito mais comum na</w:t>
      </w:r>
      <w:r w:rsidR="00EA67EE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pediatria e apresenta impacto médico, financeiro e social significativos em crianças e suas famílias, visto que o tratamento e a prevenção da alergia alimentar são grandes desafios. 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Ansiedade, faltas escolares, bullying e outras desordens psicossociais têm maior incidência em crianças com alergia alimentar. Quanto aos cuidadores, observou-se maior prevalência de estresse, depressão e isolamento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capacidade dos </w:t>
      </w:r>
      <w:r w:rsidR="00C17C7F" w:rsidRP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>pais</w:t>
      </w:r>
      <w:r w:rsidR="00BB6802" w:rsidRP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C7F" w:rsidRP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="00A51FE9" w:rsidRP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coordenar o manejo 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alergia alimentar com segurança está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>ligada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principalmente,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>ao apoio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seus parceiros,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acesso às informações,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aos 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conhecimento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a alergia alimentar e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>ao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enfrentamento do estresse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CONCLUSÃO: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possível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ocorrer 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relação entre alergias alimentares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piora da qualidade de vida, 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esta associação pode 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prejudicar o desenvolvimen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to e crescimento das criança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s. </w:t>
      </w:r>
      <w:r w:rsidR="00C17C7F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O tratamento da alergia alimentar promove grande impacto na rotina do paciente e de seus familiares, influenciando diversos fatores e tornando necessário o planejamento de ações simples desde a organização das refeições até a administração das relações sociais</w:t>
      </w:r>
      <w:r w:rsidR="00A5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2285D" w:rsidRPr="003A1A30">
        <w:rPr>
          <w:rFonts w:ascii="Times New Roman" w:hAnsi="Times New Roman" w:cs="Times New Roman"/>
          <w:sz w:val="24"/>
          <w:szCs w:val="24"/>
          <w:shd w:val="clear" w:color="auto" w:fill="FFFFFF"/>
        </w:rPr>
        <w:t>De tal modo, é de suma importância o aumento de maiores estudos na área, bem como atuação de equipe multidisciplinar no cuidado do paciente e da sua rede de apoio</w:t>
      </w:r>
      <w:r w:rsidR="0062285D" w:rsidRPr="003A1A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548A4E5" w14:textId="339A6AD9" w:rsidR="00C50E5F" w:rsidRPr="000D5B48" w:rsidRDefault="00A51FE9" w:rsidP="007654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Palavras-chave: </w:t>
      </w:r>
      <w:r w:rsidRPr="000D5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hipersensibilidade alimentar; </w:t>
      </w:r>
      <w:r w:rsidRPr="000D5B48">
        <w:rPr>
          <w:rFonts w:ascii="Times New Roman" w:hAnsi="Times New Roman" w:cs="Times New Roman"/>
          <w:sz w:val="24"/>
          <w:szCs w:val="24"/>
          <w:shd w:val="clear" w:color="auto" w:fill="FFFFFF"/>
        </w:rPr>
        <w:t>pediatria</w:t>
      </w:r>
      <w:r w:rsidR="000D5B48" w:rsidRPr="000D5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0D5B48" w:rsidRPr="000D5B48">
        <w:rPr>
          <w:rFonts w:ascii="Times New Roman" w:hAnsi="Times New Roman" w:cs="Times New Roman"/>
          <w:sz w:val="24"/>
          <w:szCs w:val="24"/>
          <w:shd w:val="clear" w:color="auto" w:fill="FFFFFF"/>
        </w:rPr>
        <w:t>qualidade de vida;</w:t>
      </w:r>
    </w:p>
    <w:p w14:paraId="7E5D0A68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4437DBA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25F166E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A1288BE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9A63C9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DFD12B5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AA3861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72FB676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EABEB58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1F3FE1D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18CC7D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C13364" w14:textId="77777777" w:rsidR="00765499" w:rsidRDefault="00765499" w:rsidP="007654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1973F7C" w14:textId="4952007D" w:rsidR="00765499" w:rsidRPr="003A1A30" w:rsidRDefault="00765499" w:rsidP="00765499">
      <w:pPr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REFERÊNCIAS:</w:t>
      </w:r>
    </w:p>
    <w:p w14:paraId="1EEA9081" w14:textId="77777777" w:rsidR="00C50E5F" w:rsidRPr="003A1A30" w:rsidRDefault="00C50E5F" w:rsidP="00C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FERREIRA, Cristina Targa; SEIDMAN, Ernest. Alergia alimentar: atualização prática do ponto de vista </w:t>
      </w:r>
      <w:proofErr w:type="spellStart"/>
      <w:r w:rsidRPr="00C50E5F">
        <w:rPr>
          <w:rFonts w:ascii="Times New Roman" w:eastAsia="Times New Roman" w:hAnsi="Times New Roman" w:cs="Times New Roman"/>
          <w:sz w:val="24"/>
          <w:szCs w:val="24"/>
          <w:lang w:eastAsia="pt-BR"/>
        </w:rPr>
        <w:t>gastroenterológico</w:t>
      </w:r>
      <w:proofErr w:type="spellEnd"/>
      <w:r w:rsidRPr="00C50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50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Jornal de Pediatria</w:t>
      </w:r>
      <w:r w:rsidRPr="00C50E5F">
        <w:rPr>
          <w:rFonts w:ascii="Times New Roman" w:eastAsia="Times New Roman" w:hAnsi="Times New Roman" w:cs="Times New Roman"/>
          <w:sz w:val="24"/>
          <w:szCs w:val="24"/>
          <w:lang w:eastAsia="pt-BR"/>
        </w:rPr>
        <w:t>, v. 83, n. 1, p. 7–20, 2007. Disponível em: &lt;http://www.scielo.br/scielo.php?script=sci_arttext&amp;pid=S0021-75572007000100004&amp;lng=pt&amp;nrm=iso&amp;tlng=pt&gt;. Acesso em: 26 maio 2024.</w:t>
      </w:r>
    </w:p>
    <w:p w14:paraId="27B657E4" w14:textId="77777777" w:rsidR="0062285D" w:rsidRPr="003A1A30" w:rsidRDefault="0062285D" w:rsidP="00C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56940E" w14:textId="77777777" w:rsidR="0062285D" w:rsidRPr="00765499" w:rsidRDefault="0062285D" w:rsidP="00765499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0F5FF"/>
        </w:rPr>
      </w:pPr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 xml:space="preserve">GOMES, Renata N.; SILVA, Daniela R. </w:t>
      </w:r>
      <w:proofErr w:type="spellStart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da</w:t>
      </w:r>
      <w:proofErr w:type="spellEnd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 xml:space="preserve">; </w:t>
      </w:r>
      <w:proofErr w:type="gramStart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H.YONAMINE</w:t>
      </w:r>
      <w:proofErr w:type="gramEnd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, Glauce. Impacto psicossocial e comportamental da alergia alimentar em crianças, adolescentes e seus familiares: uma revisão. </w:t>
      </w:r>
      <w:r w:rsidRPr="00765499">
        <w:rPr>
          <w:rFonts w:ascii="Times New Roman" w:hAnsi="Times New Roman" w:cs="Times New Roman"/>
          <w:b/>
          <w:bCs/>
          <w:sz w:val="24"/>
          <w:szCs w:val="24"/>
          <w:shd w:val="clear" w:color="auto" w:fill="F0F5FF"/>
        </w:rPr>
        <w:t xml:space="preserve">Arquivos de Asma, Alergia e </w:t>
      </w:r>
      <w:proofErr w:type="gramStart"/>
      <w:r w:rsidRPr="00765499">
        <w:rPr>
          <w:rFonts w:ascii="Times New Roman" w:hAnsi="Times New Roman" w:cs="Times New Roman"/>
          <w:b/>
          <w:bCs/>
          <w:sz w:val="24"/>
          <w:szCs w:val="24"/>
          <w:shd w:val="clear" w:color="auto" w:fill="F0F5FF"/>
        </w:rPr>
        <w:t>Imunologia</w:t>
      </w:r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 ,</w:t>
      </w:r>
      <w:proofErr w:type="gramEnd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 xml:space="preserve"> v. 1, pág. 95–100, 2018. Disponível em: &lt;http://aaai-asbai.org.br/</w:t>
      </w:r>
      <w:proofErr w:type="spellStart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bjai</w:t>
      </w:r>
      <w:proofErr w:type="spellEnd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/</w:t>
      </w:r>
      <w:proofErr w:type="spellStart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detalhe_artigo.asp?id</w:t>
      </w:r>
      <w:proofErr w:type="spellEnd"/>
      <w:r w:rsidRPr="00765499">
        <w:rPr>
          <w:rFonts w:ascii="Times New Roman" w:hAnsi="Times New Roman" w:cs="Times New Roman"/>
          <w:sz w:val="24"/>
          <w:szCs w:val="24"/>
          <w:shd w:val="clear" w:color="auto" w:fill="F0F5FF"/>
        </w:rPr>
        <w:t>=854&gt;. Acesso em: 26 de maio de 2024.</w:t>
      </w:r>
    </w:p>
    <w:p w14:paraId="297AA8D7" w14:textId="77777777" w:rsidR="00C17C7F" w:rsidRPr="003A1A30" w:rsidRDefault="00C17C7F" w:rsidP="00C50E5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0F5FF"/>
        </w:rPr>
      </w:pPr>
    </w:p>
    <w:p w14:paraId="61AC0C15" w14:textId="77777777" w:rsidR="00C17C7F" w:rsidRPr="00C17C7F" w:rsidRDefault="00C17C7F" w:rsidP="00C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7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ULLMANN, Gabriela Rodrigues; FARIA, Dayane </w:t>
      </w:r>
      <w:proofErr w:type="spellStart"/>
      <w:r w:rsidRPr="00C17C7F">
        <w:rPr>
          <w:rFonts w:ascii="Times New Roman" w:eastAsia="Times New Roman" w:hAnsi="Times New Roman" w:cs="Times New Roman"/>
          <w:sz w:val="24"/>
          <w:szCs w:val="24"/>
          <w:lang w:eastAsia="pt-BR"/>
        </w:rPr>
        <w:t>Pêdra</w:t>
      </w:r>
      <w:proofErr w:type="spellEnd"/>
      <w:r w:rsidRPr="00C17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 De; ZIHLMANN, Karina Franco; </w:t>
      </w:r>
      <w:r w:rsidRPr="00C17C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Pr="00C17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Atitudes e práticas de cuidadores sobre a alergia ao leite de vaca segundo os estágios de mudança do comportamento. </w:t>
      </w:r>
      <w:r w:rsidRPr="00C17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Paulista de Pediatria</w:t>
      </w:r>
      <w:r w:rsidRPr="00C17C7F">
        <w:rPr>
          <w:rFonts w:ascii="Times New Roman" w:eastAsia="Times New Roman" w:hAnsi="Times New Roman" w:cs="Times New Roman"/>
          <w:sz w:val="24"/>
          <w:szCs w:val="24"/>
          <w:lang w:eastAsia="pt-BR"/>
        </w:rPr>
        <w:t>, v. 40, p. e2021133, 2022. Disponível em: &lt;http://www.scielo.br/scielo.php?script=sci_arttext&amp;pid=S0103-05822022000100449&amp;tlng=pt&gt;. Acesso em: 26 maio 2024.</w:t>
      </w:r>
    </w:p>
    <w:p w14:paraId="20586283" w14:textId="77777777" w:rsidR="00C17C7F" w:rsidRDefault="00C17C7F" w:rsidP="00C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8101B" w14:textId="77777777" w:rsidR="0062285D" w:rsidRPr="00C50E5F" w:rsidRDefault="0062285D" w:rsidP="00C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1ED7D2" w14:textId="77777777" w:rsidR="00C50E5F" w:rsidRDefault="00C50E5F"/>
    <w:sectPr w:rsidR="00C50E5F" w:rsidSect="003A1A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F5621"/>
    <w:multiLevelType w:val="hybridMultilevel"/>
    <w:tmpl w:val="03BCAE98"/>
    <w:lvl w:ilvl="0" w:tplc="ACE2E5F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B0"/>
    <w:rsid w:val="000D5B48"/>
    <w:rsid w:val="0010407B"/>
    <w:rsid w:val="00270BC6"/>
    <w:rsid w:val="002F008C"/>
    <w:rsid w:val="0031761C"/>
    <w:rsid w:val="003A1A30"/>
    <w:rsid w:val="004A02B0"/>
    <w:rsid w:val="005D4CF3"/>
    <w:rsid w:val="0062285D"/>
    <w:rsid w:val="00765499"/>
    <w:rsid w:val="007A7412"/>
    <w:rsid w:val="007D1608"/>
    <w:rsid w:val="008B73B5"/>
    <w:rsid w:val="00A2370A"/>
    <w:rsid w:val="00A46C35"/>
    <w:rsid w:val="00A51FE9"/>
    <w:rsid w:val="00A54820"/>
    <w:rsid w:val="00AA350F"/>
    <w:rsid w:val="00AF7B32"/>
    <w:rsid w:val="00BB6802"/>
    <w:rsid w:val="00C17C7F"/>
    <w:rsid w:val="00C50E5F"/>
    <w:rsid w:val="00C60ED2"/>
    <w:rsid w:val="00E118A8"/>
    <w:rsid w:val="00EA67EE"/>
    <w:rsid w:val="00F6030A"/>
    <w:rsid w:val="00F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BE31"/>
  <w15:docId w15:val="{3B94FAE0-E5C2-4DEE-9F15-42D5DBCD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5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3A1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A1A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A1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370A"/>
    <w:pPr>
      <w:ind w:left="720"/>
      <w:contextualSpacing/>
    </w:pPr>
  </w:style>
  <w:style w:type="paragraph" w:styleId="Reviso">
    <w:name w:val="Revision"/>
    <w:hidden/>
    <w:uiPriority w:val="99"/>
    <w:semiHidden/>
    <w:rsid w:val="0031761C"/>
    <w:pPr>
      <w:spacing w:after="0" w:line="240" w:lineRule="auto"/>
    </w:pPr>
  </w:style>
  <w:style w:type="paragraph" w:styleId="SemEspaamento">
    <w:name w:val="No Spacing"/>
    <w:uiPriority w:val="1"/>
    <w:qFormat/>
    <w:rsid w:val="0076549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65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47B0-50BB-4E1F-898A-59857025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Thommas Kevin Sales Flores</cp:lastModifiedBy>
  <cp:revision>3</cp:revision>
  <dcterms:created xsi:type="dcterms:W3CDTF">2024-05-30T20:41:00Z</dcterms:created>
  <dcterms:modified xsi:type="dcterms:W3CDTF">2024-05-30T20:42:00Z</dcterms:modified>
</cp:coreProperties>
</file>