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A63EBC" w14:textId="77777777" w:rsidR="00442A47" w:rsidRPr="00754E2D" w:rsidRDefault="00442A47" w:rsidP="00442A47">
      <w:pPr>
        <w:rPr>
          <w:rFonts w:ascii="Arial" w:hAnsi="Arial" w:cs="Arial"/>
          <w:b/>
          <w:bCs/>
        </w:rPr>
      </w:pPr>
    </w:p>
    <w:p w14:paraId="0EF0FEB9" w14:textId="09FCFB44" w:rsidR="00442A47" w:rsidRPr="00754E2D" w:rsidRDefault="00F43ED9" w:rsidP="007E772D">
      <w:pPr>
        <w:jc w:val="center"/>
        <w:rPr>
          <w:rFonts w:ascii="Arial" w:hAnsi="Arial" w:cs="Arial"/>
          <w:b/>
          <w:bCs/>
        </w:rPr>
      </w:pPr>
      <w:bookmarkStart w:id="0" w:name="_GoBack"/>
      <w:r w:rsidRPr="00754E2D">
        <w:rPr>
          <w:rFonts w:ascii="Arial" w:hAnsi="Arial" w:cs="Arial"/>
          <w:b/>
          <w:bCs/>
        </w:rPr>
        <w:t xml:space="preserve">A Importância </w:t>
      </w:r>
      <w:r w:rsidR="007E772D">
        <w:rPr>
          <w:rFonts w:ascii="Arial" w:hAnsi="Arial" w:cs="Arial"/>
          <w:b/>
          <w:bCs/>
        </w:rPr>
        <w:t>d</w:t>
      </w:r>
      <w:r w:rsidRPr="00754E2D">
        <w:rPr>
          <w:rFonts w:ascii="Arial" w:hAnsi="Arial" w:cs="Arial"/>
          <w:b/>
          <w:bCs/>
        </w:rPr>
        <w:t>o Mediador Escolar na Inclusão dos Alunos com Deficiência no Ensino Regular</w:t>
      </w:r>
    </w:p>
    <w:bookmarkEnd w:id="0"/>
    <w:p w14:paraId="312A7BF4" w14:textId="77777777" w:rsidR="00415942" w:rsidRPr="00754E2D" w:rsidRDefault="00415942" w:rsidP="00AF62AB">
      <w:pPr>
        <w:spacing w:after="0" w:line="240" w:lineRule="auto"/>
        <w:jc w:val="right"/>
        <w:rPr>
          <w:rFonts w:ascii="Arial" w:hAnsi="Arial" w:cs="Arial"/>
        </w:rPr>
      </w:pPr>
    </w:p>
    <w:p w14:paraId="24F588C7" w14:textId="77777777" w:rsidR="004B4778" w:rsidRPr="004B4778" w:rsidRDefault="004B4778" w:rsidP="0083333F">
      <w:pPr>
        <w:spacing w:after="0" w:line="360" w:lineRule="auto"/>
        <w:jc w:val="both"/>
        <w:rPr>
          <w:rFonts w:ascii="Arial" w:hAnsi="Arial" w:cs="Arial"/>
          <w:b/>
        </w:rPr>
      </w:pPr>
      <w:r w:rsidRPr="004B4778">
        <w:rPr>
          <w:rFonts w:ascii="Arial" w:hAnsi="Arial" w:cs="Arial"/>
          <w:b/>
        </w:rPr>
        <w:t xml:space="preserve">INTRODUÇÃO </w:t>
      </w:r>
    </w:p>
    <w:p w14:paraId="7F0A0848" w14:textId="6AA0BCB0" w:rsidR="00754E2D" w:rsidRPr="00754E2D" w:rsidRDefault="00F43ED9" w:rsidP="004B4778">
      <w:pPr>
        <w:spacing w:after="0" w:line="360" w:lineRule="auto"/>
        <w:ind w:firstLine="708"/>
        <w:jc w:val="both"/>
      </w:pPr>
      <w:r w:rsidRPr="00754E2D">
        <w:rPr>
          <w:rFonts w:ascii="Arial" w:hAnsi="Arial" w:cs="Arial"/>
        </w:rPr>
        <w:t>A presente pesquisa</w:t>
      </w:r>
      <w:r w:rsidR="00754E2D" w:rsidRPr="00754E2D">
        <w:rPr>
          <w:rFonts w:ascii="Arial" w:hAnsi="Arial" w:cs="Arial"/>
        </w:rPr>
        <w:t xml:space="preserve">, </w:t>
      </w:r>
      <w:r w:rsidRPr="00754E2D">
        <w:rPr>
          <w:rFonts w:ascii="Arial" w:hAnsi="Arial" w:cs="Arial"/>
        </w:rPr>
        <w:t xml:space="preserve">abordará a importância e o papel do mediador escolar </w:t>
      </w:r>
      <w:r w:rsidR="00754E2D" w:rsidRPr="00754E2D">
        <w:rPr>
          <w:rFonts w:ascii="Arial" w:hAnsi="Arial" w:cs="Arial"/>
        </w:rPr>
        <w:t xml:space="preserve">(o apoio) </w:t>
      </w:r>
      <w:r w:rsidRPr="00754E2D">
        <w:rPr>
          <w:rFonts w:ascii="Arial" w:hAnsi="Arial" w:cs="Arial"/>
        </w:rPr>
        <w:t xml:space="preserve">na inclusão dos alunos com deficiência no ensino regular. Objetivando contextualizar essa temática, foi necessário refletir acerca do percurso histórico da educação inclusiva no Brasil, compreendendo os aspectos legais que </w:t>
      </w:r>
      <w:proofErr w:type="gramStart"/>
      <w:r w:rsidRPr="00754E2D">
        <w:rPr>
          <w:rFonts w:ascii="Arial" w:hAnsi="Arial" w:cs="Arial"/>
        </w:rPr>
        <w:t>envolvem</w:t>
      </w:r>
      <w:proofErr w:type="gramEnd"/>
      <w:r w:rsidRPr="00754E2D">
        <w:rPr>
          <w:rFonts w:ascii="Arial" w:hAnsi="Arial" w:cs="Arial"/>
        </w:rPr>
        <w:t xml:space="preserve"> essa modalidade de ensino. </w:t>
      </w:r>
      <w:r w:rsidR="0083333F" w:rsidRPr="00754E2D">
        <w:rPr>
          <w:rFonts w:ascii="Arial" w:hAnsi="Arial" w:cs="Arial"/>
        </w:rPr>
        <w:t>Como referencial teórico foram utilizados, principalmente,</w:t>
      </w:r>
      <w:r w:rsidR="009D35D3" w:rsidRPr="00754E2D">
        <w:rPr>
          <w:rFonts w:ascii="Arial" w:hAnsi="Arial" w:cs="Arial"/>
        </w:rPr>
        <w:t xml:space="preserve"> </w:t>
      </w:r>
      <w:proofErr w:type="spellStart"/>
      <w:r w:rsidR="0083333F" w:rsidRPr="00754E2D">
        <w:rPr>
          <w:rFonts w:ascii="Arial" w:hAnsi="Arial" w:cs="Arial"/>
        </w:rPr>
        <w:t>Mantoan</w:t>
      </w:r>
      <w:proofErr w:type="spellEnd"/>
      <w:r w:rsidR="009D35D3" w:rsidRPr="00754E2D">
        <w:rPr>
          <w:rFonts w:ascii="Arial" w:hAnsi="Arial" w:cs="Arial"/>
        </w:rPr>
        <w:t xml:space="preserve"> (2003),</w:t>
      </w:r>
      <w:r w:rsidR="0083333F" w:rsidRPr="00754E2D">
        <w:rPr>
          <w:rFonts w:ascii="Arial" w:hAnsi="Arial" w:cs="Arial"/>
        </w:rPr>
        <w:t xml:space="preserve"> </w:t>
      </w:r>
      <w:proofErr w:type="spellStart"/>
      <w:r w:rsidR="0083333F" w:rsidRPr="00754E2D">
        <w:rPr>
          <w:rFonts w:ascii="Arial" w:hAnsi="Arial" w:cs="Arial"/>
        </w:rPr>
        <w:t>Sassaki</w:t>
      </w:r>
      <w:proofErr w:type="spellEnd"/>
      <w:r w:rsidR="009D35D3" w:rsidRPr="00754E2D">
        <w:rPr>
          <w:rFonts w:ascii="Arial" w:hAnsi="Arial" w:cs="Arial"/>
        </w:rPr>
        <w:t xml:space="preserve"> (2005)</w:t>
      </w:r>
      <w:r w:rsidR="00754E2D">
        <w:rPr>
          <w:rFonts w:ascii="Arial" w:hAnsi="Arial" w:cs="Arial"/>
        </w:rPr>
        <w:t xml:space="preserve"> </w:t>
      </w:r>
      <w:r w:rsidR="009D35D3" w:rsidRPr="00754E2D">
        <w:rPr>
          <w:rFonts w:ascii="Arial" w:hAnsi="Arial" w:cs="Arial"/>
        </w:rPr>
        <w:t xml:space="preserve">e </w:t>
      </w:r>
      <w:r w:rsidR="00754E2D" w:rsidRPr="00754E2D">
        <w:rPr>
          <w:rFonts w:ascii="Arial" w:hAnsi="Arial" w:cs="Arial"/>
        </w:rPr>
        <w:t>Mousinho (2010)</w:t>
      </w:r>
      <w:r w:rsidR="00754E2D">
        <w:rPr>
          <w:rFonts w:ascii="Arial" w:hAnsi="Arial" w:cs="Arial"/>
        </w:rPr>
        <w:t xml:space="preserve">. </w:t>
      </w:r>
      <w:r w:rsidRPr="00754E2D">
        <w:rPr>
          <w:rFonts w:ascii="Arial" w:hAnsi="Arial" w:cs="Arial"/>
        </w:rPr>
        <w:t xml:space="preserve">Em seguida, foi abordada a discussão sobre a inserção versus inclusão, conceituando o que seria então a inclusão, a diferença entre </w:t>
      </w:r>
      <w:r w:rsidR="009D35D3" w:rsidRPr="00754E2D">
        <w:rPr>
          <w:rFonts w:ascii="Arial" w:hAnsi="Arial" w:cs="Arial"/>
        </w:rPr>
        <w:t>o</w:t>
      </w:r>
      <w:r w:rsidRPr="00754E2D">
        <w:rPr>
          <w:rFonts w:ascii="Arial" w:hAnsi="Arial" w:cs="Arial"/>
        </w:rPr>
        <w:t xml:space="preserve"> acesso de vagas</w:t>
      </w:r>
      <w:r w:rsidR="009D35D3" w:rsidRPr="00754E2D">
        <w:rPr>
          <w:rFonts w:ascii="Arial" w:hAnsi="Arial" w:cs="Arial"/>
        </w:rPr>
        <w:t xml:space="preserve"> e a</w:t>
      </w:r>
      <w:r w:rsidRPr="00754E2D">
        <w:rPr>
          <w:rFonts w:ascii="Arial" w:hAnsi="Arial" w:cs="Arial"/>
        </w:rPr>
        <w:t xml:space="preserve"> </w:t>
      </w:r>
      <w:r w:rsidR="009D35D3" w:rsidRPr="00754E2D">
        <w:rPr>
          <w:rFonts w:ascii="Arial" w:hAnsi="Arial" w:cs="Arial"/>
        </w:rPr>
        <w:t>e</w:t>
      </w:r>
      <w:r w:rsidRPr="00754E2D">
        <w:rPr>
          <w:rFonts w:ascii="Arial" w:hAnsi="Arial" w:cs="Arial"/>
        </w:rPr>
        <w:t>ducação Inclusiva de qualidade, o</w:t>
      </w:r>
      <w:r w:rsidR="009D35D3" w:rsidRPr="00754E2D">
        <w:rPr>
          <w:rFonts w:ascii="Arial" w:hAnsi="Arial" w:cs="Arial"/>
        </w:rPr>
        <w:t xml:space="preserve"> ensino regular e seus desafios, refletindo sobre como a inclusão se e</w:t>
      </w:r>
      <w:r w:rsidRPr="00754E2D">
        <w:rPr>
          <w:rFonts w:ascii="Arial" w:hAnsi="Arial" w:cs="Arial"/>
        </w:rPr>
        <w:t>fetiva enquanto espaço escolar. Por fim, abordaremos mais profundamente quem são os sujeitos envolvidos no processo de inclusão escolar, quem e para quem é o mediador escolar</w:t>
      </w:r>
      <w:r w:rsidR="001A083F">
        <w:rPr>
          <w:rFonts w:ascii="Arial" w:hAnsi="Arial" w:cs="Arial"/>
        </w:rPr>
        <w:t xml:space="preserve"> (apoio)</w:t>
      </w:r>
      <w:r w:rsidRPr="00754E2D">
        <w:rPr>
          <w:rFonts w:ascii="Arial" w:hAnsi="Arial" w:cs="Arial"/>
        </w:rPr>
        <w:t>, qual é a função deste profissional e, por fim, qual a sua importância para a inclusão dos alunos com deficiência no ensino regular.</w:t>
      </w:r>
      <w:r w:rsidRPr="00754E2D">
        <w:t xml:space="preserve"> </w:t>
      </w:r>
    </w:p>
    <w:p w14:paraId="1A46BC61" w14:textId="77777777" w:rsidR="00754E2D" w:rsidRPr="00754E2D" w:rsidRDefault="00754E2D" w:rsidP="0083333F">
      <w:pPr>
        <w:spacing w:after="0" w:line="360" w:lineRule="auto"/>
        <w:jc w:val="both"/>
      </w:pPr>
    </w:p>
    <w:p w14:paraId="6C0992FD" w14:textId="39CC8437" w:rsidR="00754E2D" w:rsidRPr="00754E2D" w:rsidRDefault="00754E2D" w:rsidP="0083333F">
      <w:pPr>
        <w:spacing w:after="0" w:line="360" w:lineRule="auto"/>
        <w:jc w:val="both"/>
        <w:rPr>
          <w:b/>
        </w:rPr>
      </w:pPr>
      <w:r w:rsidRPr="00754E2D">
        <w:rPr>
          <w:b/>
        </w:rPr>
        <w:t>METODOLOGIA</w:t>
      </w:r>
    </w:p>
    <w:p w14:paraId="444E086A" w14:textId="0CB86B98" w:rsidR="00754E2D" w:rsidRPr="00754E2D" w:rsidRDefault="00754E2D" w:rsidP="0083333F">
      <w:pPr>
        <w:spacing w:after="0" w:line="360" w:lineRule="auto"/>
        <w:jc w:val="both"/>
        <w:rPr>
          <w:b/>
        </w:rPr>
      </w:pPr>
      <w:r>
        <w:t xml:space="preserve">Em sentido metodológico, a pesquisa é bibliográfica. </w:t>
      </w:r>
    </w:p>
    <w:p w14:paraId="6D87BD09" w14:textId="77777777" w:rsidR="00754E2D" w:rsidRPr="00754E2D" w:rsidRDefault="00754E2D" w:rsidP="0083333F">
      <w:pPr>
        <w:spacing w:after="0" w:line="360" w:lineRule="auto"/>
        <w:jc w:val="both"/>
        <w:rPr>
          <w:b/>
        </w:rPr>
      </w:pPr>
    </w:p>
    <w:p w14:paraId="48D5370B" w14:textId="5117F4AA" w:rsidR="00754E2D" w:rsidRPr="00754E2D" w:rsidRDefault="004B4778" w:rsidP="0083333F">
      <w:pPr>
        <w:spacing w:after="0" w:line="360" w:lineRule="auto"/>
        <w:jc w:val="both"/>
        <w:rPr>
          <w:b/>
        </w:rPr>
      </w:pPr>
      <w:r>
        <w:rPr>
          <w:b/>
        </w:rPr>
        <w:t xml:space="preserve">DESENVOLVIMENTO </w:t>
      </w:r>
    </w:p>
    <w:p w14:paraId="7F9C1AFC" w14:textId="77777777" w:rsidR="00754E2D" w:rsidRPr="00754E2D" w:rsidRDefault="00F43ED9" w:rsidP="00754E2D">
      <w:pPr>
        <w:spacing w:after="0" w:line="360" w:lineRule="auto"/>
        <w:ind w:firstLine="708"/>
        <w:jc w:val="both"/>
        <w:rPr>
          <w:rFonts w:ascii="Arial" w:hAnsi="Arial" w:cs="Arial"/>
        </w:rPr>
      </w:pPr>
      <w:r w:rsidRPr="00754E2D">
        <w:rPr>
          <w:rFonts w:ascii="Arial" w:hAnsi="Arial" w:cs="Arial"/>
        </w:rPr>
        <w:t>A escola nem sempre esteve aberta para receber alunos com condições físicas e psicológicas diferentes dos demais, alunos que destoassem do restante, e que não fizessem parte de determinado padrão. Em nosso país, por exemplo, somente no século 19 se iniciaram serviços voltados a atender a esse público, influenciados por experiências europeias.</w:t>
      </w:r>
      <w:r w:rsidR="0083333F" w:rsidRPr="00754E2D">
        <w:rPr>
          <w:rFonts w:ascii="Arial" w:hAnsi="Arial" w:cs="Arial"/>
        </w:rPr>
        <w:t xml:space="preserve"> </w:t>
      </w:r>
    </w:p>
    <w:p w14:paraId="5A35509B" w14:textId="77777777" w:rsidR="00754E2D" w:rsidRPr="00754E2D" w:rsidRDefault="00F43ED9" w:rsidP="00754E2D">
      <w:pPr>
        <w:spacing w:after="0" w:line="360" w:lineRule="auto"/>
        <w:ind w:firstLine="708"/>
        <w:jc w:val="both"/>
        <w:rPr>
          <w:rFonts w:ascii="Arial" w:hAnsi="Arial" w:cs="Arial"/>
        </w:rPr>
      </w:pPr>
      <w:r w:rsidRPr="00754E2D">
        <w:rPr>
          <w:rFonts w:ascii="Arial" w:hAnsi="Arial" w:cs="Arial"/>
        </w:rPr>
        <w:t xml:space="preserve">Para incluir uma criança no ensino regular de educação, faz-se necessário que compreendamos o que é inclusão, e isso implica, segundo </w:t>
      </w:r>
      <w:proofErr w:type="spellStart"/>
      <w:r w:rsidRPr="00754E2D">
        <w:rPr>
          <w:rFonts w:ascii="Arial" w:hAnsi="Arial" w:cs="Arial"/>
        </w:rPr>
        <w:t>Mantoan</w:t>
      </w:r>
      <w:proofErr w:type="spellEnd"/>
      <w:r w:rsidRPr="00754E2D">
        <w:rPr>
          <w:rFonts w:ascii="Arial" w:hAnsi="Arial" w:cs="Arial"/>
        </w:rPr>
        <w:t xml:space="preserve"> (2003), </w:t>
      </w:r>
      <w:r w:rsidRPr="00754E2D">
        <w:rPr>
          <w:rFonts w:ascii="Arial" w:hAnsi="Arial" w:cs="Arial"/>
        </w:rPr>
        <w:lastRenderedPageBreak/>
        <w:t>na mudança do atual paradigma educacional.</w:t>
      </w:r>
      <w:r w:rsidR="0083333F" w:rsidRPr="00754E2D">
        <w:rPr>
          <w:rFonts w:ascii="Arial" w:hAnsi="Arial" w:cs="Arial"/>
        </w:rPr>
        <w:t xml:space="preserve"> </w:t>
      </w:r>
      <w:r w:rsidRPr="00754E2D">
        <w:rPr>
          <w:rFonts w:ascii="Arial" w:hAnsi="Arial" w:cs="Arial"/>
        </w:rPr>
        <w:t>Incluir não é apenas assegurar o direito de acesso, garantido com a inserção de um indivíduo no meio escolar, mas com sua efetivação, pois, apenas sua inserção na escola, não garante que este seja incluído. Havendo, portanto, necessidade de reorganização para receber esse sujeito.</w:t>
      </w:r>
      <w:r w:rsidR="0083333F" w:rsidRPr="00754E2D">
        <w:rPr>
          <w:rFonts w:ascii="Arial" w:hAnsi="Arial" w:cs="Arial"/>
        </w:rPr>
        <w:t xml:space="preserve"> </w:t>
      </w:r>
    </w:p>
    <w:p w14:paraId="3281B26F" w14:textId="77777777" w:rsidR="00754E2D" w:rsidRPr="00754E2D" w:rsidRDefault="00F43ED9" w:rsidP="00754E2D">
      <w:pPr>
        <w:spacing w:after="0" w:line="360" w:lineRule="auto"/>
        <w:ind w:firstLine="708"/>
        <w:jc w:val="both"/>
      </w:pPr>
      <w:r w:rsidRPr="00754E2D">
        <w:rPr>
          <w:rFonts w:ascii="Arial" w:hAnsi="Arial" w:cs="Arial"/>
        </w:rPr>
        <w:t xml:space="preserve">Diante deste cenário e da atualidade do tema, o presente </w:t>
      </w:r>
      <w:r w:rsidR="00245AE0" w:rsidRPr="00754E2D">
        <w:rPr>
          <w:rFonts w:ascii="Arial" w:hAnsi="Arial" w:cs="Arial"/>
        </w:rPr>
        <w:t>trabalho</w:t>
      </w:r>
      <w:r w:rsidRPr="00754E2D">
        <w:rPr>
          <w:rFonts w:ascii="Arial" w:hAnsi="Arial" w:cs="Arial"/>
        </w:rPr>
        <w:t xml:space="preserve"> fará uma retrospectiva histórica da educação inclusiva no Brasil, explanará o que é o ensino regular e discutirá em que consiste a inclusão escolar, enfatizando o importante papel dos sujeitos que compõem este espaço a fim de viabilizar o processo de real inclusão.</w:t>
      </w:r>
      <w:r w:rsidR="0083333F" w:rsidRPr="00754E2D">
        <w:t xml:space="preserve"> </w:t>
      </w:r>
    </w:p>
    <w:p w14:paraId="0A47D841" w14:textId="77777777" w:rsidR="00754E2D" w:rsidRPr="00754E2D" w:rsidRDefault="0083333F" w:rsidP="00754E2D">
      <w:pPr>
        <w:spacing w:after="0" w:line="360" w:lineRule="auto"/>
        <w:ind w:firstLine="708"/>
        <w:jc w:val="both"/>
        <w:rPr>
          <w:rFonts w:ascii="Arial" w:hAnsi="Arial" w:cs="Arial"/>
        </w:rPr>
      </w:pPr>
      <w:r w:rsidRPr="00754E2D">
        <w:rPr>
          <w:rFonts w:ascii="Arial" w:hAnsi="Arial" w:cs="Arial"/>
        </w:rPr>
        <w:t xml:space="preserve">É fato que enfrentamos inúmeros desafios no âmbito educacional atualmente. Quando se trata da modalidade da Educação Especial e Inclusiva então, esses desafios tornam-se ainda mais numerosos. Considerando esse cenário, visto que há apenas 69 anos no Brasil passamos a receber crianças com deficiência no ambiente escolar, é que pudemos chegar às reflexões acerca da importância e do papel do mediador escolar para essas crianças. Além desse significativo atraso para receber as crianças com deficiência no processo de escolarização, tais conquistas foram sendo possíveis devido às políticas públicas que foram sendo implementadas via legislação </w:t>
      </w:r>
      <w:r w:rsidR="00245AE0" w:rsidRPr="00754E2D">
        <w:rPr>
          <w:rFonts w:ascii="Arial" w:hAnsi="Arial" w:cs="Arial"/>
        </w:rPr>
        <w:t>específica</w:t>
      </w:r>
      <w:r w:rsidRPr="00754E2D">
        <w:rPr>
          <w:rFonts w:ascii="Arial" w:hAnsi="Arial" w:cs="Arial"/>
        </w:rPr>
        <w:t xml:space="preserve">. E, ainda assim, sabemos que mesmo sendo amparados legalmente, os desafios para o processo de inclusão continuaram sendo presentes, entretanto, agora com as crianças dentro das instituições escolares. Com a chegada numerosa das crianças com deficiência no ensino regular, que contempla todas as etapas da educação formal, passou a emergir a necessidade de levantar a discussão acerca da verdadeira inclusão versus a integração e inserção das mesmas. Para embasar tal debate, foram utilizados os escritos da autora </w:t>
      </w:r>
      <w:proofErr w:type="spellStart"/>
      <w:r w:rsidRPr="00754E2D">
        <w:rPr>
          <w:rFonts w:ascii="Arial" w:hAnsi="Arial" w:cs="Arial"/>
        </w:rPr>
        <w:t>Mantoan</w:t>
      </w:r>
      <w:proofErr w:type="spellEnd"/>
      <w:r w:rsidRPr="00754E2D">
        <w:rPr>
          <w:rFonts w:ascii="Arial" w:hAnsi="Arial" w:cs="Arial"/>
        </w:rPr>
        <w:t xml:space="preserve"> (2003) que abordou com afinco tal temática, apontando que o pensar inclusivo ia muito além de inserir as crianças nas classes regulares, mas perpassava pelo pensar antecipadamente o ambiente e quais as particularidades de cada aluno que seria recebido na escola, e, como poder trabalhar o planejamento de forma a oportunizar o acesso de todos a usufruir de um mesmo currículo. </w:t>
      </w:r>
    </w:p>
    <w:p w14:paraId="20F57212" w14:textId="69B2AA07" w:rsidR="00754E2D" w:rsidRPr="00754E2D" w:rsidRDefault="0083333F" w:rsidP="00754E2D">
      <w:pPr>
        <w:spacing w:after="0" w:line="360" w:lineRule="auto"/>
        <w:ind w:firstLine="708"/>
        <w:jc w:val="both"/>
      </w:pPr>
      <w:r w:rsidRPr="00754E2D">
        <w:rPr>
          <w:rFonts w:ascii="Arial" w:hAnsi="Arial" w:cs="Arial"/>
        </w:rPr>
        <w:lastRenderedPageBreak/>
        <w:t xml:space="preserve">Para viabilizar que as crianças usufruam então, de um mesmo currículo, levantou-se então a necessidade da presença do mediador escolar nas classes regulares, acompanhando as crianças com deficiência, a depender da particularidade apresentada. </w:t>
      </w:r>
      <w:r w:rsidR="00754E2D" w:rsidRPr="00754E2D">
        <w:t>O profissional de apoio escolar pode ser considerado a nomenclatura que mais se aproxima ao que denominamos de mediador escolar neste escrito. Como podemos observar, esse profissional é aquele que exerce funções específicas aos estudantes com deficiência. No cenário atual, as escolas têm recebido profissionais das diversas áreas (saúde e educação</w:t>
      </w:r>
      <w:r w:rsidR="00754E2D" w:rsidRPr="00754E2D">
        <w:t>)</w:t>
      </w:r>
      <w:r w:rsidR="00754E2D" w:rsidRPr="00754E2D">
        <w:t xml:space="preserve"> enquanto mediadores individualizados, conforme a demanda específica dos alunos. Desta forma, há profissionais de apoio escolar que podem ser das áreas de Pedagogia, Psicologia e demais licenciaturas. </w:t>
      </w:r>
    </w:p>
    <w:p w14:paraId="4AADD137" w14:textId="7D779CBC" w:rsidR="00754E2D" w:rsidRPr="00754E2D" w:rsidRDefault="0083333F" w:rsidP="00754E2D">
      <w:pPr>
        <w:spacing w:after="0" w:line="360" w:lineRule="auto"/>
        <w:ind w:firstLine="708"/>
        <w:jc w:val="both"/>
        <w:rPr>
          <w:rFonts w:ascii="Arial" w:hAnsi="Arial" w:cs="Arial"/>
        </w:rPr>
      </w:pPr>
      <w:r w:rsidRPr="00754E2D">
        <w:rPr>
          <w:rFonts w:ascii="Arial" w:hAnsi="Arial" w:cs="Arial"/>
        </w:rPr>
        <w:t>Por meio de Mousinho (2010), vimos que esse profissional é imprescindível n</w:t>
      </w:r>
      <w:r w:rsidR="00245AE0" w:rsidRPr="00754E2D">
        <w:rPr>
          <w:rFonts w:ascii="Arial" w:hAnsi="Arial" w:cs="Arial"/>
        </w:rPr>
        <w:t xml:space="preserve">o </w:t>
      </w:r>
      <w:r w:rsidRPr="00754E2D">
        <w:rPr>
          <w:rFonts w:ascii="Arial" w:hAnsi="Arial" w:cs="Arial"/>
        </w:rPr>
        <w:t xml:space="preserve">processo de real inclusão, visto que ele é responsável por diferentes papeis para </w:t>
      </w:r>
      <w:r w:rsidR="00754E2D" w:rsidRPr="00754E2D">
        <w:rPr>
          <w:rFonts w:ascii="Arial" w:hAnsi="Arial" w:cs="Arial"/>
        </w:rPr>
        <w:t>esses sujeitos</w:t>
      </w:r>
      <w:r w:rsidRPr="00754E2D">
        <w:rPr>
          <w:rFonts w:ascii="Arial" w:hAnsi="Arial" w:cs="Arial"/>
        </w:rPr>
        <w:t xml:space="preserve">, indo desde os cuidados básicos, como alimentação e higiene, até a facilitação do acesso à compreensão dos conteúdos abordados na classe, oportunizando a relação ensino-aprendizagem e a intersecção entre a família, terapeutas das mais diversas áreas e o ambiente educacional. </w:t>
      </w:r>
    </w:p>
    <w:p w14:paraId="77A1227C" w14:textId="7525A50C" w:rsidR="00754E2D" w:rsidRPr="00754E2D" w:rsidRDefault="00754E2D" w:rsidP="00754E2D">
      <w:pPr>
        <w:spacing w:after="0" w:line="360" w:lineRule="auto"/>
        <w:ind w:firstLine="708"/>
        <w:jc w:val="both"/>
      </w:pPr>
      <w:r w:rsidRPr="00754E2D">
        <w:t>Sendo assim, notamos que ele é responsável por favorecer a interpretação do estímulo ambiental. Essa interpretação constitui-se num processo complexo, visto que ao tornar-se um mediador, será necessário estabelecer um vínculo com o discente. Por meio desse vínculo, será possível exercer então, as funções designadas ao mediador, que como foi mencionado acima, envolvem essa compreensão do contexto e dos estímulos escolares, certamente utilizando de estratégias e recursos a fim de atingir o objetivo de tornar tais estímulos relevantes e significativos aos discentes</w:t>
      </w:r>
      <w:r w:rsidRPr="00754E2D">
        <w:t xml:space="preserve"> (MOUSINHO, 2010)</w:t>
      </w:r>
      <w:r w:rsidRPr="00754E2D">
        <w:t>.</w:t>
      </w:r>
    </w:p>
    <w:p w14:paraId="6CD01BBC" w14:textId="401A43F4" w:rsidR="00FC3D20" w:rsidRPr="00754E2D" w:rsidRDefault="0083333F" w:rsidP="00754E2D">
      <w:pPr>
        <w:spacing w:after="0" w:line="360" w:lineRule="auto"/>
        <w:ind w:firstLine="708"/>
        <w:jc w:val="both"/>
        <w:rPr>
          <w:rFonts w:ascii="Arial" w:hAnsi="Arial" w:cs="Arial"/>
        </w:rPr>
      </w:pPr>
      <w:r w:rsidRPr="00754E2D">
        <w:rPr>
          <w:rFonts w:ascii="Arial" w:hAnsi="Arial" w:cs="Arial"/>
        </w:rPr>
        <w:t xml:space="preserve">Em suma, esse profissional se tornou indispensável para que o verdadeiro processo de inclusão aconteça, visto que por meio dele, podemos atribuir oportunidades e equidade para que as crianças com deficiência usufruam plenamente do ambiente e das vivências escolares, considerando </w:t>
      </w:r>
      <w:r w:rsidRPr="004B4778">
        <w:rPr>
          <w:rFonts w:ascii="Arial" w:hAnsi="Arial" w:cs="Arial"/>
        </w:rPr>
        <w:lastRenderedPageBreak/>
        <w:t>verdadeiramente quais são os seus saberes prévios, seus interesses, suas possibilidades e potencialidades, onde todas essas particularidades serão trazidas e observadas por meio deste profissional tão essencial que nomeamos aqui de mediador escolar.</w:t>
      </w:r>
    </w:p>
    <w:p w14:paraId="2DC0C385" w14:textId="14AB1318" w:rsidR="00C63764" w:rsidRDefault="00C63764" w:rsidP="006B1980">
      <w:pPr>
        <w:spacing w:after="0" w:line="360" w:lineRule="auto"/>
        <w:jc w:val="both"/>
        <w:rPr>
          <w:rFonts w:ascii="Arial" w:hAnsi="Arial" w:cs="Arial"/>
          <w:b/>
        </w:rPr>
      </w:pPr>
    </w:p>
    <w:p w14:paraId="02083273" w14:textId="187E24E1" w:rsidR="000536F2" w:rsidRPr="000536F2" w:rsidRDefault="000536F2" w:rsidP="006B1980">
      <w:pPr>
        <w:spacing w:after="0" w:line="360" w:lineRule="auto"/>
        <w:jc w:val="both"/>
        <w:rPr>
          <w:rFonts w:ascii="Arial" w:hAnsi="Arial" w:cs="Arial"/>
          <w:b/>
        </w:rPr>
      </w:pPr>
      <w:r w:rsidRPr="000536F2">
        <w:rPr>
          <w:rFonts w:ascii="Arial" w:hAnsi="Arial" w:cs="Arial"/>
          <w:b/>
        </w:rPr>
        <w:t xml:space="preserve">CONSIDERAÇÕES FINAIS </w:t>
      </w:r>
    </w:p>
    <w:p w14:paraId="1C4CA455" w14:textId="77777777" w:rsidR="003B224A" w:rsidRPr="00D22344" w:rsidRDefault="003B224A" w:rsidP="003B224A">
      <w:pPr>
        <w:spacing w:after="0" w:line="360" w:lineRule="auto"/>
        <w:ind w:firstLine="708"/>
        <w:jc w:val="both"/>
        <w:rPr>
          <w:rFonts w:ascii="Arial" w:hAnsi="Arial" w:cs="Arial"/>
          <w:shd w:val="clear" w:color="auto" w:fill="FFFFFF"/>
        </w:rPr>
      </w:pPr>
      <w:r w:rsidRPr="00D22344">
        <w:rPr>
          <w:rFonts w:ascii="Arial" w:hAnsi="Arial" w:cs="Arial"/>
          <w:shd w:val="clear" w:color="auto" w:fill="FFFFFF"/>
        </w:rPr>
        <w:t xml:space="preserve">Por fim, fica evidente a partir do exposto, que o papel do profissional de apoio escolar vai além de uma simples assistência; ele é um agente mediador que promove um ambiente educacional mais inclusivo e acolhedor. Ao atuar como um elo entre os alunos, suas famílias e a equipe pedagógica, esse mediador não apenas facilita a aprendizagem, mas também contribui para a construção de uma cultura escolar que valoriza a diversidade e a individualidade de cada estudante. </w:t>
      </w:r>
    </w:p>
    <w:p w14:paraId="43490B66" w14:textId="77777777" w:rsidR="003B224A" w:rsidRPr="00D22344" w:rsidRDefault="003B224A" w:rsidP="003B224A">
      <w:pPr>
        <w:spacing w:after="0" w:line="360" w:lineRule="auto"/>
        <w:ind w:firstLine="708"/>
        <w:jc w:val="both"/>
        <w:rPr>
          <w:rFonts w:ascii="Arial" w:hAnsi="Arial" w:cs="Arial"/>
        </w:rPr>
      </w:pPr>
      <w:r w:rsidRPr="00D22344">
        <w:rPr>
          <w:rFonts w:ascii="Arial" w:hAnsi="Arial" w:cs="Arial"/>
          <w:shd w:val="clear" w:color="auto" w:fill="FFFFFF"/>
        </w:rPr>
        <w:t>Esse movimento de reconhecimento é importante para garantir que todos tenham acesso a uma educação de qualidade, respeitando suas particularidades e potencialidades. Neste sentido, o profissional de apoio escolar se torna um pilar fundamental na luta pela inclusão, assegurando que cada criança, independentemente de suas dificuldades, possa se sentir parte integrante da comunidade escolar e desenvolver seu pleno potencial.</w:t>
      </w:r>
    </w:p>
    <w:p w14:paraId="2F621F77" w14:textId="77777777" w:rsidR="000536F2" w:rsidRPr="000536F2" w:rsidRDefault="000536F2" w:rsidP="006B1980">
      <w:pPr>
        <w:spacing w:after="0" w:line="360" w:lineRule="auto"/>
        <w:jc w:val="both"/>
        <w:rPr>
          <w:rFonts w:ascii="Arial" w:hAnsi="Arial" w:cs="Arial"/>
        </w:rPr>
      </w:pPr>
    </w:p>
    <w:p w14:paraId="5CEBC5A4" w14:textId="71F060DC" w:rsidR="00415942" w:rsidRPr="004B4778" w:rsidRDefault="00415942" w:rsidP="006B1980">
      <w:pPr>
        <w:spacing w:after="0" w:line="360" w:lineRule="auto"/>
        <w:jc w:val="both"/>
        <w:rPr>
          <w:rFonts w:ascii="Arial" w:hAnsi="Arial" w:cs="Arial"/>
          <w:b/>
          <w:caps/>
        </w:rPr>
      </w:pPr>
      <w:r w:rsidRPr="004B4778">
        <w:rPr>
          <w:rFonts w:ascii="Arial" w:hAnsi="Arial" w:cs="Arial"/>
          <w:b/>
          <w:caps/>
        </w:rPr>
        <w:t>Referências</w:t>
      </w:r>
    </w:p>
    <w:p w14:paraId="19B59756" w14:textId="490B2EFD" w:rsidR="0083333F" w:rsidRPr="00754E2D" w:rsidRDefault="0083333F" w:rsidP="0083333F">
      <w:pPr>
        <w:spacing w:after="0" w:line="360" w:lineRule="auto"/>
        <w:jc w:val="both"/>
        <w:rPr>
          <w:rFonts w:ascii="Arial" w:hAnsi="Arial" w:cs="Arial"/>
        </w:rPr>
      </w:pPr>
      <w:r w:rsidRPr="00754E2D">
        <w:rPr>
          <w:rFonts w:ascii="Arial" w:hAnsi="Arial" w:cs="Arial"/>
        </w:rPr>
        <w:t xml:space="preserve">BEZERRA, </w:t>
      </w:r>
      <w:proofErr w:type="spellStart"/>
      <w:r w:rsidRPr="00754E2D">
        <w:rPr>
          <w:rFonts w:ascii="Arial" w:hAnsi="Arial" w:cs="Arial"/>
        </w:rPr>
        <w:t>Lourayne</w:t>
      </w:r>
      <w:proofErr w:type="spellEnd"/>
      <w:r w:rsidRPr="00754E2D">
        <w:rPr>
          <w:rFonts w:ascii="Arial" w:hAnsi="Arial" w:cs="Arial"/>
        </w:rPr>
        <w:t xml:space="preserve"> N. Vanderlei; ANTERO, Katia F. </w:t>
      </w:r>
      <w:r w:rsidRPr="000536F2">
        <w:rPr>
          <w:rFonts w:ascii="Arial" w:hAnsi="Arial" w:cs="Arial"/>
          <w:b/>
        </w:rPr>
        <w:t>Um breve histórico da Educação Inclusiva no Brasil</w:t>
      </w:r>
      <w:r w:rsidRPr="00754E2D">
        <w:rPr>
          <w:rFonts w:ascii="Arial" w:hAnsi="Arial" w:cs="Arial"/>
        </w:rPr>
        <w:t xml:space="preserve">. Alagoas: </w:t>
      </w:r>
      <w:proofErr w:type="spellStart"/>
      <w:r w:rsidRPr="00754E2D">
        <w:rPr>
          <w:rFonts w:ascii="Arial" w:hAnsi="Arial" w:cs="Arial"/>
        </w:rPr>
        <w:t>Conedu</w:t>
      </w:r>
      <w:proofErr w:type="spellEnd"/>
      <w:r w:rsidRPr="00754E2D">
        <w:rPr>
          <w:rFonts w:ascii="Arial" w:hAnsi="Arial" w:cs="Arial"/>
        </w:rPr>
        <w:t>, 2020.</w:t>
      </w:r>
    </w:p>
    <w:p w14:paraId="6BB97C8F" w14:textId="3EE6EA6A" w:rsidR="0083333F" w:rsidRPr="00754E2D" w:rsidRDefault="0083333F" w:rsidP="0083333F">
      <w:pPr>
        <w:spacing w:after="0" w:line="360" w:lineRule="auto"/>
        <w:jc w:val="both"/>
        <w:rPr>
          <w:rFonts w:ascii="Arial" w:hAnsi="Arial" w:cs="Arial"/>
        </w:rPr>
      </w:pPr>
      <w:r w:rsidRPr="00754E2D">
        <w:rPr>
          <w:rFonts w:ascii="Arial" w:hAnsi="Arial" w:cs="Arial"/>
        </w:rPr>
        <w:t xml:space="preserve">BRASIL. Ministério da Educação. Lei nº 9.394, de 20 de dezembro de 1996. </w:t>
      </w:r>
      <w:r w:rsidRPr="000536F2">
        <w:rPr>
          <w:rFonts w:ascii="Arial" w:hAnsi="Arial" w:cs="Arial"/>
          <w:b/>
        </w:rPr>
        <w:t>Estabelece as diretrizes e bases da educação nacional</w:t>
      </w:r>
      <w:r w:rsidRPr="00754E2D">
        <w:rPr>
          <w:rFonts w:ascii="Arial" w:hAnsi="Arial" w:cs="Arial"/>
        </w:rPr>
        <w:t>. Disponível em: &lt; http://portal.mec.gov.br/seed/arquivos/pdf/tvescola/leis/lein9394.pdf&gt;&gt;. Acesso em: 03 de novembro de 2023.</w:t>
      </w:r>
    </w:p>
    <w:p w14:paraId="2D61B2BB" w14:textId="77777777" w:rsidR="0083333F" w:rsidRPr="00754E2D" w:rsidRDefault="0083333F" w:rsidP="0083333F">
      <w:pPr>
        <w:spacing w:after="0" w:line="360" w:lineRule="auto"/>
        <w:jc w:val="both"/>
        <w:rPr>
          <w:rFonts w:ascii="Arial" w:hAnsi="Arial" w:cs="Arial"/>
        </w:rPr>
      </w:pPr>
      <w:r w:rsidRPr="00754E2D">
        <w:rPr>
          <w:rFonts w:ascii="Arial" w:hAnsi="Arial" w:cs="Arial"/>
        </w:rPr>
        <w:t xml:space="preserve">BRASIL. ______. Lei nº 13.146, de 6 de julho de 2015. </w:t>
      </w:r>
      <w:r w:rsidRPr="000536F2">
        <w:rPr>
          <w:rFonts w:ascii="Arial" w:hAnsi="Arial" w:cs="Arial"/>
          <w:b/>
        </w:rPr>
        <w:t>Institui a Lei Brasileira de Inclusão da Pessoa com Deficiência</w:t>
      </w:r>
      <w:r w:rsidRPr="00754E2D">
        <w:rPr>
          <w:rFonts w:ascii="Arial" w:hAnsi="Arial" w:cs="Arial"/>
        </w:rPr>
        <w:t xml:space="preserve"> (Estatuto da Pessoa com Deficiência). Brasília, DF: Presidência da República, 2015. </w:t>
      </w:r>
    </w:p>
    <w:p w14:paraId="2A4CE9DF" w14:textId="48ED6381" w:rsidR="0083333F" w:rsidRPr="00754E2D" w:rsidRDefault="0083333F" w:rsidP="0083333F">
      <w:pPr>
        <w:spacing w:after="0" w:line="360" w:lineRule="auto"/>
        <w:jc w:val="both"/>
        <w:rPr>
          <w:rFonts w:ascii="Arial" w:hAnsi="Arial" w:cs="Arial"/>
        </w:rPr>
      </w:pPr>
      <w:r w:rsidRPr="00754E2D">
        <w:rPr>
          <w:rFonts w:ascii="Arial" w:hAnsi="Arial" w:cs="Arial"/>
        </w:rPr>
        <w:lastRenderedPageBreak/>
        <w:t xml:space="preserve">EDUCAÇÃO INCLUSIVA: </w:t>
      </w:r>
      <w:r w:rsidRPr="000536F2">
        <w:rPr>
          <w:rFonts w:ascii="Arial" w:hAnsi="Arial" w:cs="Arial"/>
          <w:b/>
        </w:rPr>
        <w:t>Conheça o histórico da legislação sobre inclusão</w:t>
      </w:r>
      <w:r w:rsidRPr="00754E2D">
        <w:rPr>
          <w:rFonts w:ascii="Arial" w:hAnsi="Arial" w:cs="Arial"/>
        </w:rPr>
        <w:t>. Todos pela Educação, 2020. Disponível em: &lt;https://todospelaeducacao.org.br/noticias/conheca-o-historico-da-legislacao-sobre-educacao-inclusiva/</w:t>
      </w:r>
      <w:proofErr w:type="gramStart"/>
      <w:r w:rsidRPr="00754E2D">
        <w:rPr>
          <w:rFonts w:ascii="Arial" w:hAnsi="Arial" w:cs="Arial"/>
        </w:rPr>
        <w:t>&gt; .</w:t>
      </w:r>
      <w:proofErr w:type="gramEnd"/>
      <w:r w:rsidRPr="00754E2D">
        <w:rPr>
          <w:rFonts w:ascii="Arial" w:hAnsi="Arial" w:cs="Arial"/>
        </w:rPr>
        <w:t xml:space="preserve"> Acesso em: 02 de novembro de 202</w:t>
      </w:r>
      <w:r w:rsidR="00245AE0" w:rsidRPr="00754E2D">
        <w:rPr>
          <w:rFonts w:ascii="Arial" w:hAnsi="Arial" w:cs="Arial"/>
        </w:rPr>
        <w:t>4</w:t>
      </w:r>
      <w:r w:rsidRPr="00754E2D">
        <w:rPr>
          <w:rFonts w:ascii="Arial" w:hAnsi="Arial" w:cs="Arial"/>
        </w:rPr>
        <w:t xml:space="preserve">. </w:t>
      </w:r>
    </w:p>
    <w:p w14:paraId="6376D705" w14:textId="1F962B83" w:rsidR="0083333F" w:rsidRPr="00754E2D" w:rsidRDefault="0083333F" w:rsidP="0083333F">
      <w:pPr>
        <w:spacing w:after="0" w:line="360" w:lineRule="auto"/>
        <w:jc w:val="both"/>
        <w:rPr>
          <w:rFonts w:ascii="Arial" w:hAnsi="Arial" w:cs="Arial"/>
        </w:rPr>
      </w:pPr>
      <w:r w:rsidRPr="000536F2">
        <w:rPr>
          <w:rFonts w:ascii="Arial" w:hAnsi="Arial" w:cs="Arial"/>
          <w:b/>
        </w:rPr>
        <w:t>EDUCAÇÃO INCLUSIVA:</w:t>
      </w:r>
      <w:r w:rsidRPr="00754E2D">
        <w:rPr>
          <w:rFonts w:ascii="Arial" w:hAnsi="Arial" w:cs="Arial"/>
        </w:rPr>
        <w:t xml:space="preserve"> Um direito inegociável. Observatório de Educação Ensino Médio e Gestão, 2023. Disponível em: &lt; https://observatoriodeeducacao.institutounibanco.org.br/em-debate/conteudo-multimidia/detalhe/educacao-inclusiva-um-direito-inegociavel&gt; Acesso em: 31 de outubro de 202</w:t>
      </w:r>
      <w:r w:rsidR="00245AE0" w:rsidRPr="00754E2D">
        <w:rPr>
          <w:rFonts w:ascii="Arial" w:hAnsi="Arial" w:cs="Arial"/>
        </w:rPr>
        <w:t>4</w:t>
      </w:r>
      <w:r w:rsidRPr="00754E2D">
        <w:rPr>
          <w:rFonts w:ascii="Arial" w:hAnsi="Arial" w:cs="Arial"/>
        </w:rPr>
        <w:t>.</w:t>
      </w:r>
    </w:p>
    <w:p w14:paraId="178A5542" w14:textId="57D4E579" w:rsidR="0083333F" w:rsidRPr="00754E2D" w:rsidRDefault="0083333F" w:rsidP="0083333F">
      <w:pPr>
        <w:spacing w:after="0" w:line="360" w:lineRule="auto"/>
        <w:jc w:val="both"/>
        <w:rPr>
          <w:rFonts w:ascii="Arial" w:hAnsi="Arial" w:cs="Arial"/>
        </w:rPr>
      </w:pPr>
      <w:r w:rsidRPr="00754E2D">
        <w:rPr>
          <w:rFonts w:ascii="Arial" w:hAnsi="Arial" w:cs="Arial"/>
        </w:rPr>
        <w:t xml:space="preserve">MANTOAN, Maria Teresa </w:t>
      </w:r>
      <w:proofErr w:type="spellStart"/>
      <w:r w:rsidRPr="00754E2D">
        <w:rPr>
          <w:rFonts w:ascii="Arial" w:hAnsi="Arial" w:cs="Arial"/>
        </w:rPr>
        <w:t>Egler</w:t>
      </w:r>
      <w:proofErr w:type="spellEnd"/>
      <w:r w:rsidRPr="00754E2D">
        <w:rPr>
          <w:rFonts w:ascii="Arial" w:hAnsi="Arial" w:cs="Arial"/>
        </w:rPr>
        <w:t xml:space="preserve">. </w:t>
      </w:r>
      <w:r w:rsidRPr="000536F2">
        <w:rPr>
          <w:rFonts w:ascii="Arial" w:hAnsi="Arial" w:cs="Arial"/>
          <w:b/>
        </w:rPr>
        <w:t>Inclusão Escolar:</w:t>
      </w:r>
      <w:r w:rsidRPr="00754E2D">
        <w:rPr>
          <w:rFonts w:ascii="Arial" w:hAnsi="Arial" w:cs="Arial"/>
        </w:rPr>
        <w:t xml:space="preserve"> o que é? Por quê? Como fazer? São Paulo: Moderna, 200</w:t>
      </w:r>
      <w:r w:rsidR="000536F2">
        <w:rPr>
          <w:rFonts w:ascii="Arial" w:hAnsi="Arial" w:cs="Arial"/>
        </w:rPr>
        <w:t>3</w:t>
      </w:r>
      <w:r w:rsidRPr="00754E2D">
        <w:rPr>
          <w:rFonts w:ascii="Arial" w:hAnsi="Arial" w:cs="Arial"/>
        </w:rPr>
        <w:t>.</w:t>
      </w:r>
    </w:p>
    <w:p w14:paraId="56CF8CA5" w14:textId="3BC931E2" w:rsidR="0083333F" w:rsidRPr="00754E2D" w:rsidRDefault="0083333F" w:rsidP="0083333F">
      <w:pPr>
        <w:spacing w:after="0" w:line="360" w:lineRule="auto"/>
        <w:jc w:val="both"/>
        <w:rPr>
          <w:rFonts w:ascii="Arial" w:hAnsi="Arial" w:cs="Arial"/>
        </w:rPr>
      </w:pPr>
      <w:r w:rsidRPr="00754E2D">
        <w:rPr>
          <w:rFonts w:ascii="Arial" w:hAnsi="Arial" w:cs="Arial"/>
        </w:rPr>
        <w:t xml:space="preserve">MOUSINHO, Renata. et al. </w:t>
      </w:r>
      <w:r w:rsidRPr="000536F2">
        <w:rPr>
          <w:rFonts w:ascii="Arial" w:hAnsi="Arial" w:cs="Arial"/>
          <w:b/>
        </w:rPr>
        <w:t>Mediação escolar e inclusão</w:t>
      </w:r>
      <w:r w:rsidRPr="00754E2D">
        <w:rPr>
          <w:rFonts w:ascii="Arial" w:hAnsi="Arial" w:cs="Arial"/>
        </w:rPr>
        <w:t xml:space="preserve">: revisão, dicas e reflexões. Rio de Janeiro: Revista Psicopedagogia, 2010. </w:t>
      </w:r>
    </w:p>
    <w:p w14:paraId="18EBF1BC" w14:textId="30F58A83" w:rsidR="0083333F" w:rsidRPr="00754E2D" w:rsidRDefault="0083333F" w:rsidP="0083333F">
      <w:pPr>
        <w:spacing w:after="0" w:line="360" w:lineRule="auto"/>
        <w:jc w:val="both"/>
        <w:rPr>
          <w:rFonts w:ascii="Arial" w:hAnsi="Arial" w:cs="Arial"/>
        </w:rPr>
      </w:pPr>
      <w:r w:rsidRPr="00754E2D">
        <w:rPr>
          <w:rFonts w:ascii="Arial" w:hAnsi="Arial" w:cs="Arial"/>
        </w:rPr>
        <w:t xml:space="preserve">PINTO, Jessica H; CÂNDIDO, Gláucia V. </w:t>
      </w:r>
      <w:r w:rsidRPr="000536F2">
        <w:rPr>
          <w:rFonts w:ascii="Arial" w:hAnsi="Arial" w:cs="Arial"/>
          <w:b/>
        </w:rPr>
        <w:t xml:space="preserve">Inclusão escolar e nomenclaturas para pessoas com deficiência: </w:t>
      </w:r>
      <w:r w:rsidRPr="00754E2D">
        <w:rPr>
          <w:rFonts w:ascii="Arial" w:hAnsi="Arial" w:cs="Arial"/>
        </w:rPr>
        <w:t xml:space="preserve">algumas reflexões com professores de </w:t>
      </w:r>
      <w:proofErr w:type="spellStart"/>
      <w:r w:rsidRPr="00754E2D">
        <w:rPr>
          <w:rFonts w:ascii="Arial" w:hAnsi="Arial" w:cs="Arial"/>
        </w:rPr>
        <w:t>Damolândia</w:t>
      </w:r>
      <w:proofErr w:type="spellEnd"/>
      <w:r w:rsidRPr="00754E2D">
        <w:rPr>
          <w:rFonts w:ascii="Arial" w:hAnsi="Arial" w:cs="Arial"/>
        </w:rPr>
        <w:t xml:space="preserve">/GO. Goiás: UFBA, 2020. </w:t>
      </w:r>
    </w:p>
    <w:p w14:paraId="4296368C" w14:textId="72D40A97" w:rsidR="00F43ED9" w:rsidRPr="00754E2D" w:rsidRDefault="0083333F" w:rsidP="0083333F">
      <w:pPr>
        <w:spacing w:after="0" w:line="360" w:lineRule="auto"/>
        <w:jc w:val="both"/>
        <w:rPr>
          <w:rFonts w:ascii="Arial" w:hAnsi="Arial" w:cs="Arial"/>
        </w:rPr>
      </w:pPr>
      <w:r w:rsidRPr="00754E2D">
        <w:rPr>
          <w:rFonts w:ascii="Arial" w:hAnsi="Arial" w:cs="Arial"/>
        </w:rPr>
        <w:t xml:space="preserve">SASSAKI, Romeu </w:t>
      </w:r>
      <w:proofErr w:type="spellStart"/>
      <w:r w:rsidRPr="00754E2D">
        <w:rPr>
          <w:rFonts w:ascii="Arial" w:hAnsi="Arial" w:cs="Arial"/>
        </w:rPr>
        <w:t>Kazumi</w:t>
      </w:r>
      <w:proofErr w:type="spellEnd"/>
      <w:r w:rsidRPr="00754E2D">
        <w:rPr>
          <w:rFonts w:ascii="Arial" w:hAnsi="Arial" w:cs="Arial"/>
        </w:rPr>
        <w:t xml:space="preserve">. </w:t>
      </w:r>
      <w:r w:rsidRPr="000536F2">
        <w:rPr>
          <w:rFonts w:ascii="Arial" w:hAnsi="Arial" w:cs="Arial"/>
          <w:b/>
        </w:rPr>
        <w:t>Como chamar as pessoas que têm deficiência?</w:t>
      </w:r>
      <w:r w:rsidRPr="00754E2D">
        <w:rPr>
          <w:rFonts w:ascii="Arial" w:hAnsi="Arial" w:cs="Arial"/>
        </w:rPr>
        <w:t xml:space="preserve"> São Paulo: 2005. Disponível em: &lt; https://www.vidamaislivre.com.br/artigos/como-chamar-as-pessoas-que-tem-deficiencia/&gt; Acesso em: 06 de novembro de 202</w:t>
      </w:r>
      <w:r w:rsidR="00245AE0" w:rsidRPr="00754E2D">
        <w:rPr>
          <w:rFonts w:ascii="Arial" w:hAnsi="Arial" w:cs="Arial"/>
        </w:rPr>
        <w:t>4</w:t>
      </w:r>
      <w:r w:rsidRPr="00754E2D">
        <w:rPr>
          <w:rFonts w:ascii="Arial" w:hAnsi="Arial" w:cs="Arial"/>
        </w:rPr>
        <w:t>.</w:t>
      </w:r>
    </w:p>
    <w:p w14:paraId="5C0A071C" w14:textId="05806A30" w:rsidR="00415942" w:rsidRPr="00754E2D" w:rsidRDefault="00415942" w:rsidP="006B1980">
      <w:pPr>
        <w:spacing w:after="0" w:line="360" w:lineRule="auto"/>
        <w:jc w:val="both"/>
        <w:rPr>
          <w:rFonts w:ascii="Arial" w:hAnsi="Arial" w:cs="Arial"/>
        </w:rPr>
      </w:pPr>
    </w:p>
    <w:sectPr w:rsidR="00415942" w:rsidRPr="00754E2D" w:rsidSect="00006BB9">
      <w:headerReference w:type="even" r:id="rId7"/>
      <w:headerReference w:type="default" r:id="rId8"/>
      <w:footerReference w:type="even" r:id="rId9"/>
      <w:footerReference w:type="default" r:id="rId10"/>
      <w:headerReference w:type="first" r:id="rId11"/>
      <w:footerReference w:type="first" r:id="rId12"/>
      <w:pgSz w:w="11906" w:h="16838"/>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742DF5" w14:textId="77777777" w:rsidR="003A0F77" w:rsidRDefault="003A0F77" w:rsidP="00442A47">
      <w:pPr>
        <w:spacing w:after="0" w:line="240" w:lineRule="auto"/>
      </w:pPr>
      <w:r>
        <w:separator/>
      </w:r>
    </w:p>
  </w:endnote>
  <w:endnote w:type="continuationSeparator" w:id="0">
    <w:p w14:paraId="7F548EBA" w14:textId="77777777" w:rsidR="003A0F77" w:rsidRDefault="003A0F77" w:rsidP="00442A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Aptos Display">
    <w:altName w:val="Arial"/>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67FC4F" w14:textId="77777777" w:rsidR="00903A33" w:rsidRDefault="00903A33">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99EE78" w14:textId="628EB210" w:rsidR="00A340AC" w:rsidRDefault="00A340AC" w:rsidP="00595A5D">
    <w:pPr>
      <w:pStyle w:val="Rodap"/>
      <w:ind w:left="-1560"/>
      <w:jc w:val="center"/>
    </w:pPr>
    <w:r w:rsidRPr="00A340AC">
      <w:rPr>
        <w:noProof/>
        <w:lang w:eastAsia="pt-BR"/>
      </w:rPr>
      <w:drawing>
        <wp:inline distT="0" distB="0" distL="0" distR="0" wp14:anchorId="1751F651" wp14:editId="695E0722">
          <wp:extent cx="7391400" cy="365125"/>
          <wp:effectExtent l="0" t="0" r="0" b="0"/>
          <wp:docPr id="10" name="Imagem 9" descr="Texto&#10;&#10;O conteúdo gerado por IA pode estar incorreto.">
            <a:extLst xmlns:a="http://schemas.openxmlformats.org/drawingml/2006/main">
              <a:ext uri="{FF2B5EF4-FFF2-40B4-BE49-F238E27FC236}">
                <a16:creationId xmlns:a16="http://schemas.microsoft.com/office/drawing/2014/main" id="{17190A68-A555-80FD-2F2D-5E68A71CFE0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m 9" descr="Texto&#10;&#10;O conteúdo gerado por IA pode estar incorreto.">
                    <a:extLst>
                      <a:ext uri="{FF2B5EF4-FFF2-40B4-BE49-F238E27FC236}">
                        <a16:creationId xmlns:a16="http://schemas.microsoft.com/office/drawing/2014/main" id="{17190A68-A555-80FD-2F2D-5E68A71CFE02}"/>
                      </a:ext>
                    </a:extLst>
                  </pic:cNvPr>
                  <pic:cNvPicPr>
                    <a:picLocks noChangeAspect="1"/>
                  </pic:cNvPicPr>
                </pic:nvPicPr>
                <pic:blipFill>
                  <a:blip r:embed="rId1">
                    <a:extLst>
                      <a:ext uri="{28A0092B-C50C-407E-A947-70E740481C1C}">
                        <a14:useLocalDpi xmlns:a14="http://schemas.microsoft.com/office/drawing/2010/main" val="0"/>
                      </a:ext>
                    </a:extLst>
                  </a:blip>
                  <a:srcRect t="56468" r="-2" b="34637"/>
                  <a:stretch/>
                </pic:blipFill>
                <pic:spPr>
                  <a:xfrm>
                    <a:off x="0" y="0"/>
                    <a:ext cx="7736637" cy="382179"/>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61FCCD" w14:textId="77777777" w:rsidR="00903A33" w:rsidRDefault="00903A33">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23DB32" w14:textId="77777777" w:rsidR="003A0F77" w:rsidRDefault="003A0F77" w:rsidP="00442A47">
      <w:pPr>
        <w:spacing w:after="0" w:line="240" w:lineRule="auto"/>
      </w:pPr>
      <w:r>
        <w:separator/>
      </w:r>
    </w:p>
  </w:footnote>
  <w:footnote w:type="continuationSeparator" w:id="0">
    <w:p w14:paraId="2DDA43B0" w14:textId="77777777" w:rsidR="003A0F77" w:rsidRDefault="003A0F77" w:rsidP="00442A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83E58B" w14:textId="77777777" w:rsidR="00903A33" w:rsidRDefault="00903A33">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8A0B0A" w14:textId="1A9FDEEF" w:rsidR="00442A47" w:rsidRPr="00707DBF" w:rsidRDefault="00442A47" w:rsidP="00442A47">
    <w:pPr>
      <w:pStyle w:val="Cabealho"/>
      <w:tabs>
        <w:tab w:val="clear" w:pos="8504"/>
      </w:tabs>
      <w:ind w:right="2267"/>
      <w:jc w:val="center"/>
      <w:rPr>
        <w:rFonts w:ascii="Arial" w:hAnsi="Arial" w:cs="Arial"/>
        <w:b/>
        <w:bCs/>
        <w:color w:val="0A2F41" w:themeColor="accent1" w:themeShade="80"/>
      </w:rPr>
    </w:pPr>
    <w:r w:rsidRPr="003B7209">
      <w:rPr>
        <w:rFonts w:ascii="Arial" w:hAnsi="Arial" w:cs="Arial"/>
        <w:b/>
        <w:bCs/>
        <w:noProof/>
        <w:color w:val="0A2F41" w:themeColor="accent1" w:themeShade="80"/>
        <w:sz w:val="28"/>
        <w:szCs w:val="28"/>
        <w:lang w:eastAsia="pt-BR"/>
      </w:rPr>
      <w:drawing>
        <wp:anchor distT="0" distB="0" distL="114300" distR="114300" simplePos="0" relativeHeight="251658240" behindDoc="0" locked="0" layoutInCell="1" allowOverlap="1" wp14:anchorId="329F8619" wp14:editId="68DF867F">
          <wp:simplePos x="0" y="0"/>
          <wp:positionH relativeFrom="column">
            <wp:posOffset>3809917</wp:posOffset>
          </wp:positionH>
          <wp:positionV relativeFrom="paragraph">
            <wp:posOffset>-322994</wp:posOffset>
          </wp:positionV>
          <wp:extent cx="2566573" cy="1217074"/>
          <wp:effectExtent l="0" t="0" r="5715" b="2540"/>
          <wp:wrapNone/>
          <wp:docPr id="1793165260"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3165260" name="Imagem 1"/>
                  <pic:cNvPicPr>
                    <a:picLocks noChangeAspect="1" noChangeArrowheads="1"/>
                  </pic:cNvPicPr>
                </pic:nvPicPr>
                <pic:blipFill rotWithShape="1">
                  <a:blip r:embed="rId1">
                    <a:extLst>
                      <a:ext uri="{28A0092B-C50C-407E-A947-70E740481C1C}">
                        <a14:useLocalDpi xmlns:a14="http://schemas.microsoft.com/office/drawing/2010/main" val="0"/>
                      </a:ext>
                    </a:extLst>
                  </a:blip>
                  <a:srcRect l="2272" t="16783" r="8358"/>
                  <a:stretch/>
                </pic:blipFill>
                <pic:spPr bwMode="auto">
                  <a:xfrm>
                    <a:off x="0" y="0"/>
                    <a:ext cx="2571357" cy="121934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B7209">
      <w:rPr>
        <w:rFonts w:ascii="Arial" w:hAnsi="Arial" w:cs="Arial"/>
        <w:b/>
        <w:bCs/>
        <w:color w:val="0A2F41" w:themeColor="accent1" w:themeShade="80"/>
        <w:sz w:val="28"/>
        <w:szCs w:val="28"/>
      </w:rPr>
      <w:t>XXII ENCONTRO NACIONAL DA ANFOPE</w:t>
    </w:r>
  </w:p>
  <w:p w14:paraId="2E8A6113" w14:textId="77777777" w:rsidR="00442A47" w:rsidRPr="00707DBF" w:rsidRDefault="00442A47" w:rsidP="00442A47">
    <w:pPr>
      <w:pStyle w:val="Cabealho"/>
      <w:tabs>
        <w:tab w:val="clear" w:pos="8504"/>
      </w:tabs>
      <w:ind w:right="2267"/>
      <w:jc w:val="center"/>
      <w:rPr>
        <w:rFonts w:ascii="Arial" w:hAnsi="Arial" w:cs="Arial"/>
        <w:color w:val="0A2F41" w:themeColor="accent1" w:themeShade="80"/>
      </w:rPr>
    </w:pPr>
    <w:r w:rsidRPr="00707DBF">
      <w:rPr>
        <w:rFonts w:ascii="Arial" w:hAnsi="Arial" w:cs="Arial"/>
        <w:color w:val="0A2F41" w:themeColor="accent1" w:themeShade="80"/>
      </w:rPr>
      <w:t xml:space="preserve">39 anos da carta de Goiânia: momento de celebrar conquistas e enfrentando os desafios </w:t>
    </w:r>
  </w:p>
  <w:p w14:paraId="683BD765" w14:textId="6D7E14C6" w:rsidR="00442A47" w:rsidRPr="00DB083C" w:rsidRDefault="00442A47" w:rsidP="00DB083C">
    <w:pPr>
      <w:pStyle w:val="Cabealho"/>
      <w:tabs>
        <w:tab w:val="clear" w:pos="8504"/>
      </w:tabs>
      <w:ind w:right="2267"/>
      <w:jc w:val="center"/>
      <w:rPr>
        <w:rFonts w:ascii="Arial" w:hAnsi="Arial" w:cs="Arial"/>
        <w:color w:val="0A2F41" w:themeColor="accent1" w:themeShade="80"/>
      </w:rPr>
    </w:pPr>
    <w:r w:rsidRPr="00707DBF">
      <w:rPr>
        <w:rFonts w:ascii="Arial" w:hAnsi="Arial" w:cs="Arial"/>
        <w:color w:val="0A2F41" w:themeColor="accent1" w:themeShade="80"/>
      </w:rPr>
      <w:t xml:space="preserve">Reunião </w:t>
    </w:r>
    <w:r w:rsidR="00DB083C">
      <w:rPr>
        <w:rFonts w:ascii="Arial" w:hAnsi="Arial" w:cs="Arial"/>
        <w:color w:val="0A2F41" w:themeColor="accent1" w:themeShade="80"/>
      </w:rPr>
      <w:t>da</w:t>
    </w:r>
    <w:r w:rsidRPr="00707DBF">
      <w:rPr>
        <w:rFonts w:ascii="Arial" w:hAnsi="Arial" w:cs="Arial"/>
        <w:color w:val="0A2F41" w:themeColor="accent1" w:themeShade="80"/>
      </w:rPr>
      <w:t xml:space="preserve"> Associação Nacional </w:t>
    </w:r>
    <w:r w:rsidR="00DB083C">
      <w:rPr>
        <w:rFonts w:ascii="Arial" w:hAnsi="Arial" w:cs="Arial"/>
        <w:color w:val="0A2F41" w:themeColor="accent1" w:themeShade="80"/>
      </w:rPr>
      <w:t>p</w:t>
    </w:r>
    <w:r w:rsidRPr="00707DBF">
      <w:rPr>
        <w:rFonts w:ascii="Arial" w:hAnsi="Arial" w:cs="Arial"/>
        <w:color w:val="0A2F41" w:themeColor="accent1" w:themeShade="80"/>
      </w:rPr>
      <w:t>ela Formação d</w:t>
    </w:r>
    <w:r w:rsidR="00DB083C">
      <w:rPr>
        <w:rFonts w:ascii="Arial" w:hAnsi="Arial" w:cs="Arial"/>
        <w:color w:val="0A2F41" w:themeColor="accent1" w:themeShade="80"/>
      </w:rPr>
      <w:t>os</w:t>
    </w:r>
    <w:r w:rsidRPr="00707DBF">
      <w:rPr>
        <w:rFonts w:ascii="Arial" w:hAnsi="Arial" w:cs="Arial"/>
        <w:color w:val="0A2F41" w:themeColor="accent1" w:themeShade="80"/>
      </w:rPr>
      <w:t xml:space="preserve"> Profissionais da Educação - ANFOPE</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992163" w14:textId="77777777" w:rsidR="00903A33" w:rsidRDefault="00903A33">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A47"/>
    <w:rsid w:val="00006BB9"/>
    <w:rsid w:val="000536F2"/>
    <w:rsid w:val="00073CE9"/>
    <w:rsid w:val="000A5797"/>
    <w:rsid w:val="000D34B8"/>
    <w:rsid w:val="000E4967"/>
    <w:rsid w:val="00114785"/>
    <w:rsid w:val="001952B9"/>
    <w:rsid w:val="001A083F"/>
    <w:rsid w:val="001C57EC"/>
    <w:rsid w:val="001F4920"/>
    <w:rsid w:val="00245AE0"/>
    <w:rsid w:val="002C3C5C"/>
    <w:rsid w:val="003A0F77"/>
    <w:rsid w:val="003B224A"/>
    <w:rsid w:val="003B52D6"/>
    <w:rsid w:val="003B7209"/>
    <w:rsid w:val="00415942"/>
    <w:rsid w:val="00442A47"/>
    <w:rsid w:val="004B4778"/>
    <w:rsid w:val="004E4F0D"/>
    <w:rsid w:val="00566B96"/>
    <w:rsid w:val="00594D3C"/>
    <w:rsid w:val="00595A5D"/>
    <w:rsid w:val="005B1CE7"/>
    <w:rsid w:val="005B2C2A"/>
    <w:rsid w:val="00677018"/>
    <w:rsid w:val="00690188"/>
    <w:rsid w:val="00697A9A"/>
    <w:rsid w:val="006B05DD"/>
    <w:rsid w:val="006B1980"/>
    <w:rsid w:val="00707DBF"/>
    <w:rsid w:val="0073275B"/>
    <w:rsid w:val="00754E2D"/>
    <w:rsid w:val="00791313"/>
    <w:rsid w:val="007D7CA8"/>
    <w:rsid w:val="007E772D"/>
    <w:rsid w:val="007F5C85"/>
    <w:rsid w:val="0083333F"/>
    <w:rsid w:val="008639D5"/>
    <w:rsid w:val="008671C8"/>
    <w:rsid w:val="00886864"/>
    <w:rsid w:val="008B3108"/>
    <w:rsid w:val="008F5CC3"/>
    <w:rsid w:val="00903A33"/>
    <w:rsid w:val="00905EB5"/>
    <w:rsid w:val="00980A9B"/>
    <w:rsid w:val="009D35D3"/>
    <w:rsid w:val="00A340AC"/>
    <w:rsid w:val="00AC463E"/>
    <w:rsid w:val="00AD1C49"/>
    <w:rsid w:val="00AF62AB"/>
    <w:rsid w:val="00B1602C"/>
    <w:rsid w:val="00BE020A"/>
    <w:rsid w:val="00C21B9E"/>
    <w:rsid w:val="00C63764"/>
    <w:rsid w:val="00CD54ED"/>
    <w:rsid w:val="00D24E43"/>
    <w:rsid w:val="00DB083C"/>
    <w:rsid w:val="00E149F2"/>
    <w:rsid w:val="00E82CDB"/>
    <w:rsid w:val="00F43ED9"/>
    <w:rsid w:val="00FC3D20"/>
    <w:rsid w:val="00FC734B"/>
    <w:rsid w:val="00FF7CF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C074FA"/>
  <w15:chartTrackingRefBased/>
  <w15:docId w15:val="{44D11B24-B77B-4C80-A18C-DB82B8DD4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
    <w:qFormat/>
    <w:rsid w:val="00442A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442A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442A4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442A4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442A4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442A4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442A4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442A4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442A47"/>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442A47"/>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442A47"/>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442A47"/>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442A47"/>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442A47"/>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442A47"/>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442A47"/>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442A47"/>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442A47"/>
    <w:rPr>
      <w:rFonts w:eastAsiaTheme="majorEastAsia" w:cstheme="majorBidi"/>
      <w:color w:val="272727" w:themeColor="text1" w:themeTint="D8"/>
    </w:rPr>
  </w:style>
  <w:style w:type="paragraph" w:styleId="Ttulo">
    <w:name w:val="Title"/>
    <w:basedOn w:val="Normal"/>
    <w:next w:val="Normal"/>
    <w:link w:val="TtuloChar"/>
    <w:uiPriority w:val="10"/>
    <w:qFormat/>
    <w:rsid w:val="00442A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442A4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442A47"/>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442A47"/>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442A47"/>
    <w:pPr>
      <w:spacing w:before="160"/>
      <w:jc w:val="center"/>
    </w:pPr>
    <w:rPr>
      <w:i/>
      <w:iCs/>
      <w:color w:val="404040" w:themeColor="text1" w:themeTint="BF"/>
    </w:rPr>
  </w:style>
  <w:style w:type="character" w:customStyle="1" w:styleId="CitaoChar">
    <w:name w:val="Citação Char"/>
    <w:basedOn w:val="Fontepargpadro"/>
    <w:link w:val="Citao"/>
    <w:uiPriority w:val="29"/>
    <w:rsid w:val="00442A47"/>
    <w:rPr>
      <w:i/>
      <w:iCs/>
      <w:color w:val="404040" w:themeColor="text1" w:themeTint="BF"/>
    </w:rPr>
  </w:style>
  <w:style w:type="paragraph" w:styleId="PargrafodaLista">
    <w:name w:val="List Paragraph"/>
    <w:basedOn w:val="Normal"/>
    <w:uiPriority w:val="34"/>
    <w:qFormat/>
    <w:rsid w:val="00442A47"/>
    <w:pPr>
      <w:ind w:left="720"/>
      <w:contextualSpacing/>
    </w:pPr>
  </w:style>
  <w:style w:type="character" w:styleId="nfaseIntensa">
    <w:name w:val="Intense Emphasis"/>
    <w:basedOn w:val="Fontepargpadro"/>
    <w:uiPriority w:val="21"/>
    <w:qFormat/>
    <w:rsid w:val="00442A47"/>
    <w:rPr>
      <w:i/>
      <w:iCs/>
      <w:color w:val="0F4761" w:themeColor="accent1" w:themeShade="BF"/>
    </w:rPr>
  </w:style>
  <w:style w:type="paragraph" w:styleId="CitaoIntensa">
    <w:name w:val="Intense Quote"/>
    <w:basedOn w:val="Normal"/>
    <w:next w:val="Normal"/>
    <w:link w:val="CitaoIntensaChar"/>
    <w:uiPriority w:val="30"/>
    <w:qFormat/>
    <w:rsid w:val="00442A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442A47"/>
    <w:rPr>
      <w:i/>
      <w:iCs/>
      <w:color w:val="0F4761" w:themeColor="accent1" w:themeShade="BF"/>
    </w:rPr>
  </w:style>
  <w:style w:type="character" w:styleId="RefernciaIntensa">
    <w:name w:val="Intense Reference"/>
    <w:basedOn w:val="Fontepargpadro"/>
    <w:uiPriority w:val="32"/>
    <w:qFormat/>
    <w:rsid w:val="00442A47"/>
    <w:rPr>
      <w:b/>
      <w:bCs/>
      <w:smallCaps/>
      <w:color w:val="0F4761" w:themeColor="accent1" w:themeShade="BF"/>
      <w:spacing w:val="5"/>
    </w:rPr>
  </w:style>
  <w:style w:type="paragraph" w:styleId="Cabealho">
    <w:name w:val="header"/>
    <w:basedOn w:val="Normal"/>
    <w:link w:val="CabealhoChar"/>
    <w:uiPriority w:val="99"/>
    <w:unhideWhenUsed/>
    <w:rsid w:val="00442A4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42A47"/>
  </w:style>
  <w:style w:type="paragraph" w:styleId="Rodap">
    <w:name w:val="footer"/>
    <w:basedOn w:val="Normal"/>
    <w:link w:val="RodapChar"/>
    <w:uiPriority w:val="99"/>
    <w:unhideWhenUsed/>
    <w:rsid w:val="00442A47"/>
    <w:pPr>
      <w:tabs>
        <w:tab w:val="center" w:pos="4252"/>
        <w:tab w:val="right" w:pos="8504"/>
      </w:tabs>
      <w:spacing w:after="0" w:line="240" w:lineRule="auto"/>
    </w:pPr>
  </w:style>
  <w:style w:type="character" w:customStyle="1" w:styleId="RodapChar">
    <w:name w:val="Rodapé Char"/>
    <w:basedOn w:val="Fontepargpadro"/>
    <w:link w:val="Rodap"/>
    <w:uiPriority w:val="99"/>
    <w:rsid w:val="00442A47"/>
  </w:style>
  <w:style w:type="character" w:styleId="Hyperlink">
    <w:name w:val="Hyperlink"/>
    <w:basedOn w:val="Fontepargpadro"/>
    <w:uiPriority w:val="99"/>
    <w:unhideWhenUsed/>
    <w:rsid w:val="00C63764"/>
    <w:rPr>
      <w:color w:val="467886" w:themeColor="hyperlink"/>
      <w:u w:val="single"/>
    </w:rPr>
  </w:style>
  <w:style w:type="character" w:customStyle="1" w:styleId="UnresolvedMention">
    <w:name w:val="Unresolved Mention"/>
    <w:basedOn w:val="Fontepargpadro"/>
    <w:uiPriority w:val="99"/>
    <w:semiHidden/>
    <w:unhideWhenUsed/>
    <w:rsid w:val="00C637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9811853">
      <w:bodyDiv w:val="1"/>
      <w:marLeft w:val="0"/>
      <w:marRight w:val="0"/>
      <w:marTop w:val="0"/>
      <w:marBottom w:val="0"/>
      <w:divBdr>
        <w:top w:val="none" w:sz="0" w:space="0" w:color="auto"/>
        <w:left w:val="none" w:sz="0" w:space="0" w:color="auto"/>
        <w:bottom w:val="none" w:sz="0" w:space="0" w:color="auto"/>
        <w:right w:val="none" w:sz="0" w:space="0" w:color="auto"/>
      </w:divBdr>
    </w:div>
    <w:div w:id="524903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9D6BDA-D073-4250-A8FB-8371D7400F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1401</Words>
  <Characters>7568</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Renato Barros de Almeida</dc:creator>
  <cp:keywords/>
  <dc:description/>
  <cp:lastModifiedBy>Pontifícia Universidade Católica de goiás</cp:lastModifiedBy>
  <cp:revision>2</cp:revision>
  <dcterms:created xsi:type="dcterms:W3CDTF">2025-04-01T00:43:00Z</dcterms:created>
  <dcterms:modified xsi:type="dcterms:W3CDTF">2025-04-01T00:43:00Z</dcterms:modified>
</cp:coreProperties>
</file>