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044" w:rsidRDefault="00523FA6" w:rsidP="003468EC">
      <w:pPr>
        <w:pStyle w:val="Corpodetexto"/>
        <w:spacing w:after="0" w:line="360" w:lineRule="auto"/>
        <w:ind w:right="-1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3468EC">
        <w:rPr>
          <w:rFonts w:ascii="Times New Roman" w:hAnsi="Times New Roman"/>
          <w:b/>
          <w:spacing w:val="-1"/>
          <w:sz w:val="24"/>
          <w:szCs w:val="24"/>
        </w:rPr>
        <w:t>PERSPECTIVAS ATUAIS SOBRE TERAPIA HORMONAL NA MENOPAUSA E SUA RELAÇÃO COM O CÂNCER DE MAMA</w:t>
      </w:r>
      <w:r>
        <w:rPr>
          <w:rFonts w:ascii="Times New Roman" w:hAnsi="Times New Roman"/>
          <w:b/>
          <w:spacing w:val="-1"/>
          <w:sz w:val="24"/>
          <w:szCs w:val="24"/>
        </w:rPr>
        <w:t>: UMA REVISÃO INTEGRATIVA DA LITERATURA</w:t>
      </w:r>
    </w:p>
    <w:p w:rsidR="003468EC" w:rsidRPr="003468EC" w:rsidRDefault="003468EC" w:rsidP="003468EC">
      <w:pPr>
        <w:pStyle w:val="Corpodetexto"/>
        <w:spacing w:after="0" w:line="360" w:lineRule="auto"/>
        <w:ind w:right="-1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E3048E" w:rsidRPr="003468EC" w:rsidRDefault="00C560CA" w:rsidP="003468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8EC">
        <w:rPr>
          <w:rFonts w:ascii="Times New Roman" w:hAnsi="Times New Roman" w:cs="Times New Roman"/>
          <w:b/>
          <w:sz w:val="24"/>
          <w:szCs w:val="24"/>
        </w:rPr>
        <w:t>Elielson Felix Gonçalves</w:t>
      </w:r>
      <w:r w:rsidR="00355044" w:rsidRPr="003468EC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523FA6" w:rsidRPr="003468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55044" w:rsidRPr="003468EC">
        <w:rPr>
          <w:rFonts w:ascii="Times New Roman" w:hAnsi="Times New Roman" w:cs="Times New Roman"/>
          <w:b/>
          <w:sz w:val="24"/>
          <w:szCs w:val="24"/>
        </w:rPr>
        <w:t>Paulo Ricardo Lemos Paiva Filho</w:t>
      </w:r>
      <w:r w:rsidR="00355044" w:rsidRPr="003468EC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355044" w:rsidRPr="003468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62A7A" w:rsidRPr="003468EC">
        <w:rPr>
          <w:rFonts w:ascii="Times New Roman" w:hAnsi="Times New Roman" w:cs="Times New Roman"/>
          <w:b/>
          <w:sz w:val="24"/>
          <w:szCs w:val="24"/>
        </w:rPr>
        <w:t>Herthalla Mordaanna De Medeiros</w:t>
      </w:r>
      <w:r w:rsidR="00862A7A" w:rsidRPr="003468EC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4320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320AE">
        <w:rPr>
          <w:rFonts w:ascii="Times New Roman" w:hAnsi="Times New Roman" w:cs="Times New Roman"/>
          <w:b/>
          <w:sz w:val="24"/>
          <w:szCs w:val="24"/>
        </w:rPr>
        <w:t xml:space="preserve">George Baracuhy Cruz </w:t>
      </w:r>
      <w:r w:rsidR="004320AE" w:rsidRPr="004320AE">
        <w:rPr>
          <w:rFonts w:ascii="Times New Roman" w:hAnsi="Times New Roman" w:cs="Times New Roman"/>
          <w:b/>
          <w:sz w:val="24"/>
          <w:szCs w:val="24"/>
        </w:rPr>
        <w:t>Viana</w:t>
      </w:r>
      <w:r w:rsidR="004320AE" w:rsidRPr="004320AE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4320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320AE">
        <w:rPr>
          <w:rFonts w:ascii="Times New Roman" w:hAnsi="Times New Roman" w:cs="Times New Roman"/>
          <w:b/>
          <w:sz w:val="24"/>
          <w:szCs w:val="24"/>
        </w:rPr>
        <w:t>Armando</w:t>
      </w:r>
      <w:r w:rsidRPr="003468EC">
        <w:rPr>
          <w:rFonts w:ascii="Times New Roman" w:hAnsi="Times New Roman" w:cs="Times New Roman"/>
          <w:b/>
          <w:sz w:val="24"/>
          <w:szCs w:val="24"/>
        </w:rPr>
        <w:t xml:space="preserve"> Costa Neto</w:t>
      </w:r>
      <w:r w:rsidR="00355044" w:rsidRPr="003468E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523FA6" w:rsidRPr="003468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468EC">
        <w:rPr>
          <w:rFonts w:ascii="Times New Roman" w:hAnsi="Times New Roman" w:cs="Times New Roman"/>
          <w:b/>
          <w:sz w:val="24"/>
          <w:szCs w:val="24"/>
        </w:rPr>
        <w:t>Kassio Melo De Sousa</w:t>
      </w:r>
      <w:r w:rsidR="00355044" w:rsidRPr="003468E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523FA6" w:rsidRPr="003468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468EC">
        <w:rPr>
          <w:rFonts w:ascii="Times New Roman" w:hAnsi="Times New Roman" w:cs="Times New Roman"/>
          <w:b/>
          <w:sz w:val="24"/>
          <w:szCs w:val="24"/>
        </w:rPr>
        <w:t>Sophia Maciel Santiago</w:t>
      </w:r>
      <w:r w:rsidR="00355044" w:rsidRPr="003468E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523FA6" w:rsidRPr="003468EC">
        <w:rPr>
          <w:rFonts w:ascii="Times New Roman" w:hAnsi="Times New Roman" w:cs="Times New Roman"/>
          <w:b/>
          <w:sz w:val="24"/>
          <w:szCs w:val="24"/>
        </w:rPr>
        <w:t>,</w:t>
      </w:r>
      <w:r w:rsidR="00355044" w:rsidRPr="00346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8EC">
        <w:rPr>
          <w:rFonts w:ascii="Times New Roman" w:hAnsi="Times New Roman" w:cs="Times New Roman"/>
          <w:b/>
          <w:sz w:val="24"/>
          <w:szCs w:val="24"/>
        </w:rPr>
        <w:t xml:space="preserve">Mariana de </w:t>
      </w:r>
      <w:bookmarkStart w:id="0" w:name="_GoBack"/>
      <w:bookmarkEnd w:id="0"/>
      <w:r w:rsidRPr="003468EC">
        <w:rPr>
          <w:rFonts w:ascii="Times New Roman" w:hAnsi="Times New Roman" w:cs="Times New Roman"/>
          <w:b/>
          <w:sz w:val="24"/>
          <w:szCs w:val="24"/>
        </w:rPr>
        <w:t>Melo Costa</w:t>
      </w:r>
      <w:r w:rsidR="00355044" w:rsidRPr="003468E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4320AE">
        <w:rPr>
          <w:rFonts w:ascii="Times New Roman" w:hAnsi="Times New Roman" w:cs="Times New Roman"/>
          <w:b/>
          <w:sz w:val="24"/>
          <w:szCs w:val="24"/>
        </w:rPr>
        <w:t>.</w:t>
      </w:r>
    </w:p>
    <w:p w:rsidR="00355044" w:rsidRPr="003468EC" w:rsidRDefault="00355044" w:rsidP="003468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0CA" w:rsidRPr="003468EC" w:rsidRDefault="00355044" w:rsidP="003468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E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 w:rsidR="00C560CA" w:rsidRPr="003468EC">
        <w:rPr>
          <w:rFonts w:ascii="Times New Roman" w:eastAsia="Times New Roman" w:hAnsi="Times New Roman" w:cs="Times New Roman"/>
          <w:color w:val="000000"/>
          <w:sz w:val="24"/>
          <w:szCs w:val="24"/>
        </w:rPr>
        <w:t>Faculdade de Medicina Nova Esperança (FAMENE)</w:t>
      </w:r>
    </w:p>
    <w:p w:rsidR="00E3048E" w:rsidRPr="003468EC" w:rsidRDefault="00355044" w:rsidP="003468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E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Pr="003468EC"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Potiguar (UNP)</w:t>
      </w:r>
    </w:p>
    <w:p w:rsidR="003468EC" w:rsidRDefault="003468EC" w:rsidP="003468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48E" w:rsidRPr="003468EC" w:rsidRDefault="00523FA6" w:rsidP="003468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8E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hyperlink r:id="rId4" w:history="1">
        <w:r w:rsidR="00C560CA" w:rsidRPr="003468EC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elielsonmedi@gmail.com</w:t>
        </w:r>
      </w:hyperlink>
      <w:r w:rsidRPr="003468EC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C560CA" w:rsidRPr="003468EC" w:rsidRDefault="00C560CA" w:rsidP="003468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62A7A" w:rsidRPr="003468EC" w:rsidRDefault="00862A7A" w:rsidP="003468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468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Introdução:</w:t>
      </w:r>
      <w:r w:rsidRPr="003468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menopausa é caracterizada por uma transição hormonal que provoca a diminuição gradual da secreção de hormônios ovarianos, principalmente estrogênio e progesterona. Esse processo de transição pode apresentar sintomas, e a Terapia de Reposição Hormonal (TRH) tem sido uma resposta eficaz, sendo benéfica também para a perda óssea e o câncer de cólon. No entanto, preocupações surgiram sobre a segurança da TRH, especialmente em relação ao aumento da incidência de câncer de mama. </w:t>
      </w:r>
      <w:r w:rsidRPr="003468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Objetivo:</w:t>
      </w:r>
      <w:r w:rsidRPr="003468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Analisar o efeito da terapia de reposição hormonal na menopausa e sua correlação com o aumento da incidência de câncer de mama, com base em evidências atuais. </w:t>
      </w:r>
      <w:r w:rsidRPr="003468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Metodologia:</w:t>
      </w:r>
      <w:r w:rsidRPr="003468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Realizou-se uma revisão integrativa, abordando artigos em português e inglês, selecionados por meio de buscas na Biblioteca Virtual de Saúde (BVS). A pesquisa eletrônica utilizou descritores como "Terapia de Reposição Hormonal", "Menopausa" e "Câncer de Mama", cruzando-os com o operador booleano 'AND'. </w:t>
      </w:r>
      <w:r w:rsidRPr="003468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Resultados:</w:t>
      </w:r>
      <w:r w:rsidRPr="003468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análise dos estudos, sugere-se que a maior incidência de câncer de mama está relacionada à terapia combinada em comparação com o regime apenas com estrogênio, evidenciada pelo aumento da densidade mamária (um </w:t>
      </w:r>
      <w:proofErr w:type="spellStart"/>
      <w:r w:rsidRPr="003468EC">
        <w:rPr>
          <w:rFonts w:ascii="Times New Roman" w:eastAsia="Times New Roman" w:hAnsi="Times New Roman" w:cs="Times New Roman"/>
          <w:sz w:val="24"/>
          <w:szCs w:val="24"/>
          <w:lang w:eastAsia="zh-CN"/>
        </w:rPr>
        <w:t>preditor</w:t>
      </w:r>
      <w:proofErr w:type="spellEnd"/>
      <w:r w:rsidRPr="003468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para o câncer de mama) e alterações nos mecanismos de ação dos receptores de estrogênio e progesterona. No entanto, os benefícios da terapia no combate aos sintomas vasomotores, urogenitais, entre outros, característicos da menopausa, justificam sua utilização na prática médica, contribuindo para a melhoria na expectativa de vida das mulheres. </w:t>
      </w:r>
      <w:r w:rsidR="003468EC" w:rsidRPr="003468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Considerações Finais</w:t>
      </w:r>
      <w:r w:rsidRPr="003468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  <w:r w:rsidRPr="003468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Assim, observa-se que a TRH com estrogênio-</w:t>
      </w:r>
      <w:proofErr w:type="spellStart"/>
      <w:r w:rsidRPr="003468EC">
        <w:rPr>
          <w:rFonts w:ascii="Times New Roman" w:eastAsia="Times New Roman" w:hAnsi="Times New Roman" w:cs="Times New Roman"/>
          <w:sz w:val="24"/>
          <w:szCs w:val="24"/>
          <w:lang w:eastAsia="zh-CN"/>
        </w:rPr>
        <w:t>progestogênio</w:t>
      </w:r>
      <w:proofErr w:type="spellEnd"/>
      <w:r w:rsidRPr="003468EC">
        <w:rPr>
          <w:rFonts w:ascii="Times New Roman" w:eastAsia="Times New Roman" w:hAnsi="Times New Roman" w:cs="Times New Roman"/>
          <w:sz w:val="24"/>
          <w:szCs w:val="24"/>
          <w:lang w:eastAsia="zh-CN"/>
        </w:rPr>
        <w:t>, em tempo prolongado, exerce maior influência sobre o risco de câncer de mama, devendo ser cuidadosamente considerada durante a prescrição do tratamento, avaliando o custo-benefício por meio de consultas individualizadas para cada paciente. Além disso, são necessárias novas pesquisas para a compreensão do tema, visto que muitas informações ainda permanecem conflitantes.</w:t>
      </w:r>
    </w:p>
    <w:p w:rsidR="00862A7A" w:rsidRPr="003468EC" w:rsidRDefault="00862A7A" w:rsidP="003468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3048E" w:rsidRPr="003468EC" w:rsidRDefault="00523FA6" w:rsidP="003468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862A7A" w:rsidRPr="003468EC">
        <w:rPr>
          <w:rFonts w:ascii="Times New Roman" w:hAnsi="Times New Roman"/>
          <w:sz w:val="24"/>
          <w:szCs w:val="24"/>
        </w:rPr>
        <w:t>Terapia de reposição hormonal. Câncer de mama. Menopausa</w:t>
      </w:r>
      <w:r w:rsidRPr="00346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E3048E" w:rsidRPr="003468EC" w:rsidRDefault="00523FA6" w:rsidP="003468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360" w:lineRule="auto"/>
        <w:ind w:left="7" w:right="375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8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Área Temática: </w:t>
      </w:r>
      <w:r w:rsidR="00C560CA" w:rsidRPr="003468EC">
        <w:rPr>
          <w:rFonts w:ascii="Times New Roman" w:eastAsia="Times New Roman" w:hAnsi="Times New Roman" w:cs="Times New Roman"/>
          <w:color w:val="000000"/>
          <w:sz w:val="24"/>
          <w:szCs w:val="24"/>
        </w:rPr>
        <w:t>MEDICINA.</w:t>
      </w:r>
    </w:p>
    <w:sectPr w:rsidR="00E3048E" w:rsidRPr="003468EC" w:rsidSect="00C560CA">
      <w:pgSz w:w="11900" w:h="1682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8E"/>
    <w:rsid w:val="003468EC"/>
    <w:rsid w:val="00355044"/>
    <w:rsid w:val="004320AE"/>
    <w:rsid w:val="00523FA6"/>
    <w:rsid w:val="00862A7A"/>
    <w:rsid w:val="00C560CA"/>
    <w:rsid w:val="00E3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4EE5"/>
  <w15:docId w15:val="{A8F0792D-853A-4808-9A8C-BB4DA71B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qFormat/>
    <w:rsid w:val="00C560CA"/>
    <w:pPr>
      <w:suppressAutoHyphens/>
      <w:spacing w:after="120"/>
    </w:pPr>
    <w:rPr>
      <w:rFonts w:ascii="Calibri" w:eastAsia="Times New Roman" w:hAnsi="Calibri" w:cs="Times New Roman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C560CA"/>
    <w:rPr>
      <w:rFonts w:ascii="Calibri" w:eastAsia="Times New Roman" w:hAnsi="Calibri" w:cs="Times New Roman"/>
      <w:lang w:eastAsia="zh-CN"/>
    </w:rPr>
  </w:style>
  <w:style w:type="character" w:styleId="Hyperlink">
    <w:name w:val="Hyperlink"/>
    <w:basedOn w:val="Fontepargpadro"/>
    <w:uiPriority w:val="99"/>
    <w:unhideWhenUsed/>
    <w:rsid w:val="00C56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ielsonmed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Elielson Felix Gonçalves</dc:creator>
  <cp:lastModifiedBy>Elielson Felix Gonçalves</cp:lastModifiedBy>
  <cp:revision>3</cp:revision>
  <dcterms:created xsi:type="dcterms:W3CDTF">2024-01-23T20:31:00Z</dcterms:created>
  <dcterms:modified xsi:type="dcterms:W3CDTF">2024-01-23T21:04:00Z</dcterms:modified>
</cp:coreProperties>
</file>