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5B5E" w:rsidRDefault="00B55B5E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5B5E">
        <w:rPr>
          <w:rFonts w:ascii="Times New Roman" w:hAnsi="Times New Roman"/>
          <w:b/>
          <w:bCs/>
          <w:color w:val="000000"/>
          <w:sz w:val="24"/>
          <w:szCs w:val="24"/>
        </w:rPr>
        <w:t>NOÇÕES DE REGÊNCIA VERBAL</w:t>
      </w:r>
      <w:r w:rsidR="006A243F">
        <w:rPr>
          <w:rFonts w:ascii="Times New Roman" w:hAnsi="Times New Roman"/>
          <w:b/>
          <w:bCs/>
          <w:color w:val="000000"/>
          <w:sz w:val="24"/>
          <w:szCs w:val="24"/>
        </w:rPr>
        <w:t>: GRAMÁTICA E ENSINO</w:t>
      </w:r>
    </w:p>
    <w:p w:rsidR="00D40B49" w:rsidRDefault="00B55B5E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Cassiane Rodrigues dos Reis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B55B5E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Eloísa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Maiane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Barbosa Lopes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B55B5E" w:rsidRDefault="00B55B5E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49" w:rsidRPr="00907BD3" w:rsidRDefault="00B55B5E" w:rsidP="00D40B49">
      <w:pPr>
        <w:spacing w:after="0" w:line="240" w:lineRule="auto"/>
        <w:jc w:val="both"/>
        <w:rPr>
          <w:rFonts w:ascii="Times New Roman" w:hAnsi="Times New Roman"/>
        </w:rPr>
      </w:pPr>
      <w:r w:rsidRPr="00B55B5E">
        <w:rPr>
          <w:rFonts w:ascii="Times New Roman" w:hAnsi="Times New Roman"/>
          <w:color w:val="000000"/>
          <w:sz w:val="24"/>
          <w:szCs w:val="24"/>
        </w:rPr>
        <w:t>O conhecimento da gramática é essencial para um</w:t>
      </w:r>
      <w:r>
        <w:rPr>
          <w:rFonts w:ascii="Times New Roman" w:hAnsi="Times New Roman"/>
          <w:color w:val="000000"/>
          <w:sz w:val="24"/>
          <w:szCs w:val="24"/>
        </w:rPr>
        <w:t>a comunicação efetiva, primeiro,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porque pequenos erros podem comprometer todo o sentido da frase; 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segundo, existem determinadas situações que demandam certa forma de </w:t>
      </w:r>
      <w:r>
        <w:rPr>
          <w:rFonts w:ascii="Times New Roman" w:hAnsi="Times New Roman"/>
          <w:color w:val="000000"/>
          <w:sz w:val="24"/>
          <w:szCs w:val="24"/>
        </w:rPr>
        <w:t>comunicar</w:t>
      </w:r>
      <w:r w:rsidRPr="00B55B5E">
        <w:rPr>
          <w:rFonts w:ascii="Times New Roman" w:hAnsi="Times New Roman"/>
          <w:color w:val="000000"/>
          <w:sz w:val="24"/>
          <w:szCs w:val="24"/>
        </w:rPr>
        <w:t>, como</w:t>
      </w:r>
      <w:r>
        <w:rPr>
          <w:rFonts w:ascii="Times New Roman" w:hAnsi="Times New Roman"/>
          <w:color w:val="000000"/>
          <w:sz w:val="24"/>
          <w:szCs w:val="24"/>
        </w:rPr>
        <w:t xml:space="preserve"> por exemplo,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uma entrevista de emprego</w:t>
      </w:r>
      <w:r>
        <w:rPr>
          <w:rFonts w:ascii="Times New Roman" w:hAnsi="Times New Roman"/>
          <w:color w:val="000000"/>
          <w:sz w:val="24"/>
          <w:szCs w:val="24"/>
        </w:rPr>
        <w:t>, a qual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requer </w:t>
      </w:r>
      <w:r>
        <w:rPr>
          <w:rFonts w:ascii="Times New Roman" w:hAnsi="Times New Roman"/>
          <w:color w:val="000000"/>
          <w:sz w:val="24"/>
          <w:szCs w:val="24"/>
        </w:rPr>
        <w:t>o uso de uma linguagem formal, que siga as normas prescritas pela gramática tradicional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. A </w:t>
      </w:r>
      <w:r>
        <w:rPr>
          <w:rFonts w:ascii="Times New Roman" w:hAnsi="Times New Roman"/>
          <w:color w:val="000000"/>
          <w:sz w:val="24"/>
          <w:szCs w:val="24"/>
        </w:rPr>
        <w:t>Gramática, por sua vez, é dividida em diferentes níveis de análise linguística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, a saber: fonologia, morfologia, sintaxe, semântica e estilística. O conteúdo abordado </w:t>
      </w:r>
      <w:r w:rsidR="005B70F0">
        <w:rPr>
          <w:rFonts w:ascii="Times New Roman" w:hAnsi="Times New Roman"/>
          <w:color w:val="000000"/>
          <w:sz w:val="24"/>
          <w:szCs w:val="24"/>
        </w:rPr>
        <w:t>neste, Regência Verbal,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pertence à sintaxe, </w:t>
      </w:r>
      <w:r w:rsidR="005B70F0">
        <w:rPr>
          <w:rFonts w:ascii="Times New Roman" w:hAnsi="Times New Roman"/>
          <w:color w:val="000000"/>
          <w:sz w:val="24"/>
          <w:szCs w:val="24"/>
        </w:rPr>
        <w:t>nível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responsável pelo estudo das relações estabelecidas </w:t>
      </w:r>
      <w:r w:rsidR="005B70F0">
        <w:rPr>
          <w:rFonts w:ascii="Times New Roman" w:hAnsi="Times New Roman"/>
          <w:color w:val="000000"/>
          <w:sz w:val="24"/>
          <w:szCs w:val="24"/>
        </w:rPr>
        <w:t>pelos termos para a formação da sentença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. Este </w:t>
      </w:r>
      <w:r w:rsidR="005B70F0">
        <w:rPr>
          <w:rFonts w:ascii="Times New Roman" w:hAnsi="Times New Roman"/>
          <w:color w:val="000000"/>
          <w:sz w:val="24"/>
          <w:szCs w:val="24"/>
        </w:rPr>
        <w:t>conteúdo envolve usos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comumente equivocado</w:t>
      </w:r>
      <w:r w:rsidR="005B70F0">
        <w:rPr>
          <w:rFonts w:ascii="Times New Roman" w:hAnsi="Times New Roman"/>
          <w:color w:val="000000"/>
          <w:sz w:val="24"/>
          <w:szCs w:val="24"/>
        </w:rPr>
        <w:t>s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no ato da fala, o que </w:t>
      </w:r>
      <w:r w:rsidR="005B70F0">
        <w:rPr>
          <w:rFonts w:ascii="Times New Roman" w:hAnsi="Times New Roman"/>
          <w:color w:val="000000"/>
          <w:sz w:val="24"/>
          <w:szCs w:val="24"/>
        </w:rPr>
        <w:t>salienta a necessidade de não somente estudá</w:t>
      </w:r>
      <w:r w:rsidRPr="00B55B5E">
        <w:rPr>
          <w:rFonts w:ascii="Times New Roman" w:hAnsi="Times New Roman"/>
          <w:color w:val="000000"/>
          <w:sz w:val="24"/>
          <w:szCs w:val="24"/>
        </w:rPr>
        <w:t>-lo</w:t>
      </w:r>
      <w:r w:rsidR="005B70F0">
        <w:rPr>
          <w:rFonts w:ascii="Times New Roman" w:hAnsi="Times New Roman"/>
          <w:color w:val="000000"/>
          <w:sz w:val="24"/>
          <w:szCs w:val="24"/>
        </w:rPr>
        <w:t>, mas, sobretudo, compreendê-lo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B70F0">
        <w:rPr>
          <w:rFonts w:ascii="Times New Roman" w:hAnsi="Times New Roman"/>
          <w:color w:val="000000"/>
          <w:sz w:val="24"/>
          <w:szCs w:val="24"/>
        </w:rPr>
        <w:t>Assim, a regência verbal corresponde à relação entre o verbo e os termos que se associam a ele na sentença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. Ao dizer isso, entende-se que os verbos são regentes, e, se há um regente, há também a parte regida, que são chamados ‘objetos’, isto se trata das relações de dependência na sentença. </w:t>
      </w:r>
      <w:r w:rsidR="005B70F0">
        <w:rPr>
          <w:rFonts w:ascii="Times New Roman" w:hAnsi="Times New Roman"/>
          <w:color w:val="000000"/>
          <w:sz w:val="24"/>
          <w:szCs w:val="24"/>
        </w:rPr>
        <w:t>Deste modo, p</w:t>
      </w:r>
      <w:r w:rsidRPr="00B55B5E">
        <w:rPr>
          <w:rFonts w:ascii="Times New Roman" w:hAnsi="Times New Roman"/>
          <w:color w:val="000000"/>
          <w:sz w:val="24"/>
          <w:szCs w:val="24"/>
        </w:rPr>
        <w:t>ara entender este conc</w:t>
      </w:r>
      <w:r w:rsidR="005B70F0">
        <w:rPr>
          <w:rFonts w:ascii="Times New Roman" w:hAnsi="Times New Roman"/>
          <w:color w:val="000000"/>
          <w:sz w:val="24"/>
          <w:szCs w:val="24"/>
        </w:rPr>
        <w:t>eito, é importante compreender noções de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transitividade </w:t>
      </w:r>
      <w:r w:rsidR="005B70F0">
        <w:rPr>
          <w:rFonts w:ascii="Times New Roman" w:hAnsi="Times New Roman"/>
          <w:color w:val="000000"/>
          <w:sz w:val="24"/>
          <w:szCs w:val="24"/>
        </w:rPr>
        <w:t>verbal</w:t>
      </w:r>
      <w:r w:rsidRPr="00B55B5E">
        <w:rPr>
          <w:rFonts w:ascii="Times New Roman" w:hAnsi="Times New Roman"/>
          <w:color w:val="000000"/>
          <w:sz w:val="24"/>
          <w:szCs w:val="24"/>
        </w:rPr>
        <w:t>,</w:t>
      </w:r>
      <w:r w:rsidR="005B70F0">
        <w:rPr>
          <w:rFonts w:ascii="Times New Roman" w:hAnsi="Times New Roman"/>
          <w:color w:val="000000"/>
          <w:sz w:val="24"/>
          <w:szCs w:val="24"/>
        </w:rPr>
        <w:t xml:space="preserve"> bem como os termos essenciais e integrantes da oração. Neste sentido, o estudo de caso em questão busca, a partir de uma análise em gramáticas normativas e livros didáticos, entender como esse conteúdo é apresentado por esses materiais didáticos. Com base na análise feita, é possível inferir como esse conteúdo vem sendo abordado em sala de aula, além de problematizar a sua eficácia e propor procedimentos didáticos de intervenção. Sendo assim, percebe-se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que o conteúdo é, deveras, minucioso, portanto, ao ensinar em salas de aula, é necessário que o professor procure maneiras de trazer di</w:t>
      </w:r>
      <w:r w:rsidR="005B70F0">
        <w:rPr>
          <w:rFonts w:ascii="Times New Roman" w:hAnsi="Times New Roman"/>
          <w:color w:val="000000"/>
          <w:sz w:val="24"/>
          <w:szCs w:val="24"/>
        </w:rPr>
        <w:t>namicidade, haja vista que, dest</w:t>
      </w:r>
      <w:r w:rsidRPr="00B55B5E">
        <w:rPr>
          <w:rFonts w:ascii="Times New Roman" w:hAnsi="Times New Roman"/>
          <w:color w:val="000000"/>
          <w:sz w:val="24"/>
          <w:szCs w:val="24"/>
        </w:rPr>
        <w:t>a forma, a aprendizagem se concretiza mais facilmente. Uma</w:t>
      </w:r>
      <w:r w:rsidR="005B70F0">
        <w:rPr>
          <w:rFonts w:ascii="Times New Roman" w:hAnsi="Times New Roman"/>
          <w:color w:val="000000"/>
          <w:sz w:val="24"/>
          <w:szCs w:val="24"/>
        </w:rPr>
        <w:t xml:space="preserve"> maneira de dinamizar essa aula</w:t>
      </w:r>
      <w:r w:rsidRPr="00B55B5E">
        <w:rPr>
          <w:rFonts w:ascii="Times New Roman" w:hAnsi="Times New Roman"/>
          <w:color w:val="000000"/>
          <w:sz w:val="24"/>
          <w:szCs w:val="24"/>
        </w:rPr>
        <w:t xml:space="preserve"> é simplesmente promover a interação dos alunos, tornando a aula mais descontraída e divertida. A língua é rica e cheia de particularidades e o mí</w:t>
      </w:r>
      <w:r w:rsidR="005B70F0">
        <w:rPr>
          <w:rFonts w:ascii="Times New Roman" w:hAnsi="Times New Roman"/>
          <w:color w:val="000000"/>
          <w:sz w:val="24"/>
          <w:szCs w:val="24"/>
        </w:rPr>
        <w:t>nimo que podemos fazer é conhecê</w:t>
      </w:r>
      <w:r w:rsidRPr="00B55B5E">
        <w:rPr>
          <w:rFonts w:ascii="Times New Roman" w:hAnsi="Times New Roman"/>
          <w:color w:val="000000"/>
          <w:sz w:val="24"/>
          <w:szCs w:val="24"/>
        </w:rPr>
        <w:t>-la para extrair o melhor dela.</w:t>
      </w:r>
      <w:r w:rsidR="00D40B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5B70F0">
        <w:rPr>
          <w:rFonts w:ascii="Times New Roman" w:hAnsi="Times New Roman"/>
        </w:rPr>
        <w:t>Gramática</w:t>
      </w:r>
      <w:r>
        <w:rPr>
          <w:rFonts w:ascii="Times New Roman" w:hAnsi="Times New Roman"/>
        </w:rPr>
        <w:t xml:space="preserve"> – </w:t>
      </w:r>
      <w:r w:rsidR="005B70F0">
        <w:rPr>
          <w:rFonts w:ascii="Times New Roman" w:hAnsi="Times New Roman"/>
        </w:rPr>
        <w:t>Regência Verbal</w:t>
      </w:r>
      <w:r>
        <w:rPr>
          <w:rFonts w:ascii="Times New Roman" w:hAnsi="Times New Roman"/>
        </w:rPr>
        <w:t xml:space="preserve">– </w:t>
      </w:r>
      <w:r w:rsidR="006A243F">
        <w:rPr>
          <w:rFonts w:ascii="Times New Roman" w:hAnsi="Times New Roman"/>
        </w:rPr>
        <w:t>Sentença</w:t>
      </w:r>
      <w:bookmarkStart w:id="0" w:name="_GoBack"/>
      <w:bookmarkEnd w:id="0"/>
      <w:r>
        <w:rPr>
          <w:rFonts w:ascii="Times New Roman" w:hAnsi="Times New Roman"/>
        </w:rPr>
        <w:t xml:space="preserve">– </w:t>
      </w:r>
      <w:r w:rsidR="006A243F">
        <w:rPr>
          <w:rFonts w:ascii="Times New Roman" w:hAnsi="Times New Roman"/>
        </w:rPr>
        <w:t>Ensino</w:t>
      </w:r>
      <w:r>
        <w:rPr>
          <w:rFonts w:ascii="Times New Roman" w:hAnsi="Times New Roman"/>
        </w:rPr>
        <w:t xml:space="preserve">– </w:t>
      </w:r>
      <w:r w:rsidR="00CB514B">
        <w:rPr>
          <w:rFonts w:ascii="Times New Roman" w:hAnsi="Times New Roman"/>
        </w:rPr>
        <w:t>Apre</w:t>
      </w:r>
      <w:r w:rsidR="006A243F">
        <w:rPr>
          <w:rFonts w:ascii="Times New Roman" w:hAnsi="Times New Roman"/>
        </w:rPr>
        <w:t>ndizagem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E1" w:rsidRDefault="001C4EE1" w:rsidP="00D40B49">
      <w:pPr>
        <w:spacing w:after="0" w:line="240" w:lineRule="auto"/>
      </w:pPr>
      <w:r>
        <w:separator/>
      </w:r>
    </w:p>
  </w:endnote>
  <w:endnote w:type="continuationSeparator" w:id="0">
    <w:p w:rsidR="001C4EE1" w:rsidRDefault="001C4EE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1C4E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E1" w:rsidRDefault="001C4EE1" w:rsidP="00D40B49">
      <w:pPr>
        <w:spacing w:after="0" w:line="240" w:lineRule="auto"/>
      </w:pPr>
      <w:r>
        <w:separator/>
      </w:r>
    </w:p>
  </w:footnote>
  <w:footnote w:type="continuationSeparator" w:id="0">
    <w:p w:rsidR="001C4EE1" w:rsidRDefault="001C4EE1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B55B5E" w:rsidRPr="00B55B5E">
        <w:rPr>
          <w:rFonts w:ascii="Times New Roman" w:hAnsi="Times New Roman"/>
        </w:rPr>
        <w:t>Aluna da UNIFAAHF; Letras; cassi.reis16@gmail.com.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B55B5E">
        <w:rPr>
          <w:rFonts w:ascii="Times New Roman" w:hAnsi="Times New Roman"/>
        </w:rPr>
        <w:t xml:space="preserve"> </w:t>
      </w:r>
      <w:r w:rsidR="00B55B5E">
        <w:rPr>
          <w:rFonts w:ascii="Times New Roman" w:hAnsi="Times New Roman"/>
        </w:rPr>
        <w:t xml:space="preserve">Eloísa </w:t>
      </w:r>
      <w:proofErr w:type="spellStart"/>
      <w:r w:rsidR="00B55B5E">
        <w:rPr>
          <w:rFonts w:ascii="Times New Roman" w:hAnsi="Times New Roman"/>
        </w:rPr>
        <w:t>Maiane</w:t>
      </w:r>
      <w:proofErr w:type="spellEnd"/>
      <w:r w:rsidR="00B55B5E">
        <w:rPr>
          <w:rFonts w:ascii="Times New Roman" w:hAnsi="Times New Roman"/>
        </w:rPr>
        <w:t xml:space="preserve"> Barbosa Lopes; Mestre em Linguística e Doutoranda em Língua e Cultura; Professora do Centro Universitário Arnaldo Horácio Ferreira.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C4EE1"/>
    <w:rsid w:val="005B70F0"/>
    <w:rsid w:val="006A243F"/>
    <w:rsid w:val="0087761D"/>
    <w:rsid w:val="0093310E"/>
    <w:rsid w:val="00B55B5E"/>
    <w:rsid w:val="00C43FB7"/>
    <w:rsid w:val="00C7349E"/>
    <w:rsid w:val="00CB514B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</cp:lastModifiedBy>
  <cp:revision>3</cp:revision>
  <dcterms:created xsi:type="dcterms:W3CDTF">2020-10-14T19:45:00Z</dcterms:created>
  <dcterms:modified xsi:type="dcterms:W3CDTF">2020-10-14T19:51:00Z</dcterms:modified>
</cp:coreProperties>
</file>