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D2824" w14:textId="77777777" w:rsidR="00ED7BF9" w:rsidRDefault="00BC587E">
      <w:pPr>
        <w:widowControl/>
        <w:jc w:val="center"/>
        <w:rPr>
          <w:b/>
          <w:sz w:val="24"/>
          <w:szCs w:val="24"/>
        </w:rPr>
      </w:pPr>
      <w:r>
        <w:rPr>
          <w:b/>
          <w:sz w:val="24"/>
          <w:szCs w:val="24"/>
        </w:rPr>
        <w:t xml:space="preserve">MORFOLOGIA DA GERMINAÇÃO E DAS PLÂNTULAS DE </w:t>
      </w:r>
      <w:proofErr w:type="spellStart"/>
      <w:r>
        <w:rPr>
          <w:b/>
          <w:i/>
          <w:sz w:val="24"/>
          <w:szCs w:val="24"/>
        </w:rPr>
        <w:t>Homalolepis</w:t>
      </w:r>
      <w:proofErr w:type="spellEnd"/>
      <w:r>
        <w:rPr>
          <w:b/>
          <w:i/>
          <w:sz w:val="24"/>
          <w:szCs w:val="24"/>
        </w:rPr>
        <w:t xml:space="preserve"> </w:t>
      </w:r>
      <w:proofErr w:type="spellStart"/>
      <w:r>
        <w:rPr>
          <w:b/>
          <w:i/>
          <w:sz w:val="24"/>
          <w:szCs w:val="24"/>
        </w:rPr>
        <w:t>bahiensis</w:t>
      </w:r>
      <w:proofErr w:type="spellEnd"/>
    </w:p>
    <w:p w14:paraId="43A9B921" w14:textId="77777777" w:rsidR="00ED7BF9" w:rsidRDefault="00ED7BF9">
      <w:pPr>
        <w:widowControl/>
        <w:jc w:val="center"/>
        <w:rPr>
          <w:b/>
          <w:sz w:val="24"/>
          <w:szCs w:val="24"/>
        </w:rPr>
      </w:pPr>
      <w:bookmarkStart w:id="0" w:name="_heading=h.gjdgxs" w:colFirst="0" w:colLast="0"/>
      <w:bookmarkEnd w:id="0"/>
    </w:p>
    <w:p w14:paraId="61300ED6" w14:textId="77777777" w:rsidR="00ED7BF9" w:rsidRDefault="00BC587E">
      <w:pPr>
        <w:spacing w:line="276" w:lineRule="auto"/>
        <w:ind w:left="221" w:right="214"/>
        <w:jc w:val="center"/>
        <w:rPr>
          <w:b/>
          <w:sz w:val="20"/>
          <w:szCs w:val="20"/>
        </w:rPr>
      </w:pPr>
      <w:r>
        <w:rPr>
          <w:b/>
          <w:sz w:val="20"/>
          <w:szCs w:val="20"/>
        </w:rPr>
        <w:t>Ruan Portiolle Carlos Pinheiro</w:t>
      </w:r>
      <w:r>
        <w:rPr>
          <w:b/>
          <w:sz w:val="20"/>
          <w:szCs w:val="20"/>
          <w:vertAlign w:val="superscript"/>
        </w:rPr>
        <w:t>1*</w:t>
      </w:r>
      <w:r>
        <w:rPr>
          <w:b/>
          <w:sz w:val="20"/>
          <w:szCs w:val="20"/>
        </w:rPr>
        <w:t>, Luna Lee Aguiar Ferreira</w:t>
      </w:r>
      <w:r>
        <w:rPr>
          <w:b/>
          <w:sz w:val="20"/>
          <w:szCs w:val="20"/>
          <w:vertAlign w:val="superscript"/>
        </w:rPr>
        <w:t>2</w:t>
      </w:r>
      <w:r>
        <w:rPr>
          <w:b/>
          <w:sz w:val="20"/>
          <w:szCs w:val="20"/>
        </w:rPr>
        <w:t>, Mauro Vasconcelos Pacheco</w:t>
      </w:r>
      <w:r>
        <w:rPr>
          <w:b/>
          <w:sz w:val="20"/>
          <w:szCs w:val="20"/>
          <w:vertAlign w:val="superscript"/>
        </w:rPr>
        <w:t>3</w:t>
      </w:r>
    </w:p>
    <w:p w14:paraId="0BB61E82" w14:textId="77777777" w:rsidR="00ED7BF9" w:rsidRDefault="00BC587E">
      <w:pPr>
        <w:spacing w:line="276" w:lineRule="auto"/>
        <w:ind w:left="221" w:right="214"/>
        <w:jc w:val="center"/>
        <w:rPr>
          <w:sz w:val="20"/>
          <w:szCs w:val="20"/>
        </w:rPr>
      </w:pPr>
      <w:r>
        <w:rPr>
          <w:sz w:val="20"/>
          <w:szCs w:val="20"/>
        </w:rPr>
        <w:t>Universidade Federal do Rio Grande do Norte</w:t>
      </w:r>
      <w:r>
        <w:rPr>
          <w:sz w:val="20"/>
          <w:szCs w:val="20"/>
          <w:vertAlign w:val="superscript"/>
        </w:rPr>
        <w:t>1</w:t>
      </w:r>
      <w:r>
        <w:rPr>
          <w:sz w:val="20"/>
          <w:szCs w:val="20"/>
        </w:rPr>
        <w:t>, Universidade Federal do Rio Grande do Norte</w:t>
      </w:r>
      <w:r>
        <w:rPr>
          <w:sz w:val="20"/>
          <w:szCs w:val="20"/>
          <w:vertAlign w:val="superscript"/>
        </w:rPr>
        <w:t>2</w:t>
      </w:r>
      <w:r>
        <w:rPr>
          <w:sz w:val="20"/>
          <w:szCs w:val="20"/>
        </w:rPr>
        <w:t>, Universidade Federal do Rio Grande do Norte</w:t>
      </w:r>
      <w:r>
        <w:rPr>
          <w:sz w:val="20"/>
          <w:szCs w:val="20"/>
          <w:vertAlign w:val="superscript"/>
        </w:rPr>
        <w:t>3</w:t>
      </w:r>
      <w:r>
        <w:rPr>
          <w:sz w:val="20"/>
          <w:szCs w:val="20"/>
        </w:rPr>
        <w:t>.</w:t>
      </w:r>
    </w:p>
    <w:bookmarkStart w:id="1" w:name="_heading=h.yp96iwu2o7wg" w:colFirst="0" w:colLast="0"/>
    <w:bookmarkEnd w:id="1"/>
    <w:p w14:paraId="64BD10E1" w14:textId="77777777" w:rsidR="00ED7BF9" w:rsidRDefault="00BC587E">
      <w:pPr>
        <w:spacing w:line="276" w:lineRule="auto"/>
        <w:ind w:left="221" w:right="214"/>
        <w:jc w:val="center"/>
        <w:rPr>
          <w:sz w:val="20"/>
          <w:szCs w:val="20"/>
        </w:rPr>
      </w:pPr>
      <w:r>
        <w:fldChar w:fldCharType="begin"/>
      </w:r>
      <w:r>
        <w:instrText xml:space="preserve"> HYPERLINK "mailto:*ruan.portiolle.707@ufrn.edu.br" \h </w:instrText>
      </w:r>
      <w:r>
        <w:fldChar w:fldCharType="separate"/>
      </w:r>
      <w:r>
        <w:rPr>
          <w:color w:val="0000FF"/>
          <w:sz w:val="20"/>
          <w:szCs w:val="20"/>
          <w:u w:val="single"/>
        </w:rPr>
        <w:t>*ruan.portiolle.707@ufrn.edu.br</w:t>
      </w:r>
      <w:r>
        <w:rPr>
          <w:color w:val="0000FF"/>
          <w:sz w:val="20"/>
          <w:szCs w:val="20"/>
          <w:u w:val="single"/>
        </w:rPr>
        <w:fldChar w:fldCharType="end"/>
      </w:r>
      <w:r>
        <w:rPr>
          <w:sz w:val="20"/>
          <w:szCs w:val="20"/>
        </w:rPr>
        <w:t>, l</w:t>
      </w:r>
      <w:hyperlink r:id="rId8">
        <w:r>
          <w:rPr>
            <w:color w:val="0000FF"/>
            <w:sz w:val="20"/>
            <w:szCs w:val="20"/>
            <w:u w:val="single"/>
          </w:rPr>
          <w:t>una.lee.101@ufrn.edu</w:t>
        </w:r>
      </w:hyperlink>
      <w:r>
        <w:rPr>
          <w:sz w:val="20"/>
          <w:szCs w:val="20"/>
        </w:rPr>
        <w:t xml:space="preserve">, </w:t>
      </w:r>
      <w:hyperlink r:id="rId9">
        <w:r>
          <w:rPr>
            <w:color w:val="0000FF"/>
            <w:sz w:val="20"/>
            <w:szCs w:val="20"/>
            <w:u w:val="single"/>
          </w:rPr>
          <w:t>mauro.pacheco@ufrn.br</w:t>
        </w:r>
      </w:hyperlink>
      <w:r>
        <w:rPr>
          <w:sz w:val="20"/>
          <w:szCs w:val="20"/>
        </w:rPr>
        <w:t xml:space="preserve">. </w:t>
      </w:r>
    </w:p>
    <w:p w14:paraId="443D75A8" w14:textId="77777777" w:rsidR="00ED7BF9" w:rsidRDefault="00BC587E">
      <w:pPr>
        <w:jc w:val="center"/>
        <w:rPr>
          <w:sz w:val="20"/>
          <w:szCs w:val="20"/>
        </w:rPr>
      </w:pPr>
      <w:r>
        <w:rPr>
          <w:sz w:val="20"/>
          <w:szCs w:val="20"/>
        </w:rPr>
        <w:t>__________________________________________________________________________________________</w:t>
      </w:r>
    </w:p>
    <w:p w14:paraId="04D799C8" w14:textId="77777777" w:rsidR="00ED7BF9" w:rsidRDefault="00ED7BF9">
      <w:pPr>
        <w:jc w:val="both"/>
        <w:rPr>
          <w:sz w:val="20"/>
          <w:szCs w:val="20"/>
        </w:rPr>
      </w:pPr>
    </w:p>
    <w:p w14:paraId="5E3348C6" w14:textId="77777777" w:rsidR="00ED7BF9" w:rsidRDefault="00BC587E">
      <w:pPr>
        <w:jc w:val="both"/>
        <w:rPr>
          <w:sz w:val="20"/>
          <w:szCs w:val="20"/>
        </w:rPr>
      </w:pPr>
      <w:r>
        <w:rPr>
          <w:b/>
          <w:sz w:val="20"/>
          <w:szCs w:val="20"/>
        </w:rPr>
        <w:t>RESUMO</w:t>
      </w:r>
    </w:p>
    <w:p w14:paraId="707BB9D4" w14:textId="77777777" w:rsidR="00ED7BF9" w:rsidRDefault="00ED7BF9">
      <w:pPr>
        <w:jc w:val="both"/>
        <w:rPr>
          <w:sz w:val="20"/>
          <w:szCs w:val="20"/>
        </w:rPr>
      </w:pPr>
    </w:p>
    <w:p w14:paraId="5594FB6A" w14:textId="77777777" w:rsidR="00ED7BF9" w:rsidRDefault="00BC587E">
      <w:pPr>
        <w:jc w:val="both"/>
        <w:rPr>
          <w:sz w:val="20"/>
          <w:szCs w:val="20"/>
        </w:rPr>
      </w:pPr>
      <w:r>
        <w:rPr>
          <w:sz w:val="20"/>
          <w:szCs w:val="20"/>
        </w:rPr>
        <w:t xml:space="preserve">A </w:t>
      </w:r>
      <w:proofErr w:type="spellStart"/>
      <w:r>
        <w:rPr>
          <w:i/>
          <w:sz w:val="20"/>
          <w:szCs w:val="20"/>
        </w:rPr>
        <w:t>Homalolepis</w:t>
      </w:r>
      <w:proofErr w:type="spellEnd"/>
      <w:r>
        <w:rPr>
          <w:i/>
          <w:sz w:val="20"/>
          <w:szCs w:val="20"/>
        </w:rPr>
        <w:t xml:space="preserve"> </w:t>
      </w:r>
      <w:proofErr w:type="spellStart"/>
      <w:r>
        <w:rPr>
          <w:i/>
          <w:sz w:val="20"/>
          <w:szCs w:val="20"/>
        </w:rPr>
        <w:t>bahiensis</w:t>
      </w:r>
      <w:proofErr w:type="spellEnd"/>
      <w:r>
        <w:rPr>
          <w:sz w:val="20"/>
          <w:szCs w:val="20"/>
        </w:rPr>
        <w:t xml:space="preserve"> (cajarana-de-macaco), espécie nativa do Nordeste brasileiro,</w:t>
      </w:r>
      <w:r>
        <w:rPr>
          <w:sz w:val="20"/>
          <w:szCs w:val="20"/>
        </w:rPr>
        <w:t xml:space="preserve"> ocorre em restingas, tabuleiros e caatingas, destacando-se por sua relevância ecológica e potencial para arborização urbana. Contudo, estudos sobre sua germinação e morfologia de plântulas ainda são escassos. Diante disso, este estudo teve como objetivo d</w:t>
      </w:r>
      <w:r>
        <w:rPr>
          <w:sz w:val="20"/>
          <w:szCs w:val="20"/>
        </w:rPr>
        <w:t>escrever os aspectos morfológicos da germinação e do desenvolvimento inicial das plântulas dessa espécie. Os frutos foram coletados em Natal-RN e, após beneficiamento, as sementes foram submetidas à germinação em areia, sob temperatura controlada de 25°C e</w:t>
      </w:r>
      <w:r>
        <w:rPr>
          <w:sz w:val="20"/>
          <w:szCs w:val="20"/>
        </w:rPr>
        <w:t xml:space="preserve"> fotoperíodo de 12 horas. Ao longo de 20 dias, foram realizadas observações diárias e registros fotográficos para posterior descrição do processo. A germinação alcançou 90%, e apresentou a seguinte sequência morfológica: no 5º dia, observou-se a emergência</w:t>
      </w:r>
      <w:r>
        <w:rPr>
          <w:sz w:val="20"/>
          <w:szCs w:val="20"/>
        </w:rPr>
        <w:t xml:space="preserve"> da raiz primária; no 7º dia, o epicótilo eleva-se acima do substrato, apresentando superfície pilosa e coloração verde-clara; no 12º dia, há o alongamento do epicótilo e a diferenciação das primeiras folhas simples; no 17º dia, desenvolveram-se folhas ver</w:t>
      </w:r>
      <w:r>
        <w:rPr>
          <w:sz w:val="20"/>
          <w:szCs w:val="20"/>
        </w:rPr>
        <w:t xml:space="preserve">dadeiras compostas. De maneira geral, verificou-se que as plântulas apresentam germinação do tipo </w:t>
      </w:r>
      <w:proofErr w:type="spellStart"/>
      <w:r>
        <w:rPr>
          <w:sz w:val="20"/>
          <w:szCs w:val="20"/>
        </w:rPr>
        <w:t>criptocotiledonar</w:t>
      </w:r>
      <w:proofErr w:type="spellEnd"/>
      <w:r>
        <w:rPr>
          <w:sz w:val="20"/>
          <w:szCs w:val="20"/>
        </w:rPr>
        <w:t xml:space="preserve">-hipógea, com cotilédones armazenadores permanecendo abaixo do substrato. Essas características sugerem que </w:t>
      </w:r>
      <w:r>
        <w:rPr>
          <w:i/>
          <w:sz w:val="20"/>
          <w:szCs w:val="20"/>
        </w:rPr>
        <w:t xml:space="preserve">H. </w:t>
      </w:r>
      <w:proofErr w:type="spellStart"/>
      <w:r>
        <w:rPr>
          <w:i/>
          <w:sz w:val="20"/>
          <w:szCs w:val="20"/>
        </w:rPr>
        <w:t>bahiensis</w:t>
      </w:r>
      <w:proofErr w:type="spellEnd"/>
      <w:r>
        <w:rPr>
          <w:sz w:val="20"/>
          <w:szCs w:val="20"/>
        </w:rPr>
        <w:t xml:space="preserve"> não é uma espécie pi</w:t>
      </w:r>
      <w:r>
        <w:rPr>
          <w:sz w:val="20"/>
          <w:szCs w:val="20"/>
        </w:rPr>
        <w:t>oneira, e possivelmente integra o grupo de espécies secundárias tardias ou clímax.</w:t>
      </w:r>
    </w:p>
    <w:p w14:paraId="4F7E0605" w14:textId="77777777" w:rsidR="00ED7BF9" w:rsidRDefault="00ED7BF9">
      <w:pPr>
        <w:jc w:val="both"/>
        <w:rPr>
          <w:sz w:val="20"/>
          <w:szCs w:val="20"/>
        </w:rPr>
      </w:pPr>
    </w:p>
    <w:p w14:paraId="30B9D8F7" w14:textId="24DC28B5" w:rsidR="00ED7BF9" w:rsidRDefault="00BC587E">
      <w:pPr>
        <w:widowControl/>
        <w:ind w:left="567" w:right="4" w:hanging="567"/>
        <w:rPr>
          <w:sz w:val="20"/>
          <w:szCs w:val="20"/>
        </w:rPr>
      </w:pPr>
      <w:r>
        <w:rPr>
          <w:i/>
          <w:sz w:val="20"/>
          <w:szCs w:val="20"/>
        </w:rPr>
        <w:t>Palavras-chave</w:t>
      </w:r>
      <w:r>
        <w:rPr>
          <w:sz w:val="20"/>
          <w:szCs w:val="20"/>
        </w:rPr>
        <w:t xml:space="preserve">: </w:t>
      </w:r>
      <w:r w:rsidR="00916131">
        <w:rPr>
          <w:sz w:val="20"/>
          <w:szCs w:val="20"/>
        </w:rPr>
        <w:t>R</w:t>
      </w:r>
      <w:r>
        <w:rPr>
          <w:sz w:val="20"/>
          <w:szCs w:val="20"/>
        </w:rPr>
        <w:t>estinga, espécies nativas, sucessão ecológica</w:t>
      </w:r>
    </w:p>
    <w:p w14:paraId="64C54BD4" w14:textId="77777777" w:rsidR="00ED7BF9" w:rsidRDefault="00ED7BF9">
      <w:pPr>
        <w:widowControl/>
        <w:jc w:val="both"/>
        <w:rPr>
          <w:b/>
          <w:sz w:val="20"/>
          <w:szCs w:val="20"/>
        </w:rPr>
      </w:pPr>
    </w:p>
    <w:p w14:paraId="7FFAE485" w14:textId="77777777" w:rsidR="00ED7BF9" w:rsidRDefault="00BC587E">
      <w:pPr>
        <w:widowControl/>
        <w:jc w:val="both"/>
        <w:rPr>
          <w:b/>
          <w:sz w:val="20"/>
          <w:szCs w:val="20"/>
        </w:rPr>
      </w:pPr>
      <w:r>
        <w:rPr>
          <w:b/>
          <w:sz w:val="20"/>
          <w:szCs w:val="20"/>
        </w:rPr>
        <w:t>INTRODUÇÃO</w:t>
      </w:r>
    </w:p>
    <w:p w14:paraId="571DC0B8" w14:textId="77777777" w:rsidR="00ED7BF9" w:rsidRDefault="00ED7BF9">
      <w:pPr>
        <w:widowControl/>
        <w:jc w:val="both"/>
        <w:rPr>
          <w:sz w:val="20"/>
          <w:szCs w:val="20"/>
        </w:rPr>
      </w:pPr>
    </w:p>
    <w:p w14:paraId="2B773D2B" w14:textId="77777777" w:rsidR="00ED7BF9" w:rsidRDefault="00BC587E">
      <w:pPr>
        <w:widowControl/>
        <w:ind w:firstLine="709"/>
        <w:jc w:val="both"/>
        <w:rPr>
          <w:sz w:val="20"/>
          <w:szCs w:val="20"/>
        </w:rPr>
      </w:pPr>
      <w:r>
        <w:rPr>
          <w:sz w:val="20"/>
          <w:szCs w:val="20"/>
        </w:rPr>
        <w:t xml:space="preserve">No Nordeste, a espécie arbórea </w:t>
      </w:r>
      <w:proofErr w:type="spellStart"/>
      <w:r>
        <w:rPr>
          <w:i/>
          <w:sz w:val="20"/>
          <w:szCs w:val="20"/>
        </w:rPr>
        <w:t>Homalolepis</w:t>
      </w:r>
      <w:proofErr w:type="spellEnd"/>
      <w:r>
        <w:rPr>
          <w:i/>
          <w:sz w:val="20"/>
          <w:szCs w:val="20"/>
        </w:rPr>
        <w:t xml:space="preserve"> </w:t>
      </w:r>
      <w:proofErr w:type="spellStart"/>
      <w:r>
        <w:rPr>
          <w:i/>
          <w:sz w:val="20"/>
          <w:szCs w:val="20"/>
        </w:rPr>
        <w:t>bahiensis</w:t>
      </w:r>
      <w:proofErr w:type="spellEnd"/>
      <w:r>
        <w:rPr>
          <w:sz w:val="20"/>
          <w:szCs w:val="20"/>
        </w:rPr>
        <w:t>, conhecida como ca</w:t>
      </w:r>
      <w:r>
        <w:rPr>
          <w:sz w:val="20"/>
          <w:szCs w:val="20"/>
        </w:rPr>
        <w:t xml:space="preserve">jarana-de-macaco ocorre ao longo das planícies costeiras do nordeste brasileiro, da Bahia ao Rio Grande do Norte, também ocorrendo em vegetação de caatinga arbustiva de transição de solos arenosos, sendo comum em restingas e tabuleiros. O pico de floração </w:t>
      </w:r>
      <w:r>
        <w:rPr>
          <w:sz w:val="20"/>
          <w:szCs w:val="20"/>
        </w:rPr>
        <w:t xml:space="preserve">ocorre entre setembro e novembro, com frutificação de março a maio e de setembro a dezembro. Seus frutos de sabor amargo são estimados pela população local para consumo in natura, sendo comumente cultivados e comercializados.  (Costa, 2020; </w:t>
      </w:r>
      <w:proofErr w:type="spellStart"/>
      <w:r>
        <w:rPr>
          <w:sz w:val="20"/>
          <w:szCs w:val="20"/>
        </w:rPr>
        <w:t>Devecchi</w:t>
      </w:r>
      <w:proofErr w:type="spellEnd"/>
      <w:r>
        <w:rPr>
          <w:sz w:val="20"/>
          <w:szCs w:val="20"/>
        </w:rPr>
        <w:t>; Thoma</w:t>
      </w:r>
      <w:r>
        <w:rPr>
          <w:sz w:val="20"/>
          <w:szCs w:val="20"/>
        </w:rPr>
        <w:t xml:space="preserve">s; </w:t>
      </w:r>
      <w:proofErr w:type="spellStart"/>
      <w:r>
        <w:rPr>
          <w:sz w:val="20"/>
          <w:szCs w:val="20"/>
        </w:rPr>
        <w:t>Pirani</w:t>
      </w:r>
      <w:proofErr w:type="spellEnd"/>
      <w:r>
        <w:rPr>
          <w:sz w:val="20"/>
          <w:szCs w:val="20"/>
        </w:rPr>
        <w:t>, 2018).</w:t>
      </w:r>
    </w:p>
    <w:p w14:paraId="18726ACC" w14:textId="77777777" w:rsidR="00ED7BF9" w:rsidRDefault="00BC587E">
      <w:pPr>
        <w:widowControl/>
        <w:ind w:firstLine="709"/>
        <w:jc w:val="both"/>
        <w:rPr>
          <w:sz w:val="20"/>
          <w:szCs w:val="20"/>
        </w:rPr>
      </w:pPr>
      <w:r>
        <w:rPr>
          <w:sz w:val="20"/>
          <w:szCs w:val="20"/>
        </w:rPr>
        <w:t xml:space="preserve"> Trata-se de uma árvore de grande porte até 12 m de altura), com potencial de uso na arborização urbana em canteiros centrais ou praças, onde não haja circulação de pedestres, visto que produz grande quantidade de frutos grandes e pesados</w:t>
      </w:r>
      <w:r>
        <w:rPr>
          <w:sz w:val="20"/>
          <w:szCs w:val="20"/>
        </w:rPr>
        <w:t xml:space="preserve"> e flores esverdeadas (</w:t>
      </w:r>
      <w:proofErr w:type="spellStart"/>
      <w:r>
        <w:rPr>
          <w:sz w:val="20"/>
          <w:szCs w:val="20"/>
        </w:rPr>
        <w:t>Devecchi</w:t>
      </w:r>
      <w:proofErr w:type="spellEnd"/>
      <w:r>
        <w:rPr>
          <w:sz w:val="20"/>
          <w:szCs w:val="20"/>
        </w:rPr>
        <w:t xml:space="preserve">; Thomas; </w:t>
      </w:r>
      <w:proofErr w:type="spellStart"/>
      <w:r>
        <w:rPr>
          <w:sz w:val="20"/>
          <w:szCs w:val="20"/>
        </w:rPr>
        <w:t>Pirani</w:t>
      </w:r>
      <w:proofErr w:type="spellEnd"/>
      <w:r>
        <w:rPr>
          <w:sz w:val="20"/>
          <w:szCs w:val="20"/>
        </w:rPr>
        <w:t>, 2018). À vista disso, havendo planejamento e priorização do uso de espécies nativas, a arborização urbana é uma ação indispensável para a manutenção e conservação da biodiversidade nos ecossistemas urbanos (</w:t>
      </w:r>
      <w:r>
        <w:rPr>
          <w:sz w:val="20"/>
          <w:szCs w:val="20"/>
        </w:rPr>
        <w:t>Alves; Costa; Costa, 2023).  Ademais, espécies arbóreas nativas apresentam maior resistência a condições climáticas, pragas e doenças, pois são habituadas ao ambiente (Alves; Costa; Costa, 2023). Todavia, o uso dessa espécie na arborização urbana, carece d</w:t>
      </w:r>
      <w:r>
        <w:rPr>
          <w:sz w:val="20"/>
          <w:szCs w:val="20"/>
        </w:rPr>
        <w:t xml:space="preserve">e mais estudos, inclusive sobre aspectos da germinação e da morfologia de plântulas. </w:t>
      </w:r>
    </w:p>
    <w:p w14:paraId="7877D538" w14:textId="77777777" w:rsidR="00ED7BF9" w:rsidRDefault="00BC587E">
      <w:pPr>
        <w:widowControl/>
        <w:ind w:firstLine="708"/>
        <w:jc w:val="both"/>
        <w:rPr>
          <w:sz w:val="20"/>
          <w:szCs w:val="20"/>
        </w:rPr>
      </w:pPr>
      <w:r>
        <w:rPr>
          <w:sz w:val="20"/>
          <w:szCs w:val="20"/>
        </w:rPr>
        <w:t xml:space="preserve">Além da importância para o reconhecimento de plântulas em ambientes naturais, a caracterização morfológica auxilia no entendimento da dinâmica de populações vegetais, no </w:t>
      </w:r>
      <w:r>
        <w:rPr>
          <w:sz w:val="20"/>
          <w:szCs w:val="20"/>
        </w:rPr>
        <w:t xml:space="preserve">reconhecimento do estágio </w:t>
      </w:r>
      <w:proofErr w:type="spellStart"/>
      <w:r>
        <w:rPr>
          <w:sz w:val="20"/>
          <w:szCs w:val="20"/>
        </w:rPr>
        <w:t>sucessional</w:t>
      </w:r>
      <w:proofErr w:type="spellEnd"/>
      <w:r>
        <w:rPr>
          <w:sz w:val="20"/>
          <w:szCs w:val="20"/>
        </w:rPr>
        <w:t xml:space="preserve"> florestal e na sucessão e regeneração natural (Ferreira; Baretto, 2015; Gomes </w:t>
      </w:r>
      <w:r>
        <w:rPr>
          <w:i/>
          <w:sz w:val="20"/>
          <w:szCs w:val="20"/>
        </w:rPr>
        <w:t>et al</w:t>
      </w:r>
      <w:r>
        <w:rPr>
          <w:sz w:val="20"/>
          <w:szCs w:val="20"/>
        </w:rPr>
        <w:t>., 2015). Sendo assim, estudos dessa natureza permitem fornecer subsídios para áreas como silvicultura, conservação, e análise de semen</w:t>
      </w:r>
      <w:r>
        <w:rPr>
          <w:sz w:val="20"/>
          <w:szCs w:val="20"/>
        </w:rPr>
        <w:t xml:space="preserve">tes (Pereira; </w:t>
      </w:r>
      <w:proofErr w:type="spellStart"/>
      <w:r>
        <w:rPr>
          <w:sz w:val="20"/>
          <w:szCs w:val="20"/>
        </w:rPr>
        <w:t>Secorun</w:t>
      </w:r>
      <w:proofErr w:type="spellEnd"/>
      <w:r>
        <w:rPr>
          <w:sz w:val="20"/>
          <w:szCs w:val="20"/>
        </w:rPr>
        <w:t xml:space="preserve">, 2007; </w:t>
      </w:r>
      <w:proofErr w:type="spellStart"/>
      <w:r>
        <w:rPr>
          <w:sz w:val="20"/>
          <w:szCs w:val="20"/>
        </w:rPr>
        <w:t>Abud</w:t>
      </w:r>
      <w:proofErr w:type="spellEnd"/>
      <w:r>
        <w:rPr>
          <w:sz w:val="20"/>
          <w:szCs w:val="20"/>
        </w:rPr>
        <w:t xml:space="preserve"> </w:t>
      </w:r>
      <w:r>
        <w:rPr>
          <w:i/>
          <w:sz w:val="20"/>
          <w:szCs w:val="20"/>
        </w:rPr>
        <w:t>et al</w:t>
      </w:r>
      <w:r>
        <w:rPr>
          <w:sz w:val="20"/>
          <w:szCs w:val="20"/>
        </w:rPr>
        <w:t xml:space="preserve">., 2010). Portanto, o objetivo do presente estudo é descrever os aspectos morfológicos da germinação e das plântulas de </w:t>
      </w:r>
      <w:proofErr w:type="spellStart"/>
      <w:r>
        <w:rPr>
          <w:i/>
          <w:sz w:val="20"/>
          <w:szCs w:val="20"/>
        </w:rPr>
        <w:t>Homalolepis</w:t>
      </w:r>
      <w:proofErr w:type="spellEnd"/>
      <w:r>
        <w:rPr>
          <w:i/>
          <w:sz w:val="20"/>
          <w:szCs w:val="20"/>
        </w:rPr>
        <w:t xml:space="preserve"> </w:t>
      </w:r>
      <w:proofErr w:type="spellStart"/>
      <w:r>
        <w:rPr>
          <w:i/>
          <w:sz w:val="20"/>
          <w:szCs w:val="20"/>
        </w:rPr>
        <w:t>bahiensis</w:t>
      </w:r>
      <w:proofErr w:type="spellEnd"/>
      <w:r>
        <w:rPr>
          <w:sz w:val="20"/>
          <w:szCs w:val="20"/>
        </w:rPr>
        <w:t>.</w:t>
      </w:r>
    </w:p>
    <w:p w14:paraId="283BBFA1" w14:textId="77777777" w:rsidR="00ED7BF9" w:rsidRDefault="00ED7BF9">
      <w:pPr>
        <w:widowControl/>
        <w:ind w:firstLine="708"/>
        <w:jc w:val="both"/>
        <w:rPr>
          <w:b/>
          <w:sz w:val="20"/>
          <w:szCs w:val="20"/>
        </w:rPr>
      </w:pPr>
    </w:p>
    <w:p w14:paraId="173347C0" w14:textId="77777777" w:rsidR="00ED7BF9" w:rsidRDefault="00BC587E">
      <w:pPr>
        <w:widowControl/>
        <w:jc w:val="both"/>
        <w:rPr>
          <w:sz w:val="20"/>
          <w:szCs w:val="20"/>
        </w:rPr>
      </w:pPr>
      <w:r>
        <w:rPr>
          <w:b/>
          <w:sz w:val="20"/>
          <w:szCs w:val="20"/>
        </w:rPr>
        <w:t>MATERIAL E MÉTODOS</w:t>
      </w:r>
    </w:p>
    <w:p w14:paraId="2554566F" w14:textId="77777777" w:rsidR="00ED7BF9" w:rsidRDefault="00ED7BF9">
      <w:pPr>
        <w:widowControl/>
        <w:jc w:val="both"/>
        <w:rPr>
          <w:sz w:val="20"/>
          <w:szCs w:val="20"/>
        </w:rPr>
      </w:pPr>
    </w:p>
    <w:p w14:paraId="2F84B751" w14:textId="77777777" w:rsidR="00ED7BF9" w:rsidRDefault="00BC587E">
      <w:pPr>
        <w:widowControl/>
        <w:jc w:val="both"/>
        <w:rPr>
          <w:sz w:val="20"/>
          <w:szCs w:val="20"/>
        </w:rPr>
      </w:pPr>
      <w:r>
        <w:rPr>
          <w:b/>
          <w:sz w:val="20"/>
          <w:szCs w:val="20"/>
        </w:rPr>
        <w:lastRenderedPageBreak/>
        <w:tab/>
      </w:r>
      <w:r>
        <w:rPr>
          <w:sz w:val="20"/>
          <w:szCs w:val="20"/>
        </w:rPr>
        <w:t xml:space="preserve">Os frutos de </w:t>
      </w:r>
      <w:proofErr w:type="spellStart"/>
      <w:r>
        <w:rPr>
          <w:i/>
          <w:sz w:val="20"/>
          <w:szCs w:val="20"/>
        </w:rPr>
        <w:t>Homalolepis</w:t>
      </w:r>
      <w:proofErr w:type="spellEnd"/>
      <w:r>
        <w:rPr>
          <w:i/>
          <w:sz w:val="20"/>
          <w:szCs w:val="20"/>
        </w:rPr>
        <w:t xml:space="preserve"> </w:t>
      </w:r>
      <w:proofErr w:type="spellStart"/>
      <w:r>
        <w:rPr>
          <w:i/>
          <w:sz w:val="20"/>
          <w:szCs w:val="20"/>
        </w:rPr>
        <w:t>bahiensis</w:t>
      </w:r>
      <w:proofErr w:type="spellEnd"/>
      <w:r>
        <w:rPr>
          <w:sz w:val="20"/>
          <w:szCs w:val="20"/>
        </w:rPr>
        <w:t xml:space="preserve"> foram coletados de árvores situadas na região metropolitana de Natal, RN, Brasil. Após a coleta, foram encaminhados ao Laboratório de Sementes Florestais da Escola Agrícola de Jundiaí, pertencente à Universidade Federal do Rio Grande </w:t>
      </w:r>
      <w:r>
        <w:rPr>
          <w:sz w:val="20"/>
          <w:szCs w:val="20"/>
        </w:rPr>
        <w:t>do Norte (UFRN). Em seguida, os frutos foram beneficiados, removendo-se todo o pericarpo com o auxílio de um estilete e água corrente, para a obtenção das sementes.</w:t>
      </w:r>
    </w:p>
    <w:p w14:paraId="117973D9" w14:textId="77777777" w:rsidR="00ED7BF9" w:rsidRDefault="00BC587E">
      <w:pPr>
        <w:widowControl/>
        <w:ind w:firstLine="720"/>
        <w:jc w:val="both"/>
        <w:rPr>
          <w:sz w:val="20"/>
          <w:szCs w:val="20"/>
        </w:rPr>
      </w:pPr>
      <w:r>
        <w:rPr>
          <w:sz w:val="20"/>
          <w:szCs w:val="20"/>
        </w:rPr>
        <w:t>Após o beneficiamento, 28 sementes foram submetidas à assepsia em solução de hipoclorito de</w:t>
      </w:r>
      <w:r>
        <w:rPr>
          <w:sz w:val="20"/>
          <w:szCs w:val="20"/>
        </w:rPr>
        <w:t xml:space="preserve"> sódio a 2,5% por cinco minutos, seguidas de lavagem com água destilada. A semeadura foi realizada em bandejas de polipropileno contendo substrato areia e mantidas em germinadores sob temperatura constante de 25°C e fotoperíodo de 12 horas.</w:t>
      </w:r>
    </w:p>
    <w:p w14:paraId="7B5E0200" w14:textId="77777777" w:rsidR="00ED7BF9" w:rsidRDefault="00BC587E">
      <w:pPr>
        <w:widowControl/>
        <w:ind w:firstLine="709"/>
        <w:jc w:val="both"/>
        <w:rPr>
          <w:sz w:val="20"/>
          <w:szCs w:val="20"/>
        </w:rPr>
      </w:pPr>
      <w:r>
        <w:rPr>
          <w:sz w:val="20"/>
          <w:szCs w:val="20"/>
        </w:rPr>
        <w:t>A coleta de dad</w:t>
      </w:r>
      <w:r>
        <w:rPr>
          <w:sz w:val="20"/>
          <w:szCs w:val="20"/>
        </w:rPr>
        <w:t>os ocorreu a cada dois dias, ao longo de   20 dias, com registros fotográficos documentando desde a protrusão da raiz até o surgimento das primeiras folhas.</w:t>
      </w:r>
    </w:p>
    <w:p w14:paraId="607FC6B7" w14:textId="77777777" w:rsidR="00ED7BF9" w:rsidRDefault="00BC587E">
      <w:pPr>
        <w:widowControl/>
        <w:ind w:firstLine="709"/>
        <w:jc w:val="both"/>
        <w:rPr>
          <w:sz w:val="20"/>
          <w:szCs w:val="20"/>
        </w:rPr>
      </w:pPr>
      <w:r>
        <w:rPr>
          <w:sz w:val="20"/>
          <w:szCs w:val="20"/>
        </w:rPr>
        <w:t>A caracterização das plântulas foi realizada por meio da avaliação sistemática dos estágios de dese</w:t>
      </w:r>
      <w:r>
        <w:rPr>
          <w:sz w:val="20"/>
          <w:szCs w:val="20"/>
        </w:rPr>
        <w:t>nvolvimento de suas estruturas, como sistema radicular, hipocótilo, folhas, presença de estruturas como lenticelas e tricomas, textura e coloração. As plântulas também foram classificadas conforme a exposição dos cotilédones (cobertos ou descobertos por en</w:t>
      </w:r>
      <w:r>
        <w:rPr>
          <w:sz w:val="20"/>
          <w:szCs w:val="20"/>
        </w:rPr>
        <w:t xml:space="preserve">voltórios) e sua função (armazenadores ou fotossintetizantes). Após a conclusão das análises, foram elaboradas ilustrações das plântulas mais vigorosas, destacando elementos como raízes, hipocótilo, cotilédones, epicótilo e </w:t>
      </w:r>
      <w:proofErr w:type="spellStart"/>
      <w:r>
        <w:rPr>
          <w:sz w:val="20"/>
          <w:szCs w:val="20"/>
        </w:rPr>
        <w:t>protófilos</w:t>
      </w:r>
      <w:proofErr w:type="spellEnd"/>
      <w:r>
        <w:rPr>
          <w:sz w:val="20"/>
          <w:szCs w:val="20"/>
        </w:rPr>
        <w:t>. As ilustrações foram</w:t>
      </w:r>
      <w:r>
        <w:rPr>
          <w:sz w:val="20"/>
          <w:szCs w:val="20"/>
        </w:rPr>
        <w:t xml:space="preserve"> produzidas com o auxílio dos softwares </w:t>
      </w:r>
      <w:proofErr w:type="spellStart"/>
      <w:r>
        <w:rPr>
          <w:sz w:val="20"/>
          <w:szCs w:val="20"/>
        </w:rPr>
        <w:t>Canva</w:t>
      </w:r>
      <w:proofErr w:type="spellEnd"/>
      <w:r>
        <w:rPr>
          <w:sz w:val="20"/>
          <w:szCs w:val="20"/>
        </w:rPr>
        <w:t xml:space="preserve"> e PowerPoint.</w:t>
      </w:r>
    </w:p>
    <w:p w14:paraId="20F7391E" w14:textId="77777777" w:rsidR="00ED7BF9" w:rsidRDefault="00ED7BF9">
      <w:pPr>
        <w:widowControl/>
        <w:ind w:firstLine="709"/>
        <w:jc w:val="both"/>
        <w:rPr>
          <w:sz w:val="20"/>
          <w:szCs w:val="20"/>
        </w:rPr>
      </w:pPr>
    </w:p>
    <w:p w14:paraId="4756F72F" w14:textId="77777777" w:rsidR="00ED7BF9" w:rsidRDefault="00BC587E">
      <w:pPr>
        <w:widowControl/>
        <w:jc w:val="both"/>
        <w:rPr>
          <w:sz w:val="20"/>
          <w:szCs w:val="20"/>
        </w:rPr>
      </w:pPr>
      <w:r>
        <w:rPr>
          <w:b/>
          <w:sz w:val="20"/>
          <w:szCs w:val="20"/>
        </w:rPr>
        <w:t>RESULTADOS E DISCUSSÃO</w:t>
      </w:r>
    </w:p>
    <w:p w14:paraId="6E55A442" w14:textId="77777777" w:rsidR="00ED7BF9" w:rsidRDefault="00ED7BF9">
      <w:pPr>
        <w:widowControl/>
        <w:jc w:val="both"/>
        <w:rPr>
          <w:sz w:val="20"/>
          <w:szCs w:val="20"/>
        </w:rPr>
      </w:pPr>
    </w:p>
    <w:p w14:paraId="668B5E2D" w14:textId="77777777" w:rsidR="00ED7BF9" w:rsidRDefault="00BC587E">
      <w:pPr>
        <w:widowControl/>
        <w:ind w:firstLine="709"/>
        <w:jc w:val="both"/>
        <w:rPr>
          <w:sz w:val="20"/>
          <w:szCs w:val="20"/>
        </w:rPr>
      </w:pPr>
      <w:r>
        <w:rPr>
          <w:sz w:val="20"/>
          <w:szCs w:val="20"/>
        </w:rPr>
        <w:t xml:space="preserve">Obteve-se 90% de germinação para as sementes de </w:t>
      </w:r>
      <w:proofErr w:type="spellStart"/>
      <w:r>
        <w:rPr>
          <w:i/>
          <w:sz w:val="20"/>
          <w:szCs w:val="20"/>
        </w:rPr>
        <w:t>Homalolepis</w:t>
      </w:r>
      <w:proofErr w:type="spellEnd"/>
      <w:r>
        <w:rPr>
          <w:i/>
          <w:sz w:val="20"/>
          <w:szCs w:val="20"/>
        </w:rPr>
        <w:t xml:space="preserve"> </w:t>
      </w:r>
      <w:proofErr w:type="spellStart"/>
      <w:r>
        <w:rPr>
          <w:i/>
          <w:sz w:val="20"/>
          <w:szCs w:val="20"/>
        </w:rPr>
        <w:t>bahiensis</w:t>
      </w:r>
      <w:proofErr w:type="spellEnd"/>
      <w:r>
        <w:rPr>
          <w:sz w:val="20"/>
          <w:szCs w:val="20"/>
        </w:rPr>
        <w:t xml:space="preserve"> em que foram observadas a seguinte sequência morfológica: ao 5º dia após semeadura, emerge a raiz pri</w:t>
      </w:r>
      <w:r>
        <w:rPr>
          <w:sz w:val="20"/>
          <w:szCs w:val="20"/>
        </w:rPr>
        <w:t xml:space="preserve">mária, de coloração branco-amarelada e sinuosa; No 7º dia, o epicótilo eleva-se acima do substrato, exibindo coloração verde-clara e superfície pilosa, com o meristema apical situado entre dois </w:t>
      </w:r>
      <w:proofErr w:type="spellStart"/>
      <w:r>
        <w:rPr>
          <w:sz w:val="20"/>
          <w:szCs w:val="20"/>
        </w:rPr>
        <w:t>catáfilos</w:t>
      </w:r>
      <w:proofErr w:type="spellEnd"/>
      <w:r>
        <w:rPr>
          <w:sz w:val="20"/>
          <w:szCs w:val="20"/>
        </w:rPr>
        <w:t>; No décimo segundo dia, ocorre alongamento acentuado</w:t>
      </w:r>
      <w:r>
        <w:rPr>
          <w:sz w:val="20"/>
          <w:szCs w:val="20"/>
        </w:rPr>
        <w:t xml:space="preserve"> do hipocótilo, que adquire uma coloração verde-escura e textura aveludada, enquanto o meristema apical diferencia duas folhas simples, inseridas de forma alternada; Por fim, no décimo sétimo dia, o ápice caulinar emite as folhas verdadeiras, compostas e </w:t>
      </w:r>
      <w:proofErr w:type="spellStart"/>
      <w:r>
        <w:rPr>
          <w:sz w:val="20"/>
          <w:szCs w:val="20"/>
        </w:rPr>
        <w:t>i</w:t>
      </w:r>
      <w:r>
        <w:rPr>
          <w:sz w:val="20"/>
          <w:szCs w:val="20"/>
        </w:rPr>
        <w:t>mparipinadas</w:t>
      </w:r>
      <w:proofErr w:type="spellEnd"/>
      <w:r>
        <w:rPr>
          <w:sz w:val="20"/>
          <w:szCs w:val="20"/>
        </w:rPr>
        <w:t>, também dispostas alternadamente (Figura 1).</w:t>
      </w:r>
    </w:p>
    <w:p w14:paraId="0BA8DB43" w14:textId="77777777" w:rsidR="00ED7BF9" w:rsidRDefault="00ED7BF9">
      <w:pPr>
        <w:widowControl/>
        <w:ind w:firstLine="709"/>
        <w:jc w:val="both"/>
        <w:rPr>
          <w:sz w:val="20"/>
          <w:szCs w:val="20"/>
        </w:rPr>
      </w:pPr>
    </w:p>
    <w:p w14:paraId="67F056EE" w14:textId="5E5A032D" w:rsidR="00ED7BF9" w:rsidRDefault="00BC587E">
      <w:pPr>
        <w:widowControl/>
        <w:ind w:firstLine="709"/>
        <w:jc w:val="center"/>
        <w:rPr>
          <w:i/>
          <w:sz w:val="20"/>
          <w:szCs w:val="20"/>
        </w:rPr>
      </w:pPr>
      <w:r>
        <w:rPr>
          <w:sz w:val="20"/>
          <w:szCs w:val="20"/>
        </w:rPr>
        <w:t xml:space="preserve">Figura 1- Morfologia de sementes e plântulas de </w:t>
      </w:r>
      <w:proofErr w:type="spellStart"/>
      <w:r>
        <w:rPr>
          <w:i/>
          <w:sz w:val="20"/>
          <w:szCs w:val="20"/>
        </w:rPr>
        <w:t>Homalolepis</w:t>
      </w:r>
      <w:proofErr w:type="spellEnd"/>
      <w:r>
        <w:rPr>
          <w:i/>
          <w:sz w:val="20"/>
          <w:szCs w:val="20"/>
        </w:rPr>
        <w:t xml:space="preserve"> </w:t>
      </w:r>
      <w:proofErr w:type="spellStart"/>
      <w:r>
        <w:rPr>
          <w:i/>
          <w:sz w:val="20"/>
          <w:szCs w:val="20"/>
        </w:rPr>
        <w:t>bahiensis</w:t>
      </w:r>
      <w:proofErr w:type="spellEnd"/>
    </w:p>
    <w:p w14:paraId="3E38BEFF" w14:textId="36103A70" w:rsidR="00C643F7" w:rsidRPr="00C643F7" w:rsidRDefault="00C643F7">
      <w:pPr>
        <w:widowControl/>
        <w:ind w:firstLine="709"/>
        <w:jc w:val="center"/>
        <w:rPr>
          <w:iCs/>
          <w:sz w:val="20"/>
          <w:szCs w:val="20"/>
        </w:rPr>
      </w:pPr>
      <w:r w:rsidRPr="00C643F7">
        <w:rPr>
          <w:iCs/>
          <w:sz w:val="20"/>
          <w:szCs w:val="20"/>
        </w:rPr>
        <w:t xml:space="preserve">Figure 1- </w:t>
      </w:r>
      <w:proofErr w:type="spellStart"/>
      <w:r w:rsidRPr="00C643F7">
        <w:rPr>
          <w:iCs/>
          <w:sz w:val="20"/>
          <w:szCs w:val="20"/>
        </w:rPr>
        <w:t>Morphology</w:t>
      </w:r>
      <w:proofErr w:type="spellEnd"/>
      <w:r w:rsidRPr="00C643F7">
        <w:rPr>
          <w:iCs/>
          <w:sz w:val="20"/>
          <w:szCs w:val="20"/>
        </w:rPr>
        <w:t xml:space="preserve"> </w:t>
      </w:r>
      <w:proofErr w:type="spellStart"/>
      <w:r w:rsidRPr="00C643F7">
        <w:rPr>
          <w:iCs/>
          <w:sz w:val="20"/>
          <w:szCs w:val="20"/>
        </w:rPr>
        <w:t>of</w:t>
      </w:r>
      <w:proofErr w:type="spellEnd"/>
      <w:r w:rsidRPr="00C643F7">
        <w:rPr>
          <w:iCs/>
          <w:sz w:val="20"/>
          <w:szCs w:val="20"/>
        </w:rPr>
        <w:t xml:space="preserve"> </w:t>
      </w:r>
      <w:proofErr w:type="spellStart"/>
      <w:r w:rsidRPr="00C643F7">
        <w:rPr>
          <w:iCs/>
          <w:sz w:val="20"/>
          <w:szCs w:val="20"/>
        </w:rPr>
        <w:t>seeds</w:t>
      </w:r>
      <w:proofErr w:type="spellEnd"/>
      <w:r w:rsidRPr="00C643F7">
        <w:rPr>
          <w:iCs/>
          <w:sz w:val="20"/>
          <w:szCs w:val="20"/>
        </w:rPr>
        <w:t xml:space="preserve"> </w:t>
      </w:r>
      <w:proofErr w:type="spellStart"/>
      <w:r w:rsidRPr="00C643F7">
        <w:rPr>
          <w:iCs/>
          <w:sz w:val="20"/>
          <w:szCs w:val="20"/>
        </w:rPr>
        <w:t>and</w:t>
      </w:r>
      <w:proofErr w:type="spellEnd"/>
      <w:r w:rsidRPr="00C643F7">
        <w:rPr>
          <w:iCs/>
          <w:sz w:val="20"/>
          <w:szCs w:val="20"/>
        </w:rPr>
        <w:t xml:space="preserve"> </w:t>
      </w:r>
      <w:proofErr w:type="spellStart"/>
      <w:r w:rsidRPr="00C643F7">
        <w:rPr>
          <w:iCs/>
          <w:sz w:val="20"/>
          <w:szCs w:val="20"/>
        </w:rPr>
        <w:t>seedlings</w:t>
      </w:r>
      <w:proofErr w:type="spellEnd"/>
      <w:r w:rsidRPr="00C643F7">
        <w:rPr>
          <w:iCs/>
          <w:sz w:val="20"/>
          <w:szCs w:val="20"/>
        </w:rPr>
        <w:t xml:space="preserve"> </w:t>
      </w:r>
      <w:proofErr w:type="spellStart"/>
      <w:r w:rsidRPr="00C643F7">
        <w:rPr>
          <w:iCs/>
          <w:sz w:val="20"/>
          <w:szCs w:val="20"/>
        </w:rPr>
        <w:t>of</w:t>
      </w:r>
      <w:proofErr w:type="spellEnd"/>
      <w:r w:rsidRPr="00C643F7">
        <w:rPr>
          <w:iCs/>
          <w:sz w:val="20"/>
          <w:szCs w:val="20"/>
        </w:rPr>
        <w:t xml:space="preserve"> </w:t>
      </w:r>
      <w:proofErr w:type="spellStart"/>
      <w:r w:rsidRPr="00C643F7">
        <w:rPr>
          <w:i/>
          <w:sz w:val="20"/>
          <w:szCs w:val="20"/>
        </w:rPr>
        <w:t>Homalolepis</w:t>
      </w:r>
      <w:proofErr w:type="spellEnd"/>
      <w:r w:rsidRPr="00C643F7">
        <w:rPr>
          <w:i/>
          <w:sz w:val="20"/>
          <w:szCs w:val="20"/>
        </w:rPr>
        <w:t xml:space="preserve"> </w:t>
      </w:r>
      <w:proofErr w:type="spellStart"/>
      <w:r w:rsidRPr="00C643F7">
        <w:rPr>
          <w:i/>
          <w:sz w:val="20"/>
          <w:szCs w:val="20"/>
        </w:rPr>
        <w:t>bahiensis</w:t>
      </w:r>
      <w:proofErr w:type="spellEnd"/>
    </w:p>
    <w:p w14:paraId="0A43CE24" w14:textId="77777777" w:rsidR="00ED7BF9" w:rsidRDefault="00BC587E">
      <w:pPr>
        <w:widowControl/>
        <w:ind w:firstLine="709"/>
        <w:rPr>
          <w:sz w:val="20"/>
          <w:szCs w:val="20"/>
        </w:rPr>
      </w:pPr>
      <w:r>
        <w:rPr>
          <w:noProof/>
        </w:rPr>
        <w:drawing>
          <wp:inline distT="0" distB="0" distL="0" distR="0" wp14:anchorId="2B59F110" wp14:editId="3481C037">
            <wp:extent cx="5400040" cy="3037205"/>
            <wp:effectExtent l="0" t="0" r="0" b="0"/>
            <wp:docPr id="437655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400040" cy="3037205"/>
                    </a:xfrm>
                    <a:prstGeom prst="rect">
                      <a:avLst/>
                    </a:prstGeom>
                    <a:ln/>
                  </pic:spPr>
                </pic:pic>
              </a:graphicData>
            </a:graphic>
          </wp:inline>
        </w:drawing>
      </w:r>
    </w:p>
    <w:p w14:paraId="66480136" w14:textId="77777777" w:rsidR="00ED7BF9" w:rsidRDefault="00BC587E">
      <w:pPr>
        <w:widowControl/>
        <w:jc w:val="both"/>
        <w:rPr>
          <w:sz w:val="16"/>
          <w:szCs w:val="16"/>
        </w:rPr>
      </w:pPr>
      <w:r>
        <w:rPr>
          <w:sz w:val="16"/>
          <w:szCs w:val="16"/>
        </w:rPr>
        <w:t xml:space="preserve">A – Cotilédones; B – Eixo embrionário; C – Emissão da raiz primária; D – Desenvolvimento da raiz e emissão do epicótilo; E – </w:t>
      </w:r>
      <w:r>
        <w:rPr>
          <w:sz w:val="16"/>
          <w:szCs w:val="16"/>
        </w:rPr>
        <w:t xml:space="preserve">Alongamento do epicótilo e desenvolvimento de raízes laterais; F – Alongamento das estruturas e emissão de primórdios foliares; G – </w:t>
      </w:r>
      <w:proofErr w:type="spellStart"/>
      <w:r>
        <w:rPr>
          <w:sz w:val="16"/>
          <w:szCs w:val="16"/>
        </w:rPr>
        <w:t>Catáfilos</w:t>
      </w:r>
      <w:proofErr w:type="spellEnd"/>
      <w:r>
        <w:rPr>
          <w:sz w:val="16"/>
          <w:szCs w:val="16"/>
        </w:rPr>
        <w:t>; H – Folha simples; I – Meristema apical; J – Folhas verdadeiras.</w:t>
      </w:r>
    </w:p>
    <w:p w14:paraId="73634F0E" w14:textId="77777777" w:rsidR="00ED7BF9" w:rsidRDefault="00ED7BF9">
      <w:pPr>
        <w:widowControl/>
        <w:ind w:firstLine="709"/>
        <w:jc w:val="both"/>
        <w:rPr>
          <w:sz w:val="20"/>
          <w:szCs w:val="20"/>
        </w:rPr>
      </w:pPr>
    </w:p>
    <w:p w14:paraId="43DCAF24" w14:textId="77777777" w:rsidR="00ED7BF9" w:rsidRDefault="00BC587E">
      <w:pPr>
        <w:widowControl/>
        <w:ind w:firstLine="709"/>
        <w:jc w:val="both"/>
        <w:rPr>
          <w:sz w:val="20"/>
          <w:szCs w:val="20"/>
        </w:rPr>
      </w:pPr>
      <w:r>
        <w:rPr>
          <w:sz w:val="20"/>
          <w:szCs w:val="20"/>
        </w:rPr>
        <w:t>Os cotilédones da espécie são do tipo armazenad</w:t>
      </w:r>
      <w:r>
        <w:rPr>
          <w:sz w:val="20"/>
          <w:szCs w:val="20"/>
        </w:rPr>
        <w:t xml:space="preserve">ores, característico de espécies com sementes grandes. Quanto ao processo germinativo, a germinação é do tipo </w:t>
      </w:r>
      <w:proofErr w:type="spellStart"/>
      <w:r>
        <w:rPr>
          <w:sz w:val="20"/>
          <w:szCs w:val="20"/>
        </w:rPr>
        <w:t>criptocotiledonar</w:t>
      </w:r>
      <w:proofErr w:type="spellEnd"/>
      <w:r>
        <w:rPr>
          <w:sz w:val="20"/>
          <w:szCs w:val="20"/>
        </w:rPr>
        <w:t>-hipógea, em que os cotilédones permanecem fechados abaixo do substrato, enquanto o epicótilo se projeta para a superfície sendo,</w:t>
      </w:r>
      <w:r>
        <w:rPr>
          <w:sz w:val="20"/>
          <w:szCs w:val="20"/>
        </w:rPr>
        <w:t xml:space="preserve"> portanto, as </w:t>
      </w:r>
      <w:r>
        <w:rPr>
          <w:sz w:val="20"/>
          <w:szCs w:val="20"/>
        </w:rPr>
        <w:lastRenderedPageBreak/>
        <w:t xml:space="preserve">plântulas classificadas como hipógeas, conforme </w:t>
      </w:r>
      <w:proofErr w:type="spellStart"/>
      <w:r>
        <w:rPr>
          <w:sz w:val="20"/>
          <w:szCs w:val="20"/>
        </w:rPr>
        <w:t>Miquel</w:t>
      </w:r>
      <w:proofErr w:type="spellEnd"/>
      <w:r>
        <w:rPr>
          <w:sz w:val="20"/>
          <w:szCs w:val="20"/>
        </w:rPr>
        <w:t xml:space="preserve"> (1997). Essa estratégia, é comum a espécies evolutivamente mais recentes (Pereira; </w:t>
      </w:r>
      <w:proofErr w:type="spellStart"/>
      <w:r>
        <w:rPr>
          <w:sz w:val="20"/>
          <w:szCs w:val="20"/>
        </w:rPr>
        <w:t>Secorun</w:t>
      </w:r>
      <w:proofErr w:type="spellEnd"/>
      <w:r>
        <w:rPr>
          <w:sz w:val="20"/>
          <w:szCs w:val="20"/>
        </w:rPr>
        <w:t xml:space="preserve">, 2007) e traz vantagens ecológicas, pois com os cotilédones abaixo do solo, reduz-se o risco de </w:t>
      </w:r>
      <w:r>
        <w:rPr>
          <w:sz w:val="20"/>
          <w:szCs w:val="20"/>
        </w:rPr>
        <w:t xml:space="preserve">danos por fatores externos, garantindo a disponibilidade de reservas para o estabelecimento inicial da plântula (Silva </w:t>
      </w:r>
      <w:r>
        <w:rPr>
          <w:i/>
          <w:sz w:val="20"/>
          <w:szCs w:val="20"/>
        </w:rPr>
        <w:t>et al</w:t>
      </w:r>
      <w:r>
        <w:rPr>
          <w:sz w:val="20"/>
          <w:szCs w:val="20"/>
        </w:rPr>
        <w:t>., 2018).</w:t>
      </w:r>
    </w:p>
    <w:p w14:paraId="0437D704" w14:textId="77777777" w:rsidR="00ED7BF9" w:rsidRDefault="00BC587E">
      <w:pPr>
        <w:widowControl/>
        <w:ind w:firstLine="709"/>
        <w:jc w:val="both"/>
        <w:rPr>
          <w:sz w:val="20"/>
          <w:szCs w:val="20"/>
        </w:rPr>
      </w:pPr>
      <w:r>
        <w:rPr>
          <w:sz w:val="20"/>
          <w:szCs w:val="20"/>
        </w:rPr>
        <w:t xml:space="preserve">Essas adaptações morfológicas sugerem que </w:t>
      </w:r>
      <w:r>
        <w:rPr>
          <w:i/>
          <w:sz w:val="20"/>
          <w:szCs w:val="20"/>
        </w:rPr>
        <w:t xml:space="preserve">H. </w:t>
      </w:r>
      <w:proofErr w:type="spellStart"/>
      <w:r>
        <w:rPr>
          <w:i/>
          <w:sz w:val="20"/>
          <w:szCs w:val="20"/>
        </w:rPr>
        <w:t>bahiensis</w:t>
      </w:r>
      <w:proofErr w:type="spellEnd"/>
      <w:r>
        <w:rPr>
          <w:sz w:val="20"/>
          <w:szCs w:val="20"/>
        </w:rPr>
        <w:t xml:space="preserve"> seja classificada como não pioneira, uma vez que sementes grandes e</w:t>
      </w:r>
      <w:r>
        <w:rPr>
          <w:sz w:val="20"/>
          <w:szCs w:val="20"/>
        </w:rPr>
        <w:t xml:space="preserve"> ricas em reservas internas estão frequentemente associadas a espécies de estágios </w:t>
      </w:r>
      <w:proofErr w:type="spellStart"/>
      <w:r>
        <w:rPr>
          <w:sz w:val="20"/>
          <w:szCs w:val="20"/>
        </w:rPr>
        <w:t>sucessionais</w:t>
      </w:r>
      <w:proofErr w:type="spellEnd"/>
      <w:r>
        <w:rPr>
          <w:sz w:val="20"/>
          <w:szCs w:val="20"/>
        </w:rPr>
        <w:t xml:space="preserve"> mais avançados (Maciel </w:t>
      </w:r>
      <w:r>
        <w:rPr>
          <w:i/>
          <w:sz w:val="20"/>
          <w:szCs w:val="20"/>
        </w:rPr>
        <w:t>et al</w:t>
      </w:r>
      <w:r>
        <w:rPr>
          <w:sz w:val="20"/>
          <w:szCs w:val="20"/>
        </w:rPr>
        <w:t xml:space="preserve">., 2003; Silva </w:t>
      </w:r>
      <w:r>
        <w:rPr>
          <w:i/>
          <w:sz w:val="20"/>
          <w:szCs w:val="20"/>
        </w:rPr>
        <w:t>et al</w:t>
      </w:r>
      <w:r>
        <w:rPr>
          <w:sz w:val="20"/>
          <w:szCs w:val="20"/>
        </w:rPr>
        <w:t>., 2018). No entanto, estudos adicionais são necessários para confirmar suas exigências específicas quanto à luz</w:t>
      </w:r>
      <w:r>
        <w:rPr>
          <w:sz w:val="20"/>
          <w:szCs w:val="20"/>
        </w:rPr>
        <w:t xml:space="preserve"> e demais características, para classificação </w:t>
      </w:r>
      <w:proofErr w:type="spellStart"/>
      <w:r>
        <w:rPr>
          <w:sz w:val="20"/>
          <w:szCs w:val="20"/>
        </w:rPr>
        <w:t>sucessional</w:t>
      </w:r>
      <w:proofErr w:type="spellEnd"/>
      <w:r>
        <w:rPr>
          <w:sz w:val="20"/>
          <w:szCs w:val="20"/>
        </w:rPr>
        <w:t>.</w:t>
      </w:r>
    </w:p>
    <w:p w14:paraId="6D406D3F" w14:textId="77777777" w:rsidR="00ED7BF9" w:rsidRDefault="00BC587E">
      <w:pPr>
        <w:widowControl/>
        <w:ind w:firstLine="709"/>
        <w:jc w:val="both"/>
        <w:rPr>
          <w:sz w:val="20"/>
          <w:szCs w:val="20"/>
        </w:rPr>
      </w:pPr>
      <w:r>
        <w:rPr>
          <w:sz w:val="20"/>
          <w:szCs w:val="20"/>
        </w:rPr>
        <w:t>A relação entre as características da semente e o ambiente também merecem destaque. Por habitar áreas de restinga, onde o substrato é naturalmente pobre em água e nutrientes, a espécie certamente d</w:t>
      </w:r>
      <w:r>
        <w:rPr>
          <w:sz w:val="20"/>
          <w:szCs w:val="20"/>
        </w:rPr>
        <w:t xml:space="preserve">epende fortemente dos cotilédones para assegurar recursos durante a fase crítica de estabelecimento da plântula. Lima </w:t>
      </w:r>
      <w:r>
        <w:rPr>
          <w:i/>
          <w:sz w:val="20"/>
          <w:szCs w:val="20"/>
        </w:rPr>
        <w:t>et al</w:t>
      </w:r>
      <w:r>
        <w:rPr>
          <w:sz w:val="20"/>
          <w:szCs w:val="20"/>
        </w:rPr>
        <w:t xml:space="preserve">. (2022) verificaram que </w:t>
      </w:r>
      <w:proofErr w:type="spellStart"/>
      <w:r>
        <w:rPr>
          <w:i/>
          <w:sz w:val="20"/>
          <w:szCs w:val="20"/>
        </w:rPr>
        <w:t>Himatanthus</w:t>
      </w:r>
      <w:proofErr w:type="spellEnd"/>
      <w:r>
        <w:rPr>
          <w:i/>
          <w:sz w:val="20"/>
          <w:szCs w:val="20"/>
        </w:rPr>
        <w:t xml:space="preserve"> </w:t>
      </w:r>
      <w:proofErr w:type="spellStart"/>
      <w:r>
        <w:rPr>
          <w:i/>
          <w:sz w:val="20"/>
          <w:szCs w:val="20"/>
        </w:rPr>
        <w:t>phagedaenicus</w:t>
      </w:r>
      <w:proofErr w:type="spellEnd"/>
      <w:r>
        <w:rPr>
          <w:sz w:val="20"/>
          <w:szCs w:val="20"/>
        </w:rPr>
        <w:t xml:space="preserve">, espécie também pertencente a ambientes de restinga, possui germinação </w:t>
      </w:r>
      <w:proofErr w:type="spellStart"/>
      <w:r>
        <w:rPr>
          <w:sz w:val="20"/>
          <w:szCs w:val="20"/>
        </w:rPr>
        <w:t>fanero</w:t>
      </w:r>
      <w:proofErr w:type="spellEnd"/>
      <w:r>
        <w:rPr>
          <w:sz w:val="20"/>
          <w:szCs w:val="20"/>
        </w:rPr>
        <w:t>-</w:t>
      </w:r>
      <w:proofErr w:type="spellStart"/>
      <w:r>
        <w:rPr>
          <w:sz w:val="20"/>
          <w:szCs w:val="20"/>
        </w:rPr>
        <w:t>epíg</w:t>
      </w:r>
      <w:r>
        <w:rPr>
          <w:sz w:val="20"/>
          <w:szCs w:val="20"/>
        </w:rPr>
        <w:t>eo</w:t>
      </w:r>
      <w:proofErr w:type="spellEnd"/>
      <w:r>
        <w:rPr>
          <w:sz w:val="20"/>
          <w:szCs w:val="20"/>
        </w:rPr>
        <w:t xml:space="preserve">-foliácea, cujas plântulas são classificadas como </w:t>
      </w:r>
      <w:proofErr w:type="spellStart"/>
      <w:r>
        <w:rPr>
          <w:sz w:val="20"/>
          <w:szCs w:val="20"/>
        </w:rPr>
        <w:t>epígea</w:t>
      </w:r>
      <w:proofErr w:type="spellEnd"/>
      <w:r>
        <w:rPr>
          <w:sz w:val="20"/>
          <w:szCs w:val="20"/>
        </w:rPr>
        <w:t>-foliácea, com cotilédones fotossintetizantes. Ainda segundo esses autores, a espécie pode ser classificada como secundária inicial de crescimento rápido, adaptada a condições de sombreamento modera</w:t>
      </w:r>
      <w:r>
        <w:rPr>
          <w:sz w:val="20"/>
          <w:szCs w:val="20"/>
        </w:rPr>
        <w:t xml:space="preserve">do. Essa classificação demonstra que em um mesmo ambiente há variações nas estratégias ecológicas entre espécies para o estabelecimento de suas progênies. Assim, os resultados do presente estudo sugerem que </w:t>
      </w:r>
      <w:proofErr w:type="spellStart"/>
      <w:r>
        <w:rPr>
          <w:i/>
          <w:sz w:val="20"/>
          <w:szCs w:val="20"/>
        </w:rPr>
        <w:t>Homalolepis</w:t>
      </w:r>
      <w:proofErr w:type="spellEnd"/>
      <w:r>
        <w:rPr>
          <w:i/>
          <w:sz w:val="20"/>
          <w:szCs w:val="20"/>
        </w:rPr>
        <w:t xml:space="preserve"> </w:t>
      </w:r>
      <w:proofErr w:type="spellStart"/>
      <w:r>
        <w:rPr>
          <w:i/>
          <w:sz w:val="20"/>
          <w:szCs w:val="20"/>
        </w:rPr>
        <w:t>bahiensis</w:t>
      </w:r>
      <w:proofErr w:type="spellEnd"/>
      <w:r>
        <w:rPr>
          <w:sz w:val="20"/>
          <w:szCs w:val="20"/>
        </w:rPr>
        <w:t>, por apresentar cotilédones</w:t>
      </w:r>
      <w:r>
        <w:rPr>
          <w:sz w:val="20"/>
          <w:szCs w:val="20"/>
        </w:rPr>
        <w:t xml:space="preserve"> carnosos, com germinação </w:t>
      </w:r>
      <w:proofErr w:type="spellStart"/>
      <w:r>
        <w:rPr>
          <w:sz w:val="20"/>
          <w:szCs w:val="20"/>
        </w:rPr>
        <w:t>criptocotiledonarhipógea</w:t>
      </w:r>
      <w:proofErr w:type="spellEnd"/>
      <w:r>
        <w:rPr>
          <w:sz w:val="20"/>
          <w:szCs w:val="20"/>
        </w:rPr>
        <w:t xml:space="preserve">, possa ser uma espécie do grupo ecológico das secundárias tardias ou clímax, sendo ainda necessários mais estudos para sua adequada classificação </w:t>
      </w:r>
      <w:proofErr w:type="spellStart"/>
      <w:r>
        <w:rPr>
          <w:sz w:val="20"/>
          <w:szCs w:val="20"/>
        </w:rPr>
        <w:t>sucessional</w:t>
      </w:r>
      <w:proofErr w:type="spellEnd"/>
      <w:r>
        <w:rPr>
          <w:sz w:val="20"/>
          <w:szCs w:val="20"/>
        </w:rPr>
        <w:t>.</w:t>
      </w:r>
    </w:p>
    <w:p w14:paraId="5BABFDF3" w14:textId="77777777" w:rsidR="00ED7BF9" w:rsidRDefault="00ED7BF9">
      <w:pPr>
        <w:widowControl/>
        <w:ind w:firstLine="709"/>
        <w:jc w:val="both"/>
        <w:rPr>
          <w:sz w:val="20"/>
          <w:szCs w:val="20"/>
        </w:rPr>
      </w:pPr>
    </w:p>
    <w:p w14:paraId="703A3B0D" w14:textId="77777777" w:rsidR="00ED7BF9" w:rsidRDefault="00BC587E">
      <w:pPr>
        <w:widowControl/>
        <w:jc w:val="both"/>
        <w:rPr>
          <w:sz w:val="20"/>
          <w:szCs w:val="20"/>
        </w:rPr>
      </w:pPr>
      <w:r>
        <w:rPr>
          <w:b/>
          <w:sz w:val="20"/>
          <w:szCs w:val="20"/>
        </w:rPr>
        <w:t xml:space="preserve">CONCLUSÕES </w:t>
      </w:r>
    </w:p>
    <w:p w14:paraId="04F85185" w14:textId="77777777" w:rsidR="00ED7BF9" w:rsidRDefault="00ED7BF9">
      <w:pPr>
        <w:widowControl/>
        <w:rPr>
          <w:sz w:val="20"/>
          <w:szCs w:val="20"/>
        </w:rPr>
      </w:pPr>
    </w:p>
    <w:p w14:paraId="455C0F18" w14:textId="77777777" w:rsidR="00ED7BF9" w:rsidRDefault="00BC587E">
      <w:pPr>
        <w:widowControl/>
        <w:numPr>
          <w:ilvl w:val="0"/>
          <w:numId w:val="1"/>
        </w:numPr>
        <w:ind w:left="357"/>
        <w:jc w:val="both"/>
        <w:rPr>
          <w:sz w:val="20"/>
          <w:szCs w:val="20"/>
        </w:rPr>
      </w:pPr>
      <w:r>
        <w:rPr>
          <w:sz w:val="20"/>
          <w:szCs w:val="20"/>
        </w:rPr>
        <w:t xml:space="preserve">As sementes de </w:t>
      </w:r>
      <w:proofErr w:type="spellStart"/>
      <w:r>
        <w:rPr>
          <w:i/>
          <w:sz w:val="20"/>
          <w:szCs w:val="20"/>
        </w:rPr>
        <w:t>Homalolepis</w:t>
      </w:r>
      <w:proofErr w:type="spellEnd"/>
      <w:r>
        <w:rPr>
          <w:i/>
          <w:sz w:val="20"/>
          <w:szCs w:val="20"/>
        </w:rPr>
        <w:t xml:space="preserve"> </w:t>
      </w:r>
      <w:proofErr w:type="spellStart"/>
      <w:r>
        <w:rPr>
          <w:i/>
          <w:sz w:val="20"/>
          <w:szCs w:val="20"/>
        </w:rPr>
        <w:t>bahie</w:t>
      </w:r>
      <w:r>
        <w:rPr>
          <w:i/>
          <w:sz w:val="20"/>
          <w:szCs w:val="20"/>
        </w:rPr>
        <w:t>nsis</w:t>
      </w:r>
      <w:proofErr w:type="spellEnd"/>
      <w:r>
        <w:rPr>
          <w:sz w:val="20"/>
          <w:szCs w:val="20"/>
        </w:rPr>
        <w:t xml:space="preserve"> apresentam germinação do tipo </w:t>
      </w:r>
      <w:proofErr w:type="spellStart"/>
      <w:r>
        <w:rPr>
          <w:sz w:val="20"/>
          <w:szCs w:val="20"/>
        </w:rPr>
        <w:t>criptocotiledonar</w:t>
      </w:r>
      <w:proofErr w:type="spellEnd"/>
      <w:r>
        <w:rPr>
          <w:sz w:val="20"/>
          <w:szCs w:val="20"/>
        </w:rPr>
        <w:t xml:space="preserve">-hipógea, cujas plântulas são classificadas como hipógeas. </w:t>
      </w:r>
    </w:p>
    <w:p w14:paraId="77BBD2E6" w14:textId="77777777" w:rsidR="00ED7BF9" w:rsidRDefault="00ED7BF9">
      <w:pPr>
        <w:widowControl/>
        <w:jc w:val="both"/>
        <w:rPr>
          <w:sz w:val="20"/>
          <w:szCs w:val="20"/>
        </w:rPr>
      </w:pPr>
    </w:p>
    <w:p w14:paraId="7B96B0D2" w14:textId="77777777" w:rsidR="00ED7BF9" w:rsidRDefault="00ED7BF9">
      <w:pPr>
        <w:widowControl/>
        <w:ind w:firstLine="709"/>
        <w:jc w:val="both"/>
        <w:rPr>
          <w:sz w:val="20"/>
          <w:szCs w:val="20"/>
        </w:rPr>
      </w:pPr>
    </w:p>
    <w:p w14:paraId="5F0A5E73" w14:textId="77777777" w:rsidR="00ED7BF9" w:rsidRDefault="00BC587E">
      <w:pPr>
        <w:widowControl/>
        <w:jc w:val="both"/>
        <w:rPr>
          <w:sz w:val="20"/>
          <w:szCs w:val="20"/>
        </w:rPr>
      </w:pPr>
      <w:r>
        <w:rPr>
          <w:b/>
          <w:sz w:val="20"/>
          <w:szCs w:val="20"/>
        </w:rPr>
        <w:t xml:space="preserve">REFERÊNCIAS </w:t>
      </w:r>
    </w:p>
    <w:p w14:paraId="2BD64CDA" w14:textId="77777777" w:rsidR="00ED7BF9" w:rsidRDefault="00ED7BF9">
      <w:pPr>
        <w:widowControl/>
        <w:jc w:val="both"/>
        <w:rPr>
          <w:sz w:val="20"/>
          <w:szCs w:val="20"/>
        </w:rPr>
      </w:pPr>
    </w:p>
    <w:p w14:paraId="574F1053" w14:textId="77777777" w:rsidR="00ED7BF9" w:rsidRDefault="00BC587E">
      <w:pPr>
        <w:widowControl/>
        <w:spacing w:after="120"/>
        <w:jc w:val="both"/>
        <w:rPr>
          <w:sz w:val="20"/>
          <w:szCs w:val="20"/>
        </w:rPr>
      </w:pPr>
      <w:r>
        <w:rPr>
          <w:sz w:val="20"/>
          <w:szCs w:val="20"/>
        </w:rPr>
        <w:t xml:space="preserve">ABUD, H. F.; GONÇALVES, N. R.; REIS, R. G. E.; GALLÃO, M. I.; INNECCO, R. Morfologia de sementes e plântulas de </w:t>
      </w:r>
      <w:proofErr w:type="spellStart"/>
      <w:r>
        <w:rPr>
          <w:sz w:val="20"/>
          <w:szCs w:val="20"/>
        </w:rPr>
        <w:t>cártamos</w:t>
      </w:r>
      <w:proofErr w:type="spellEnd"/>
      <w:r>
        <w:rPr>
          <w:sz w:val="20"/>
          <w:szCs w:val="20"/>
        </w:rPr>
        <w:t xml:space="preserve">. </w:t>
      </w:r>
      <w:r>
        <w:rPr>
          <w:b/>
          <w:sz w:val="20"/>
          <w:szCs w:val="20"/>
        </w:rPr>
        <w:t>Revista Ciência Agronômica</w:t>
      </w:r>
      <w:r>
        <w:rPr>
          <w:sz w:val="20"/>
          <w:szCs w:val="20"/>
        </w:rPr>
        <w:t>, v. 41, p. 259–265, 2010. Disponível em: https://doi.org/10.1590/S1806-66902010000200013. Acesso em: 07 abr</w:t>
      </w:r>
      <w:r>
        <w:rPr>
          <w:sz w:val="20"/>
          <w:szCs w:val="20"/>
        </w:rPr>
        <w:t>. 2025.</w:t>
      </w:r>
    </w:p>
    <w:p w14:paraId="0F3224C9" w14:textId="77777777" w:rsidR="00ED7BF9" w:rsidRDefault="00BC587E">
      <w:pPr>
        <w:widowControl/>
        <w:spacing w:after="120"/>
        <w:jc w:val="both"/>
        <w:rPr>
          <w:sz w:val="20"/>
          <w:szCs w:val="20"/>
        </w:rPr>
      </w:pPr>
      <w:r>
        <w:rPr>
          <w:sz w:val="20"/>
          <w:szCs w:val="20"/>
        </w:rPr>
        <w:t xml:space="preserve">ALVES, L. P.; COSTA, J. A. S.; COSTA, C. B. N. Arborização urbana dominada por espécies exóticas em um país </w:t>
      </w:r>
      <w:proofErr w:type="spellStart"/>
      <w:r>
        <w:rPr>
          <w:sz w:val="20"/>
          <w:szCs w:val="20"/>
        </w:rPr>
        <w:t>megadiverso</w:t>
      </w:r>
      <w:proofErr w:type="spellEnd"/>
      <w:r>
        <w:rPr>
          <w:sz w:val="20"/>
          <w:szCs w:val="20"/>
        </w:rPr>
        <w:t xml:space="preserve">: falta de planejamento ou desconhecimento? </w:t>
      </w:r>
      <w:r>
        <w:rPr>
          <w:b/>
          <w:sz w:val="20"/>
          <w:szCs w:val="20"/>
        </w:rPr>
        <w:t>Revista Brasileira de Geografia Física</w:t>
      </w:r>
      <w:r>
        <w:rPr>
          <w:sz w:val="20"/>
          <w:szCs w:val="20"/>
        </w:rPr>
        <w:t>, v. 16, n. 3, p. 1304–1375, 2023. Disponível e</w:t>
      </w:r>
      <w:r>
        <w:rPr>
          <w:sz w:val="20"/>
          <w:szCs w:val="20"/>
        </w:rPr>
        <w:t>m: https://periodicos.ufpe.br/revistas/rbgfe/article/download/256715/44049. Acesso em: 16 abr. 2025.</w:t>
      </w:r>
    </w:p>
    <w:p w14:paraId="11B9E453" w14:textId="77777777" w:rsidR="00ED7BF9" w:rsidRDefault="00BC587E">
      <w:pPr>
        <w:widowControl/>
        <w:spacing w:before="240" w:after="240"/>
        <w:rPr>
          <w:sz w:val="20"/>
          <w:szCs w:val="20"/>
        </w:rPr>
      </w:pPr>
      <w:r>
        <w:rPr>
          <w:sz w:val="20"/>
          <w:szCs w:val="20"/>
        </w:rPr>
        <w:t xml:space="preserve">COSTA, R. </w:t>
      </w:r>
      <w:proofErr w:type="gramStart"/>
      <w:r>
        <w:rPr>
          <w:sz w:val="20"/>
          <w:szCs w:val="20"/>
        </w:rPr>
        <w:t>S..</w:t>
      </w:r>
      <w:proofErr w:type="gramEnd"/>
      <w:r>
        <w:rPr>
          <w:sz w:val="20"/>
          <w:szCs w:val="20"/>
        </w:rPr>
        <w:t xml:space="preserve"> </w:t>
      </w:r>
      <w:r>
        <w:rPr>
          <w:b/>
          <w:sz w:val="20"/>
          <w:szCs w:val="20"/>
        </w:rPr>
        <w:t xml:space="preserve">Estudo </w:t>
      </w:r>
      <w:proofErr w:type="spellStart"/>
      <w:r>
        <w:rPr>
          <w:b/>
          <w:sz w:val="20"/>
          <w:szCs w:val="20"/>
        </w:rPr>
        <w:t>fitoquímico</w:t>
      </w:r>
      <w:proofErr w:type="spellEnd"/>
      <w:r>
        <w:rPr>
          <w:b/>
          <w:sz w:val="20"/>
          <w:szCs w:val="20"/>
        </w:rPr>
        <w:t xml:space="preserve"> de </w:t>
      </w:r>
      <w:proofErr w:type="spellStart"/>
      <w:r>
        <w:rPr>
          <w:b/>
          <w:i/>
          <w:sz w:val="20"/>
          <w:szCs w:val="20"/>
        </w:rPr>
        <w:t>Homalolepis</w:t>
      </w:r>
      <w:proofErr w:type="spellEnd"/>
      <w:r>
        <w:rPr>
          <w:b/>
          <w:i/>
          <w:sz w:val="20"/>
          <w:szCs w:val="20"/>
        </w:rPr>
        <w:t xml:space="preserve"> </w:t>
      </w:r>
      <w:proofErr w:type="spellStart"/>
      <w:r>
        <w:rPr>
          <w:b/>
          <w:i/>
          <w:sz w:val="20"/>
          <w:szCs w:val="20"/>
        </w:rPr>
        <w:t>bahiensis</w:t>
      </w:r>
      <w:proofErr w:type="spellEnd"/>
      <w:r>
        <w:rPr>
          <w:b/>
          <w:sz w:val="20"/>
          <w:szCs w:val="20"/>
        </w:rPr>
        <w:t xml:space="preserve"> </w:t>
      </w:r>
      <w:proofErr w:type="spellStart"/>
      <w:r>
        <w:rPr>
          <w:b/>
          <w:sz w:val="20"/>
          <w:szCs w:val="20"/>
        </w:rPr>
        <w:t>Turcz</w:t>
      </w:r>
      <w:proofErr w:type="spellEnd"/>
      <w:r>
        <w:rPr>
          <w:b/>
          <w:sz w:val="20"/>
          <w:szCs w:val="20"/>
        </w:rPr>
        <w:t>. (</w:t>
      </w:r>
      <w:proofErr w:type="spellStart"/>
      <w:r>
        <w:rPr>
          <w:b/>
          <w:i/>
          <w:sz w:val="20"/>
          <w:szCs w:val="20"/>
        </w:rPr>
        <w:t>Simaroubaceae</w:t>
      </w:r>
      <w:proofErr w:type="spellEnd"/>
      <w:r>
        <w:rPr>
          <w:b/>
          <w:sz w:val="20"/>
          <w:szCs w:val="20"/>
        </w:rPr>
        <w:t>) e avaliação da atividade biológica</w:t>
      </w:r>
      <w:r>
        <w:rPr>
          <w:sz w:val="20"/>
          <w:szCs w:val="20"/>
        </w:rPr>
        <w:t xml:space="preserve"> – Volume 1. 2020. Tese (Doutorado em Química) – Instituto de Química, Universidade Federal da Bahia, Salvador, 2020. Disponível em: </w:t>
      </w:r>
      <w:hyperlink r:id="rId11">
        <w:r>
          <w:rPr>
            <w:color w:val="1155CC"/>
            <w:sz w:val="20"/>
            <w:szCs w:val="20"/>
            <w:u w:val="single"/>
          </w:rPr>
          <w:t>https://pp</w:t>
        </w:r>
        <w:r>
          <w:rPr>
            <w:color w:val="1155CC"/>
            <w:sz w:val="20"/>
            <w:szCs w:val="20"/>
            <w:u w:val="single"/>
          </w:rPr>
          <w:t>gq.ufba.br/sites/ppgq.ufba.br/files/rafael_dos_santos_costa_-_tese_-_13_08_2020.pdf</w:t>
        </w:r>
      </w:hyperlink>
      <w:r>
        <w:rPr>
          <w:sz w:val="20"/>
          <w:szCs w:val="20"/>
        </w:rPr>
        <w:t>. Acesso em: 22 abr. 2025.</w:t>
      </w:r>
    </w:p>
    <w:p w14:paraId="23790B90" w14:textId="77777777" w:rsidR="00ED7BF9" w:rsidRDefault="00BC587E">
      <w:pPr>
        <w:widowControl/>
        <w:spacing w:after="120"/>
        <w:jc w:val="both"/>
        <w:rPr>
          <w:sz w:val="20"/>
          <w:szCs w:val="20"/>
        </w:rPr>
      </w:pPr>
      <w:r>
        <w:rPr>
          <w:sz w:val="20"/>
          <w:szCs w:val="20"/>
        </w:rPr>
        <w:t xml:space="preserve">DEVECCHI, M. F.; THOMAS, W. W.; PIRANI, J. R. </w:t>
      </w:r>
      <w:proofErr w:type="spellStart"/>
      <w:r>
        <w:rPr>
          <w:sz w:val="20"/>
          <w:szCs w:val="20"/>
        </w:rPr>
        <w:t>Taxonomic</w:t>
      </w:r>
      <w:proofErr w:type="spellEnd"/>
      <w:r>
        <w:rPr>
          <w:sz w:val="20"/>
          <w:szCs w:val="20"/>
        </w:rPr>
        <w:t xml:space="preserve"> </w:t>
      </w:r>
      <w:proofErr w:type="spellStart"/>
      <w:r>
        <w:rPr>
          <w:sz w:val="20"/>
          <w:szCs w:val="20"/>
        </w:rPr>
        <w:t>revision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neotropical genus </w:t>
      </w:r>
      <w:proofErr w:type="spellStart"/>
      <w:r>
        <w:rPr>
          <w:i/>
          <w:sz w:val="20"/>
          <w:szCs w:val="20"/>
        </w:rPr>
        <w:t>Homalolepis</w:t>
      </w:r>
      <w:proofErr w:type="spellEnd"/>
      <w:r>
        <w:rPr>
          <w:i/>
          <w:sz w:val="20"/>
          <w:szCs w:val="20"/>
        </w:rPr>
        <w:t xml:space="preserve"> </w:t>
      </w:r>
      <w:proofErr w:type="spellStart"/>
      <w:r>
        <w:rPr>
          <w:sz w:val="20"/>
          <w:szCs w:val="20"/>
        </w:rPr>
        <w:t>Turcz</w:t>
      </w:r>
      <w:proofErr w:type="spellEnd"/>
      <w:r>
        <w:rPr>
          <w:sz w:val="20"/>
          <w:szCs w:val="20"/>
        </w:rPr>
        <w:t>. (</w:t>
      </w:r>
      <w:proofErr w:type="spellStart"/>
      <w:r>
        <w:rPr>
          <w:sz w:val="20"/>
          <w:szCs w:val="20"/>
        </w:rPr>
        <w:t>Simaroubaceae</w:t>
      </w:r>
      <w:proofErr w:type="spellEnd"/>
      <w:r>
        <w:rPr>
          <w:sz w:val="20"/>
          <w:szCs w:val="20"/>
        </w:rPr>
        <w:t xml:space="preserve">). </w:t>
      </w:r>
      <w:proofErr w:type="spellStart"/>
      <w:r>
        <w:rPr>
          <w:b/>
          <w:sz w:val="20"/>
          <w:szCs w:val="20"/>
        </w:rPr>
        <w:t>Phytotaxa</w:t>
      </w:r>
      <w:proofErr w:type="spellEnd"/>
      <w:r>
        <w:rPr>
          <w:sz w:val="20"/>
          <w:szCs w:val="20"/>
        </w:rPr>
        <w:t>, v. 366, n</w:t>
      </w:r>
      <w:r>
        <w:rPr>
          <w:sz w:val="20"/>
          <w:szCs w:val="20"/>
        </w:rPr>
        <w:t>. 1, p. 1–108, 2018. Disponível em: https://doi.org/10.11646/phytotaxa.366.1.1. Acesso em: 03 abr. 2025.</w:t>
      </w:r>
    </w:p>
    <w:p w14:paraId="75BD4AC2" w14:textId="77777777" w:rsidR="00ED7BF9" w:rsidRDefault="00BC587E">
      <w:pPr>
        <w:widowControl/>
        <w:spacing w:after="120"/>
        <w:jc w:val="both"/>
        <w:rPr>
          <w:sz w:val="20"/>
          <w:szCs w:val="20"/>
        </w:rPr>
      </w:pPr>
      <w:r>
        <w:rPr>
          <w:sz w:val="20"/>
          <w:szCs w:val="20"/>
        </w:rPr>
        <w:t xml:space="preserve">DUARTE, M. M.; MILANI, J. E. F.; BLUM, C. T.; NOGUEIRA, A. C. Germinação e morfologia de sementes e plântulas de </w:t>
      </w:r>
      <w:proofErr w:type="spellStart"/>
      <w:r>
        <w:rPr>
          <w:sz w:val="20"/>
          <w:szCs w:val="20"/>
        </w:rPr>
        <w:t>Albizia</w:t>
      </w:r>
      <w:proofErr w:type="spellEnd"/>
      <w:r>
        <w:rPr>
          <w:sz w:val="20"/>
          <w:szCs w:val="20"/>
        </w:rPr>
        <w:t xml:space="preserve"> </w:t>
      </w:r>
      <w:proofErr w:type="spellStart"/>
      <w:r>
        <w:rPr>
          <w:sz w:val="20"/>
          <w:szCs w:val="20"/>
        </w:rPr>
        <w:t>edwallii</w:t>
      </w:r>
      <w:proofErr w:type="spellEnd"/>
      <w:r>
        <w:rPr>
          <w:sz w:val="20"/>
          <w:szCs w:val="20"/>
        </w:rPr>
        <w:t xml:space="preserve"> (</w:t>
      </w:r>
      <w:proofErr w:type="spellStart"/>
      <w:r>
        <w:rPr>
          <w:sz w:val="20"/>
          <w:szCs w:val="20"/>
        </w:rPr>
        <w:t>Hoehne</w:t>
      </w:r>
      <w:proofErr w:type="spellEnd"/>
      <w:r>
        <w:rPr>
          <w:sz w:val="20"/>
          <w:szCs w:val="20"/>
        </w:rPr>
        <w:t xml:space="preserve">) </w:t>
      </w:r>
      <w:proofErr w:type="spellStart"/>
      <w:r>
        <w:rPr>
          <w:sz w:val="20"/>
          <w:szCs w:val="20"/>
        </w:rPr>
        <w:t>Barneby</w:t>
      </w:r>
      <w:proofErr w:type="spellEnd"/>
      <w:r>
        <w:rPr>
          <w:sz w:val="20"/>
          <w:szCs w:val="20"/>
        </w:rPr>
        <w:t xml:space="preserve"> &amp; J.</w:t>
      </w:r>
      <w:r>
        <w:rPr>
          <w:sz w:val="20"/>
          <w:szCs w:val="20"/>
        </w:rPr>
        <w:t xml:space="preserve"> W. Grimes. </w:t>
      </w:r>
      <w:r>
        <w:rPr>
          <w:b/>
          <w:sz w:val="20"/>
          <w:szCs w:val="20"/>
        </w:rPr>
        <w:t>Revista Caatinga</w:t>
      </w:r>
      <w:r>
        <w:rPr>
          <w:sz w:val="20"/>
          <w:szCs w:val="20"/>
        </w:rPr>
        <w:t>, v. 28, n. 3, p. 166–173, jul. 2015. Disponível em: https://doi.org/10.1590/1983-21252015v28n319rc. Acesso em: 18 abr. 2025.</w:t>
      </w:r>
    </w:p>
    <w:p w14:paraId="79E9DE32" w14:textId="77777777" w:rsidR="00ED7BF9" w:rsidRDefault="00BC587E">
      <w:pPr>
        <w:widowControl/>
        <w:spacing w:after="120"/>
        <w:jc w:val="both"/>
        <w:rPr>
          <w:sz w:val="20"/>
          <w:szCs w:val="20"/>
        </w:rPr>
      </w:pPr>
      <w:r>
        <w:rPr>
          <w:sz w:val="20"/>
          <w:szCs w:val="20"/>
        </w:rPr>
        <w:t xml:space="preserve">FERREIRA, R. A.; BARRETTO, S. S. B. Caracterização morfológica de frutos, sementes, plântulas e mudas </w:t>
      </w:r>
      <w:r>
        <w:rPr>
          <w:sz w:val="20"/>
          <w:szCs w:val="20"/>
        </w:rPr>
        <w:t>de pau-brasil (</w:t>
      </w:r>
      <w:proofErr w:type="spellStart"/>
      <w:r>
        <w:rPr>
          <w:i/>
          <w:sz w:val="20"/>
          <w:szCs w:val="20"/>
        </w:rPr>
        <w:t>Caesalpinia</w:t>
      </w:r>
      <w:proofErr w:type="spellEnd"/>
      <w:r>
        <w:rPr>
          <w:i/>
          <w:sz w:val="20"/>
          <w:szCs w:val="20"/>
        </w:rPr>
        <w:t xml:space="preserve"> </w:t>
      </w:r>
      <w:proofErr w:type="spellStart"/>
      <w:r>
        <w:rPr>
          <w:i/>
          <w:sz w:val="20"/>
          <w:szCs w:val="20"/>
        </w:rPr>
        <w:t>echinata</w:t>
      </w:r>
      <w:proofErr w:type="spellEnd"/>
      <w:r>
        <w:rPr>
          <w:sz w:val="20"/>
          <w:szCs w:val="20"/>
        </w:rPr>
        <w:t xml:space="preserve"> Lamarck). </w:t>
      </w:r>
      <w:r>
        <w:rPr>
          <w:b/>
          <w:sz w:val="20"/>
          <w:szCs w:val="20"/>
        </w:rPr>
        <w:t>Revista Árvore</w:t>
      </w:r>
      <w:r>
        <w:rPr>
          <w:sz w:val="20"/>
          <w:szCs w:val="20"/>
        </w:rPr>
        <w:t>, v. 39, n. 3, p. 505–512, maio 2015. Disponível em: https://doi.org/10.1590/0100-67622015000300011. Acesso em: 18 abr. 2025.</w:t>
      </w:r>
    </w:p>
    <w:p w14:paraId="1BFE2FC2" w14:textId="77777777" w:rsidR="00ED7BF9" w:rsidRDefault="00BC587E">
      <w:pPr>
        <w:widowControl/>
        <w:spacing w:after="120"/>
        <w:jc w:val="both"/>
        <w:rPr>
          <w:sz w:val="20"/>
          <w:szCs w:val="20"/>
        </w:rPr>
      </w:pPr>
      <w:r>
        <w:rPr>
          <w:sz w:val="20"/>
          <w:szCs w:val="20"/>
        </w:rPr>
        <w:t xml:space="preserve">GOMES, J. P.; OLIVEIRA, L. M. de; FRANÇA, C. S. S.; DACOREGIO, H. M.; </w:t>
      </w:r>
      <w:r>
        <w:rPr>
          <w:sz w:val="20"/>
          <w:szCs w:val="20"/>
        </w:rPr>
        <w:t xml:space="preserve">BORTOLUZZI, R. L. C. Caracterização morfológica de plântulas durante a germinação de sementes de </w:t>
      </w:r>
      <w:proofErr w:type="spellStart"/>
      <w:r>
        <w:rPr>
          <w:i/>
          <w:sz w:val="20"/>
          <w:szCs w:val="20"/>
        </w:rPr>
        <w:t>Psidium</w:t>
      </w:r>
      <w:proofErr w:type="spellEnd"/>
      <w:r>
        <w:rPr>
          <w:i/>
          <w:sz w:val="20"/>
          <w:szCs w:val="20"/>
        </w:rPr>
        <w:t xml:space="preserve"> </w:t>
      </w:r>
      <w:proofErr w:type="spellStart"/>
      <w:r>
        <w:rPr>
          <w:i/>
          <w:sz w:val="20"/>
          <w:szCs w:val="20"/>
        </w:rPr>
        <w:t>cattleianum</w:t>
      </w:r>
      <w:proofErr w:type="spellEnd"/>
      <w:r>
        <w:rPr>
          <w:sz w:val="20"/>
          <w:szCs w:val="20"/>
        </w:rPr>
        <w:t xml:space="preserve"> e </w:t>
      </w:r>
      <w:proofErr w:type="spellStart"/>
      <w:r>
        <w:rPr>
          <w:i/>
          <w:sz w:val="20"/>
          <w:szCs w:val="20"/>
        </w:rPr>
        <w:t>Acca</w:t>
      </w:r>
      <w:proofErr w:type="spellEnd"/>
      <w:r>
        <w:rPr>
          <w:i/>
          <w:sz w:val="20"/>
          <w:szCs w:val="20"/>
        </w:rPr>
        <w:t xml:space="preserve"> </w:t>
      </w:r>
      <w:proofErr w:type="spellStart"/>
      <w:r>
        <w:rPr>
          <w:i/>
          <w:sz w:val="20"/>
          <w:szCs w:val="20"/>
        </w:rPr>
        <w:t>sellowiana</w:t>
      </w:r>
      <w:proofErr w:type="spellEnd"/>
      <w:r>
        <w:rPr>
          <w:sz w:val="20"/>
          <w:szCs w:val="20"/>
        </w:rPr>
        <w:t xml:space="preserve"> (</w:t>
      </w:r>
      <w:proofErr w:type="spellStart"/>
      <w:r>
        <w:rPr>
          <w:sz w:val="20"/>
          <w:szCs w:val="20"/>
        </w:rPr>
        <w:t>Myrtaceae</w:t>
      </w:r>
      <w:proofErr w:type="spellEnd"/>
      <w:r>
        <w:rPr>
          <w:sz w:val="20"/>
          <w:szCs w:val="20"/>
        </w:rPr>
        <w:t xml:space="preserve">). </w:t>
      </w:r>
      <w:r>
        <w:rPr>
          <w:b/>
          <w:sz w:val="20"/>
          <w:szCs w:val="20"/>
        </w:rPr>
        <w:t>Ciência Florestal</w:t>
      </w:r>
      <w:r>
        <w:rPr>
          <w:sz w:val="20"/>
          <w:szCs w:val="20"/>
        </w:rPr>
        <w:t>, v. 25, n. 4, p. 1035–1042, 2015. Disponível em:</w:t>
      </w:r>
      <w:r>
        <w:rPr>
          <w:sz w:val="20"/>
          <w:szCs w:val="20"/>
          <w:highlight w:val="green"/>
        </w:rPr>
        <w:t xml:space="preserve"> </w:t>
      </w:r>
      <w:r>
        <w:rPr>
          <w:sz w:val="20"/>
          <w:szCs w:val="20"/>
        </w:rPr>
        <w:lastRenderedPageBreak/>
        <w:t>https://periodicos.ufsm.br/cienciaflorest</w:t>
      </w:r>
      <w:r>
        <w:rPr>
          <w:sz w:val="20"/>
          <w:szCs w:val="20"/>
        </w:rPr>
        <w:t>al/article/view/20665. DOI: 10.5902/1980509820665. Acesso em: 14 mar. 2025.</w:t>
      </w:r>
    </w:p>
    <w:p w14:paraId="017AE83E" w14:textId="77777777" w:rsidR="00ED7BF9" w:rsidRDefault="00BC587E">
      <w:pPr>
        <w:widowControl/>
        <w:spacing w:after="120"/>
        <w:rPr>
          <w:sz w:val="20"/>
          <w:szCs w:val="20"/>
        </w:rPr>
      </w:pPr>
      <w:r>
        <w:rPr>
          <w:sz w:val="20"/>
          <w:szCs w:val="20"/>
        </w:rPr>
        <w:t xml:space="preserve">LIMA, L. F.; LIMA, P. B.; SANTOS, R. S.; PIRES, C. S.; ZICKEL, C. S.; ALMEIDA JÚNIOR, E. B. </w:t>
      </w:r>
      <w:proofErr w:type="spellStart"/>
      <w:r>
        <w:rPr>
          <w:sz w:val="20"/>
          <w:szCs w:val="20"/>
        </w:rPr>
        <w:t>Himatanthus</w:t>
      </w:r>
      <w:proofErr w:type="spellEnd"/>
      <w:r>
        <w:rPr>
          <w:sz w:val="20"/>
          <w:szCs w:val="20"/>
        </w:rPr>
        <w:t xml:space="preserve"> </w:t>
      </w:r>
      <w:proofErr w:type="spellStart"/>
      <w:r>
        <w:rPr>
          <w:sz w:val="20"/>
          <w:szCs w:val="20"/>
        </w:rPr>
        <w:t>phagedaenicus</w:t>
      </w:r>
      <w:proofErr w:type="spellEnd"/>
      <w:r>
        <w:rPr>
          <w:sz w:val="20"/>
          <w:szCs w:val="20"/>
        </w:rPr>
        <w:t xml:space="preserve"> (MART.) WOODSON: GERMINAÇÃO DE SEMENTES E MORFOLOGIA DA PLÂNTU</w:t>
      </w:r>
      <w:r>
        <w:rPr>
          <w:sz w:val="20"/>
          <w:szCs w:val="20"/>
        </w:rPr>
        <w:t>LA. *</w:t>
      </w:r>
      <w:proofErr w:type="spellStart"/>
      <w:r>
        <w:rPr>
          <w:b/>
          <w:sz w:val="20"/>
          <w:szCs w:val="20"/>
        </w:rPr>
        <w:t>Biosphere</w:t>
      </w:r>
      <w:proofErr w:type="spellEnd"/>
      <w:r>
        <w:rPr>
          <w:b/>
          <w:sz w:val="20"/>
          <w:szCs w:val="20"/>
        </w:rPr>
        <w:t xml:space="preserve"> Comunicações Científicas</w:t>
      </w:r>
      <w:r>
        <w:rPr>
          <w:sz w:val="20"/>
          <w:szCs w:val="20"/>
        </w:rPr>
        <w:t>, v. 1, n. 2, p. 1-8, 2022. Disponível em:https://scholar.google.com.br/scholar?hl=pt-BR&amp;as_sdt=0%2C5&amp;q=Himatanthus+phagedaenicus+%28MART.%29+WOODSON%3A+GERMINA%C3%87%C3%83O+DE+SEMENTES+E+MORFOLOGIA+DA+PL%C3%82NTULA.&amp;</w:t>
      </w:r>
      <w:r>
        <w:rPr>
          <w:sz w:val="20"/>
          <w:szCs w:val="20"/>
        </w:rPr>
        <w:t xml:space="preserve">btnG=#d=gs_qabs&amp;t=1748129284896&amp;u=%23p%3DHp-l_R2PX5kJ. Acesso em: 24 de </w:t>
      </w:r>
      <w:proofErr w:type="gramStart"/>
      <w:r>
        <w:rPr>
          <w:sz w:val="20"/>
          <w:szCs w:val="20"/>
        </w:rPr>
        <w:t>Maio</w:t>
      </w:r>
      <w:proofErr w:type="gramEnd"/>
      <w:r>
        <w:rPr>
          <w:sz w:val="20"/>
          <w:szCs w:val="20"/>
        </w:rPr>
        <w:t xml:space="preserve"> de 2025.</w:t>
      </w:r>
    </w:p>
    <w:p w14:paraId="632C3FEE" w14:textId="77777777" w:rsidR="00ED7BF9" w:rsidRDefault="00BC587E">
      <w:pPr>
        <w:widowControl/>
        <w:spacing w:after="120"/>
        <w:jc w:val="both"/>
        <w:rPr>
          <w:sz w:val="20"/>
          <w:szCs w:val="20"/>
        </w:rPr>
      </w:pPr>
      <w:r>
        <w:rPr>
          <w:sz w:val="20"/>
          <w:szCs w:val="20"/>
        </w:rPr>
        <w:t xml:space="preserve">MACIEL, M. N. M.; WATZLAWICK, L. F.; SCBOENINGER, E. R.; YAMAJI, F. M. Classificação ecológica das espécies arbóreas. </w:t>
      </w:r>
      <w:r>
        <w:rPr>
          <w:b/>
          <w:sz w:val="20"/>
          <w:szCs w:val="20"/>
        </w:rPr>
        <w:t>Revista Acadêmica Ciência Animal</w:t>
      </w:r>
      <w:r>
        <w:rPr>
          <w:sz w:val="20"/>
          <w:szCs w:val="20"/>
        </w:rPr>
        <w:t>, v. 1, n. 2, p. 69–</w:t>
      </w:r>
      <w:r>
        <w:rPr>
          <w:sz w:val="20"/>
          <w:szCs w:val="20"/>
        </w:rPr>
        <w:t>78, 2003. Disponível em: https://doi.org/10.7213/cienciaanimal.v1i2.14922. Acesso em: 18 abr. 2025.</w:t>
      </w:r>
    </w:p>
    <w:p w14:paraId="339D6A26" w14:textId="77777777" w:rsidR="00ED7BF9" w:rsidRDefault="00BC587E">
      <w:pPr>
        <w:widowControl/>
        <w:spacing w:after="120"/>
        <w:jc w:val="both"/>
        <w:rPr>
          <w:sz w:val="20"/>
          <w:szCs w:val="20"/>
        </w:rPr>
      </w:pPr>
      <w:r>
        <w:rPr>
          <w:sz w:val="20"/>
          <w:szCs w:val="20"/>
        </w:rPr>
        <w:t xml:space="preserve">MIQUEL, S. </w:t>
      </w:r>
      <w:proofErr w:type="spellStart"/>
      <w:r>
        <w:rPr>
          <w:sz w:val="20"/>
          <w:szCs w:val="20"/>
        </w:rPr>
        <w:t>Morphologie</w:t>
      </w:r>
      <w:proofErr w:type="spellEnd"/>
      <w:r>
        <w:rPr>
          <w:sz w:val="20"/>
          <w:szCs w:val="20"/>
        </w:rPr>
        <w:t xml:space="preserve"> </w:t>
      </w:r>
      <w:proofErr w:type="spellStart"/>
      <w:r>
        <w:rPr>
          <w:sz w:val="20"/>
          <w:szCs w:val="20"/>
        </w:rPr>
        <w:t>fonctionelle</w:t>
      </w:r>
      <w:proofErr w:type="spellEnd"/>
      <w:r>
        <w:rPr>
          <w:sz w:val="20"/>
          <w:szCs w:val="20"/>
        </w:rPr>
        <w:t xml:space="preserve"> de </w:t>
      </w:r>
      <w:proofErr w:type="spellStart"/>
      <w:r>
        <w:rPr>
          <w:sz w:val="20"/>
          <w:szCs w:val="20"/>
        </w:rPr>
        <w:t>plantules</w:t>
      </w:r>
      <w:proofErr w:type="spellEnd"/>
      <w:r>
        <w:rPr>
          <w:sz w:val="20"/>
          <w:szCs w:val="20"/>
        </w:rPr>
        <w:t xml:space="preserve"> d'</w:t>
      </w:r>
      <w:proofErr w:type="spellStart"/>
      <w:r>
        <w:rPr>
          <w:sz w:val="20"/>
          <w:szCs w:val="20"/>
        </w:rPr>
        <w:t>espèces</w:t>
      </w:r>
      <w:proofErr w:type="spellEnd"/>
      <w:r>
        <w:rPr>
          <w:sz w:val="20"/>
          <w:szCs w:val="20"/>
        </w:rPr>
        <w:t xml:space="preserve"> </w:t>
      </w:r>
      <w:proofErr w:type="spellStart"/>
      <w:r>
        <w:rPr>
          <w:sz w:val="20"/>
          <w:szCs w:val="20"/>
        </w:rPr>
        <w:t>forestières</w:t>
      </w:r>
      <w:proofErr w:type="spellEnd"/>
      <w:r>
        <w:rPr>
          <w:sz w:val="20"/>
          <w:szCs w:val="20"/>
        </w:rPr>
        <w:t xml:space="preserve"> </w:t>
      </w:r>
      <w:proofErr w:type="spellStart"/>
      <w:r>
        <w:rPr>
          <w:sz w:val="20"/>
          <w:szCs w:val="20"/>
        </w:rPr>
        <w:t>du</w:t>
      </w:r>
      <w:proofErr w:type="spellEnd"/>
      <w:r>
        <w:rPr>
          <w:sz w:val="20"/>
          <w:szCs w:val="20"/>
        </w:rPr>
        <w:t xml:space="preserve"> </w:t>
      </w:r>
      <w:proofErr w:type="spellStart"/>
      <w:r>
        <w:rPr>
          <w:sz w:val="20"/>
          <w:szCs w:val="20"/>
        </w:rPr>
        <w:t>Gabon</w:t>
      </w:r>
      <w:proofErr w:type="spellEnd"/>
      <w:r>
        <w:rPr>
          <w:sz w:val="20"/>
          <w:szCs w:val="20"/>
        </w:rPr>
        <w:t xml:space="preserve">. Bulletin </w:t>
      </w:r>
      <w:proofErr w:type="spellStart"/>
      <w:r>
        <w:rPr>
          <w:sz w:val="20"/>
          <w:szCs w:val="20"/>
        </w:rPr>
        <w:t>Muséum</w:t>
      </w:r>
      <w:proofErr w:type="spellEnd"/>
      <w:r>
        <w:rPr>
          <w:sz w:val="20"/>
          <w:szCs w:val="20"/>
        </w:rPr>
        <w:t xml:space="preserve"> </w:t>
      </w:r>
      <w:proofErr w:type="spellStart"/>
      <w:r>
        <w:rPr>
          <w:sz w:val="20"/>
          <w:szCs w:val="20"/>
        </w:rPr>
        <w:t>National</w:t>
      </w:r>
      <w:proofErr w:type="spellEnd"/>
      <w:r>
        <w:rPr>
          <w:sz w:val="20"/>
          <w:szCs w:val="20"/>
        </w:rPr>
        <w:t xml:space="preserve"> d'Histoire </w:t>
      </w:r>
      <w:proofErr w:type="spellStart"/>
      <w:r>
        <w:rPr>
          <w:sz w:val="20"/>
          <w:szCs w:val="20"/>
        </w:rPr>
        <w:t>Naturelle</w:t>
      </w:r>
      <w:proofErr w:type="spellEnd"/>
      <w:r>
        <w:rPr>
          <w:sz w:val="20"/>
          <w:szCs w:val="20"/>
        </w:rPr>
        <w:t xml:space="preserve">, série 4, </w:t>
      </w:r>
      <w:proofErr w:type="spellStart"/>
      <w:r>
        <w:rPr>
          <w:sz w:val="20"/>
          <w:szCs w:val="20"/>
        </w:rPr>
        <w:t>Section</w:t>
      </w:r>
      <w:proofErr w:type="spellEnd"/>
      <w:r>
        <w:rPr>
          <w:sz w:val="20"/>
          <w:szCs w:val="20"/>
        </w:rPr>
        <w:t xml:space="preserve"> B, Adansôni</w:t>
      </w:r>
      <w:r>
        <w:rPr>
          <w:sz w:val="20"/>
          <w:szCs w:val="20"/>
        </w:rPr>
        <w:t xml:space="preserve">a: </w:t>
      </w:r>
      <w:proofErr w:type="spellStart"/>
      <w:r>
        <w:rPr>
          <w:sz w:val="20"/>
          <w:szCs w:val="20"/>
        </w:rPr>
        <w:t>Botanique</w:t>
      </w:r>
      <w:proofErr w:type="spellEnd"/>
      <w:r>
        <w:rPr>
          <w:sz w:val="20"/>
          <w:szCs w:val="20"/>
        </w:rPr>
        <w:t xml:space="preserve"> </w:t>
      </w:r>
      <w:proofErr w:type="spellStart"/>
      <w:r>
        <w:rPr>
          <w:sz w:val="20"/>
          <w:szCs w:val="20"/>
        </w:rPr>
        <w:t>Phytochimie</w:t>
      </w:r>
      <w:proofErr w:type="spellEnd"/>
      <w:r>
        <w:rPr>
          <w:sz w:val="20"/>
          <w:szCs w:val="20"/>
        </w:rPr>
        <w:t>, v. 9, p. 101–121, 1987.</w:t>
      </w:r>
    </w:p>
    <w:p w14:paraId="38FE0D32" w14:textId="77777777" w:rsidR="00ED7BF9" w:rsidRDefault="00BC587E">
      <w:pPr>
        <w:widowControl/>
        <w:spacing w:after="120"/>
        <w:jc w:val="both"/>
        <w:rPr>
          <w:sz w:val="20"/>
          <w:szCs w:val="20"/>
        </w:rPr>
      </w:pPr>
      <w:r>
        <w:rPr>
          <w:sz w:val="20"/>
          <w:szCs w:val="20"/>
        </w:rPr>
        <w:t xml:space="preserve">NASCIMENTO, M. C. D.; CHAVES, S. V. V. Perfil dos estudos sobre arborização urbana e planejamento: revisão da literatura. </w:t>
      </w:r>
      <w:r>
        <w:rPr>
          <w:b/>
          <w:sz w:val="20"/>
          <w:szCs w:val="20"/>
        </w:rPr>
        <w:t>Revista da Sociedade Brasileira de Arborização Urbana</w:t>
      </w:r>
      <w:r>
        <w:rPr>
          <w:sz w:val="20"/>
          <w:szCs w:val="20"/>
        </w:rPr>
        <w:t xml:space="preserve">, v. 18, n. 1, p. 01–18, 2023. </w:t>
      </w:r>
      <w:r>
        <w:rPr>
          <w:sz w:val="20"/>
          <w:szCs w:val="20"/>
        </w:rPr>
        <w:t>Disponível em: https://revistas.ufpr.br/revsbau/article/download/87690/48696. Acesso em: 18 abr. 2025.</w:t>
      </w:r>
    </w:p>
    <w:p w14:paraId="054D0565" w14:textId="77777777" w:rsidR="00ED7BF9" w:rsidRDefault="00BC587E">
      <w:pPr>
        <w:widowControl/>
        <w:spacing w:after="120"/>
        <w:jc w:val="both"/>
        <w:rPr>
          <w:sz w:val="20"/>
          <w:szCs w:val="20"/>
        </w:rPr>
      </w:pPr>
      <w:r>
        <w:rPr>
          <w:sz w:val="20"/>
          <w:szCs w:val="20"/>
        </w:rPr>
        <w:t xml:space="preserve">PEREIRA, A. P. C.; SECORUN, A. C. Estrutura e adaptação das plântulas. </w:t>
      </w:r>
      <w:r>
        <w:rPr>
          <w:b/>
          <w:sz w:val="20"/>
          <w:szCs w:val="20"/>
        </w:rPr>
        <w:t xml:space="preserve">Revista </w:t>
      </w:r>
      <w:proofErr w:type="spellStart"/>
      <w:r>
        <w:rPr>
          <w:b/>
          <w:sz w:val="20"/>
          <w:szCs w:val="20"/>
        </w:rPr>
        <w:t>Uningá</w:t>
      </w:r>
      <w:proofErr w:type="spellEnd"/>
      <w:r>
        <w:rPr>
          <w:sz w:val="20"/>
          <w:szCs w:val="20"/>
        </w:rPr>
        <w:t>, v. 12, n. 1, 2007. Disponível em: https://revista.uninga.br/uninga</w:t>
      </w:r>
      <w:r>
        <w:rPr>
          <w:sz w:val="20"/>
          <w:szCs w:val="20"/>
        </w:rPr>
        <w:t>/article/download/590/248. Acesso em: 05 abr. 2025.</w:t>
      </w:r>
    </w:p>
    <w:p w14:paraId="76D49914" w14:textId="77777777" w:rsidR="00ED7BF9" w:rsidRDefault="00BC587E">
      <w:pPr>
        <w:widowControl/>
        <w:spacing w:after="120"/>
        <w:jc w:val="both"/>
        <w:rPr>
          <w:sz w:val="20"/>
          <w:szCs w:val="20"/>
        </w:rPr>
      </w:pPr>
      <w:r>
        <w:rPr>
          <w:sz w:val="20"/>
          <w:szCs w:val="20"/>
        </w:rPr>
        <w:t xml:space="preserve">PORTO, R. A.; COELHO, M. F.; CABRAL, C. E. A.; LIMA, J. P. P.; CAMILI, E. C. Morfologia de sementes e plântulas de </w:t>
      </w:r>
      <w:proofErr w:type="spellStart"/>
      <w:r>
        <w:rPr>
          <w:sz w:val="20"/>
          <w:szCs w:val="20"/>
        </w:rPr>
        <w:t>Eriotheca</w:t>
      </w:r>
      <w:proofErr w:type="spellEnd"/>
      <w:r>
        <w:rPr>
          <w:sz w:val="20"/>
          <w:szCs w:val="20"/>
        </w:rPr>
        <w:t xml:space="preserve"> </w:t>
      </w:r>
      <w:proofErr w:type="spellStart"/>
      <w:r>
        <w:rPr>
          <w:sz w:val="20"/>
          <w:szCs w:val="20"/>
        </w:rPr>
        <w:t>gracilipes</w:t>
      </w:r>
      <w:proofErr w:type="spellEnd"/>
      <w:r>
        <w:rPr>
          <w:sz w:val="20"/>
          <w:szCs w:val="20"/>
        </w:rPr>
        <w:t xml:space="preserve"> (K. </w:t>
      </w:r>
      <w:proofErr w:type="spellStart"/>
      <w:r>
        <w:rPr>
          <w:sz w:val="20"/>
          <w:szCs w:val="20"/>
        </w:rPr>
        <w:t>Schum</w:t>
      </w:r>
      <w:proofErr w:type="spellEnd"/>
      <w:r>
        <w:rPr>
          <w:sz w:val="20"/>
          <w:szCs w:val="20"/>
        </w:rPr>
        <w:t xml:space="preserve">.) A. </w:t>
      </w:r>
      <w:proofErr w:type="spellStart"/>
      <w:r>
        <w:rPr>
          <w:sz w:val="20"/>
          <w:szCs w:val="20"/>
        </w:rPr>
        <w:t>Robyns</w:t>
      </w:r>
      <w:proofErr w:type="spellEnd"/>
      <w:r>
        <w:rPr>
          <w:sz w:val="20"/>
          <w:szCs w:val="20"/>
        </w:rPr>
        <w:t xml:space="preserve">. </w:t>
      </w:r>
      <w:r>
        <w:rPr>
          <w:b/>
          <w:sz w:val="20"/>
          <w:szCs w:val="20"/>
        </w:rPr>
        <w:t>Revista em Agronegócio e Meio Ambiente</w:t>
      </w:r>
      <w:r>
        <w:rPr>
          <w:sz w:val="20"/>
          <w:szCs w:val="20"/>
        </w:rPr>
        <w:t>, v. 16</w:t>
      </w:r>
      <w:r>
        <w:rPr>
          <w:sz w:val="20"/>
          <w:szCs w:val="20"/>
        </w:rPr>
        <w:t>, n. 2, p. 1–11, 2023. Disponível em: https://periodicos.unicesumar.edu.br/index.php/rama/article/view/10136. DOI: 10.17765/2176-9168.2023v16n2e10136. Acesso em: 14 mar. 2025.</w:t>
      </w:r>
    </w:p>
    <w:p w14:paraId="5501869B" w14:textId="77777777" w:rsidR="00ED7BF9" w:rsidRDefault="00BC587E">
      <w:pPr>
        <w:widowControl/>
        <w:spacing w:after="120"/>
        <w:jc w:val="both"/>
        <w:rPr>
          <w:sz w:val="20"/>
          <w:szCs w:val="20"/>
        </w:rPr>
      </w:pPr>
      <w:r>
        <w:rPr>
          <w:sz w:val="20"/>
          <w:szCs w:val="20"/>
        </w:rPr>
        <w:t>SILVA, E. A. A.; OLIVEIRA, J. M.; PEREIRA, W. V. S. Fisiologia das sementes. In:</w:t>
      </w:r>
      <w:r>
        <w:rPr>
          <w:sz w:val="20"/>
          <w:szCs w:val="20"/>
        </w:rPr>
        <w:t xml:space="preserve"> BARBEDO, C. J.; SANTOS JUNIOR, N. A. (</w:t>
      </w:r>
      <w:proofErr w:type="spellStart"/>
      <w:r>
        <w:rPr>
          <w:sz w:val="20"/>
          <w:szCs w:val="20"/>
        </w:rPr>
        <w:t>orgs</w:t>
      </w:r>
      <w:proofErr w:type="spellEnd"/>
      <w:r>
        <w:rPr>
          <w:sz w:val="20"/>
          <w:szCs w:val="20"/>
        </w:rPr>
        <w:t xml:space="preserve">.). </w:t>
      </w:r>
      <w:r>
        <w:rPr>
          <w:b/>
          <w:sz w:val="20"/>
          <w:szCs w:val="20"/>
        </w:rPr>
        <w:t>Sementes do Brasil:</w:t>
      </w:r>
      <w:r>
        <w:rPr>
          <w:sz w:val="20"/>
          <w:szCs w:val="20"/>
        </w:rPr>
        <w:t xml:space="preserve"> produção e tecnologia para espécies da flora brasileira. São Paulo: Instituto de Botânica, 2018. p. 15–40.</w:t>
      </w:r>
    </w:p>
    <w:p w14:paraId="3695C957" w14:textId="77777777" w:rsidR="00ED7BF9" w:rsidRDefault="00ED7BF9">
      <w:pPr>
        <w:widowControl/>
        <w:spacing w:after="120"/>
        <w:jc w:val="both"/>
        <w:rPr>
          <w:sz w:val="20"/>
          <w:szCs w:val="20"/>
        </w:rPr>
      </w:pPr>
    </w:p>
    <w:sectPr w:rsidR="00ED7BF9">
      <w:headerReference w:type="even" r:id="rId12"/>
      <w:headerReference w:type="default" r:id="rId13"/>
      <w:footerReference w:type="even" r:id="rId14"/>
      <w:footerReference w:type="default" r:id="rId15"/>
      <w:headerReference w:type="first" r:id="rId16"/>
      <w:footerReference w:type="first" r:id="rId17"/>
      <w:pgSz w:w="11910" w:h="16840"/>
      <w:pgMar w:top="1909" w:right="1134" w:bottom="1134" w:left="1701" w:header="1418" w:footer="14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79D3" w14:textId="77777777" w:rsidR="00BC587E" w:rsidRDefault="00BC587E">
      <w:r>
        <w:separator/>
      </w:r>
    </w:p>
  </w:endnote>
  <w:endnote w:type="continuationSeparator" w:id="0">
    <w:p w14:paraId="6F9D77E5" w14:textId="77777777" w:rsidR="00BC587E" w:rsidRDefault="00BC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B389" w14:textId="77777777" w:rsidR="00ED7BF9" w:rsidRDefault="00ED7BF9">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E28C" w14:textId="77777777" w:rsidR="00ED7BF9" w:rsidRDefault="00ED7BF9">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DE1A" w14:textId="77777777" w:rsidR="00ED7BF9" w:rsidRDefault="00ED7BF9">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46506" w14:textId="77777777" w:rsidR="00BC587E" w:rsidRDefault="00BC587E">
      <w:r>
        <w:separator/>
      </w:r>
    </w:p>
  </w:footnote>
  <w:footnote w:type="continuationSeparator" w:id="0">
    <w:p w14:paraId="1F3270CC" w14:textId="77777777" w:rsidR="00BC587E" w:rsidRDefault="00BC5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9E3A9" w14:textId="77777777" w:rsidR="00ED7BF9" w:rsidRDefault="00ED7BF9">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84A87" w14:textId="77777777" w:rsidR="00ED7BF9" w:rsidRDefault="00ED7BF9">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CC09" w14:textId="77777777" w:rsidR="00ED7BF9" w:rsidRDefault="00BC587E">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78E69C50" wp14:editId="4207A059">
          <wp:extent cx="5274310" cy="791210"/>
          <wp:effectExtent l="0" t="0" r="0" b="0"/>
          <wp:docPr id="43765515" name="image1.pn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png" descr="Desenho de personagem de desenho animado&#10;&#10;Descrição gerada automaticamente com confiança média"/>
                  <pic:cNvPicPr preferRelativeResize="0"/>
                </pic:nvPicPr>
                <pic:blipFill>
                  <a:blip r:embed="rId1"/>
                  <a:srcRect/>
                  <a:stretch>
                    <a:fillRect/>
                  </a:stretch>
                </pic:blipFill>
                <pic:spPr>
                  <a:xfrm>
                    <a:off x="0" y="0"/>
                    <a:ext cx="5274310" cy="79121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72B68"/>
    <w:multiLevelType w:val="multilevel"/>
    <w:tmpl w:val="0028581A"/>
    <w:lvl w:ilvl="0">
      <w:start w:val="1"/>
      <w:numFmt w:val="bullet"/>
      <w:lvlText w:val="●"/>
      <w:lvlJc w:val="left"/>
      <w:pPr>
        <w:ind w:left="1429" w:hanging="360"/>
      </w:pPr>
      <w:rPr>
        <w:u w:val="none"/>
      </w:rPr>
    </w:lvl>
    <w:lvl w:ilvl="1">
      <w:start w:val="1"/>
      <w:numFmt w:val="bullet"/>
      <w:lvlText w:val="o"/>
      <w:lvlJc w:val="left"/>
      <w:pPr>
        <w:ind w:left="2149" w:hanging="360"/>
      </w:pPr>
      <w:rPr>
        <w:u w:val="none"/>
      </w:rPr>
    </w:lvl>
    <w:lvl w:ilvl="2">
      <w:start w:val="1"/>
      <w:numFmt w:val="bullet"/>
      <w:lvlText w:val="▪"/>
      <w:lvlJc w:val="left"/>
      <w:pPr>
        <w:ind w:left="2869" w:hanging="360"/>
      </w:pPr>
      <w:rPr>
        <w:u w:val="none"/>
      </w:rPr>
    </w:lvl>
    <w:lvl w:ilvl="3">
      <w:start w:val="1"/>
      <w:numFmt w:val="bullet"/>
      <w:lvlText w:val="●"/>
      <w:lvlJc w:val="left"/>
      <w:pPr>
        <w:ind w:left="3589" w:hanging="360"/>
      </w:pPr>
      <w:rPr>
        <w:u w:val="none"/>
      </w:rPr>
    </w:lvl>
    <w:lvl w:ilvl="4">
      <w:start w:val="1"/>
      <w:numFmt w:val="bullet"/>
      <w:lvlText w:val="o"/>
      <w:lvlJc w:val="left"/>
      <w:pPr>
        <w:ind w:left="4309" w:hanging="360"/>
      </w:pPr>
      <w:rPr>
        <w:u w:val="none"/>
      </w:rPr>
    </w:lvl>
    <w:lvl w:ilvl="5">
      <w:start w:val="1"/>
      <w:numFmt w:val="bullet"/>
      <w:lvlText w:val="▪"/>
      <w:lvlJc w:val="left"/>
      <w:pPr>
        <w:ind w:left="5029" w:hanging="360"/>
      </w:pPr>
      <w:rPr>
        <w:u w:val="none"/>
      </w:rPr>
    </w:lvl>
    <w:lvl w:ilvl="6">
      <w:start w:val="1"/>
      <w:numFmt w:val="bullet"/>
      <w:lvlText w:val="●"/>
      <w:lvlJc w:val="left"/>
      <w:pPr>
        <w:ind w:left="5749" w:hanging="360"/>
      </w:pPr>
      <w:rPr>
        <w:u w:val="none"/>
      </w:rPr>
    </w:lvl>
    <w:lvl w:ilvl="7">
      <w:start w:val="1"/>
      <w:numFmt w:val="bullet"/>
      <w:lvlText w:val="o"/>
      <w:lvlJc w:val="left"/>
      <w:pPr>
        <w:ind w:left="6469" w:hanging="360"/>
      </w:pPr>
      <w:rPr>
        <w:u w:val="none"/>
      </w:rPr>
    </w:lvl>
    <w:lvl w:ilvl="8">
      <w:start w:val="1"/>
      <w:numFmt w:val="bullet"/>
      <w:lvlText w:val="▪"/>
      <w:lvlJc w:val="left"/>
      <w:pPr>
        <w:ind w:left="7189"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BF9"/>
    <w:rsid w:val="0039764B"/>
    <w:rsid w:val="00916131"/>
    <w:rsid w:val="00BC0DCD"/>
    <w:rsid w:val="00BC587E"/>
    <w:rsid w:val="00C643F7"/>
    <w:rsid w:val="00ED7B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6E47"/>
  <w15:docId w15:val="{62D5D2E7-CC17-4B8C-A514-A6EE5CD4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pt-BR"/>
    </w:rPr>
  </w:style>
  <w:style w:type="paragraph" w:styleId="Ttulo1">
    <w:name w:val="heading 1"/>
    <w:basedOn w:val="Normal"/>
    <w:uiPriority w:val="9"/>
    <w:qFormat/>
    <w:pPr>
      <w:spacing w:before="18"/>
      <w:ind w:left="107"/>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973" w:hanging="355"/>
    </w:pPr>
  </w:style>
  <w:style w:type="paragraph" w:customStyle="1" w:styleId="TableParagraph">
    <w:name w:val="Table Paragraph"/>
    <w:basedOn w:val="Normal"/>
    <w:uiPriority w:val="1"/>
    <w:qFormat/>
    <w:pPr>
      <w:ind w:left="108"/>
      <w:jc w:val="both"/>
    </w:pPr>
  </w:style>
  <w:style w:type="paragraph" w:styleId="Cabealho">
    <w:name w:val="header"/>
    <w:basedOn w:val="Normal"/>
    <w:link w:val="CabealhoChar"/>
    <w:uiPriority w:val="99"/>
    <w:unhideWhenUsed/>
    <w:rsid w:val="00324625"/>
    <w:pPr>
      <w:tabs>
        <w:tab w:val="center" w:pos="4252"/>
        <w:tab w:val="right" w:pos="8504"/>
      </w:tabs>
    </w:pPr>
  </w:style>
  <w:style w:type="character" w:customStyle="1" w:styleId="CabealhoChar">
    <w:name w:val="Cabeçalho Char"/>
    <w:basedOn w:val="Fontepargpadro"/>
    <w:link w:val="Cabealho"/>
    <w:uiPriority w:val="99"/>
    <w:rsid w:val="00324625"/>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324625"/>
    <w:pPr>
      <w:tabs>
        <w:tab w:val="center" w:pos="4252"/>
        <w:tab w:val="right" w:pos="8504"/>
      </w:tabs>
    </w:pPr>
  </w:style>
  <w:style w:type="character" w:customStyle="1" w:styleId="RodapChar">
    <w:name w:val="Rodapé Char"/>
    <w:basedOn w:val="Fontepargpadro"/>
    <w:link w:val="Rodap"/>
    <w:uiPriority w:val="99"/>
    <w:rsid w:val="00324625"/>
    <w:rPr>
      <w:rFonts w:ascii="Times New Roman" w:eastAsia="Times New Roman" w:hAnsi="Times New Roman" w:cs="Times New Roman"/>
      <w:lang w:val="pt-BR" w:eastAsia="pt-BR" w:bidi="pt-BR"/>
    </w:rPr>
  </w:style>
  <w:style w:type="paragraph" w:styleId="NormalWeb">
    <w:name w:val="Normal (Web)"/>
    <w:basedOn w:val="Normal"/>
    <w:uiPriority w:val="99"/>
    <w:rsid w:val="00832A03"/>
    <w:pPr>
      <w:widowControl/>
      <w:suppressAutoHyphens/>
      <w:spacing w:before="100" w:after="119"/>
    </w:pPr>
    <w:rPr>
      <w:sz w:val="24"/>
      <w:szCs w:val="24"/>
      <w:lang w:val="en-US" w:eastAsia="ar-SA" w:bidi="ar-SA"/>
    </w:rPr>
  </w:style>
  <w:style w:type="character" w:styleId="nfase">
    <w:name w:val="Emphasis"/>
    <w:uiPriority w:val="20"/>
    <w:qFormat/>
    <w:rsid w:val="00832A03"/>
    <w:rPr>
      <w:i/>
      <w:iCs/>
    </w:rPr>
  </w:style>
  <w:style w:type="character" w:styleId="Hyperlink">
    <w:name w:val="Hyperlink"/>
    <w:basedOn w:val="Fontepargpadro"/>
    <w:uiPriority w:val="99"/>
    <w:unhideWhenUsed/>
    <w:rsid w:val="00085E2B"/>
    <w:rPr>
      <w:color w:val="0000FF"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Reviso">
    <w:name w:val="Revision"/>
    <w:hidden/>
    <w:uiPriority w:val="99"/>
    <w:semiHidden/>
    <w:rsid w:val="00B84A84"/>
    <w:pPr>
      <w:widowControl/>
    </w:pPr>
    <w:rPr>
      <w:lang w:bidi="pt-BR"/>
    </w:rPr>
  </w:style>
  <w:style w:type="character" w:styleId="MenoPendente">
    <w:name w:val="Unresolved Mention"/>
    <w:basedOn w:val="Fontepargpadro"/>
    <w:uiPriority w:val="99"/>
    <w:semiHidden/>
    <w:unhideWhenUsed/>
    <w:rsid w:val="00931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una.lee.101@ufrn.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pgq.ufba.br/sites/ppgq.ufba.br/files/rafael_dos_santos_costa_-_tese_-_13_08_2020.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uro.pacheco@ufrn.br"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A2cZpRg8pTH+LRdBOgyR1ovkLw==">CgMxLjAyCGguZ2pkZ3hzMg5oLnlwOTZpd3Uybzd3ZzgAciExWDE5dDFvakJLS3cwaHNSdldvZ1dFMnlCTlFuWk1veUE=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2192</Words>
  <Characters>11843</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Oliveira Costa</dc:creator>
  <cp:lastModifiedBy>Ruan Portiolle</cp:lastModifiedBy>
  <cp:revision>4</cp:revision>
  <dcterms:created xsi:type="dcterms:W3CDTF">2024-05-19T23:16:00Z</dcterms:created>
  <dcterms:modified xsi:type="dcterms:W3CDTF">2025-05-30T23:01:00Z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2018-11-19T00:00:00Z</vt:filetime>
  </property>
  <property fmtid="{D5CDD505-2E9C-101B-9397-08002B2CF9AE}" pid="3" name="Creator">
    <vt:lpwstr>Microsoft® Word 2016</vt:lpwstr>
  </property>
  <property fmtid="{D5CDD505-2E9C-101B-9397-08002B2CF9AE}" pid="4" name="LastSaved">
    <vt:filetime>2019-09-16T00:00:00Z</vt:filetime>
  </property>
</Properties>
</file>