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8" w:rsidRDefault="00461158" w:rsidP="00497EC8">
      <w:pPr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sz w:val="28"/>
          <w:szCs w:val="28"/>
        </w:rPr>
        <w:t>ARTIGO</w:t>
      </w:r>
    </w:p>
    <w:p w:rsidR="00497EC8" w:rsidRPr="00497EC8" w:rsidRDefault="00497EC8" w:rsidP="00497EC8">
      <w:pPr>
        <w:jc w:val="both"/>
        <w:rPr>
          <w:rFonts w:ascii="Arial" w:eastAsia="Calibri" w:hAnsi="Arial" w:cs="Arial"/>
          <w:sz w:val="28"/>
          <w:szCs w:val="28"/>
        </w:rPr>
      </w:pPr>
      <w:r w:rsidRPr="00497EC8">
        <w:rPr>
          <w:rFonts w:ascii="Arial" w:eastAsia="Calibri" w:hAnsi="Arial" w:cs="Arial"/>
          <w:sz w:val="28"/>
          <w:szCs w:val="28"/>
        </w:rPr>
        <w:t xml:space="preserve">LINHA TEMÁTICA CONSCIÊNCIA, AUTOCONHECIMENTO E </w:t>
      </w:r>
      <w:r w:rsidRPr="00497EC8">
        <w:rPr>
          <w:rFonts w:ascii="Arial" w:hAnsi="Arial" w:cs="Arial"/>
          <w:sz w:val="28"/>
          <w:szCs w:val="28"/>
        </w:rPr>
        <w:t>EDUCAÇÃO</w:t>
      </w:r>
      <w:r w:rsidR="00857052">
        <w:rPr>
          <w:rFonts w:ascii="Arial" w:hAnsi="Arial" w:cs="Arial"/>
          <w:sz w:val="28"/>
          <w:szCs w:val="28"/>
        </w:rPr>
        <w:t>.</w:t>
      </w:r>
    </w:p>
    <w:p w:rsidR="00864C0C" w:rsidRPr="00864C0C" w:rsidRDefault="00864C0C" w:rsidP="00D46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64C0C">
        <w:rPr>
          <w:rFonts w:ascii="Arial" w:hAnsi="Arial" w:cs="Arial"/>
          <w:b/>
          <w:bCs/>
          <w:sz w:val="24"/>
          <w:szCs w:val="24"/>
        </w:rPr>
        <w:t>AUTOCONHECIMENTO</w:t>
      </w:r>
      <w:r w:rsidR="009155F9">
        <w:rPr>
          <w:rFonts w:ascii="Arial" w:hAnsi="Arial" w:cs="Arial"/>
          <w:b/>
          <w:bCs/>
          <w:sz w:val="24"/>
          <w:szCs w:val="24"/>
        </w:rPr>
        <w:t>, COGNIÇÃO E METACOGNIÇÃO COMO ESTRATÉGIA</w:t>
      </w:r>
      <w:r w:rsidR="006777BD">
        <w:rPr>
          <w:rFonts w:ascii="Arial" w:hAnsi="Arial" w:cs="Arial"/>
          <w:b/>
          <w:bCs/>
          <w:sz w:val="24"/>
          <w:szCs w:val="24"/>
        </w:rPr>
        <w:t>S</w:t>
      </w:r>
      <w:r w:rsidR="009155F9">
        <w:rPr>
          <w:rFonts w:ascii="Arial" w:hAnsi="Arial" w:cs="Arial"/>
          <w:b/>
          <w:bCs/>
          <w:sz w:val="24"/>
          <w:szCs w:val="24"/>
        </w:rPr>
        <w:t xml:space="preserve"> </w:t>
      </w:r>
      <w:r w:rsidR="00CD5DC8">
        <w:rPr>
          <w:rFonts w:ascii="Arial" w:hAnsi="Arial" w:cs="Arial"/>
          <w:b/>
          <w:bCs/>
          <w:sz w:val="24"/>
          <w:szCs w:val="24"/>
        </w:rPr>
        <w:t>REGULADORA</w:t>
      </w:r>
      <w:r w:rsidR="006777BD">
        <w:rPr>
          <w:rFonts w:ascii="Arial" w:hAnsi="Arial" w:cs="Arial"/>
          <w:b/>
          <w:bCs/>
          <w:sz w:val="24"/>
          <w:szCs w:val="24"/>
        </w:rPr>
        <w:t>S</w:t>
      </w:r>
      <w:r w:rsidR="00CD5DC8">
        <w:rPr>
          <w:rFonts w:ascii="Arial" w:hAnsi="Arial" w:cs="Arial"/>
          <w:b/>
          <w:bCs/>
          <w:sz w:val="24"/>
          <w:szCs w:val="24"/>
        </w:rPr>
        <w:t xml:space="preserve"> </w:t>
      </w:r>
      <w:r w:rsidR="009155F9">
        <w:rPr>
          <w:rFonts w:ascii="Arial" w:hAnsi="Arial" w:cs="Arial"/>
          <w:b/>
          <w:bCs/>
          <w:sz w:val="24"/>
          <w:szCs w:val="24"/>
        </w:rPr>
        <w:t>D</w:t>
      </w:r>
      <w:r w:rsidR="00CD5DC8">
        <w:rPr>
          <w:rFonts w:ascii="Arial" w:hAnsi="Arial" w:cs="Arial"/>
          <w:b/>
          <w:bCs/>
          <w:sz w:val="24"/>
          <w:szCs w:val="24"/>
        </w:rPr>
        <w:t>A</w:t>
      </w:r>
      <w:r w:rsidR="009155F9">
        <w:rPr>
          <w:rFonts w:ascii="Arial" w:hAnsi="Arial" w:cs="Arial"/>
          <w:b/>
          <w:bCs/>
          <w:sz w:val="24"/>
          <w:szCs w:val="24"/>
        </w:rPr>
        <w:t xml:space="preserve"> APRENDIZAGEM</w:t>
      </w:r>
      <w:r w:rsidR="00CD5DC8">
        <w:rPr>
          <w:rFonts w:ascii="Arial" w:hAnsi="Arial" w:cs="Arial"/>
          <w:b/>
          <w:bCs/>
          <w:sz w:val="24"/>
          <w:szCs w:val="24"/>
        </w:rPr>
        <w:t>: Relato de experiência da disciplina Fundamentos da Metodologia Científica na Escola Ananda</w:t>
      </w:r>
      <w:r w:rsidRPr="00864C0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4C0C" w:rsidRDefault="00864C0C" w:rsidP="00D46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464D5" w:rsidRDefault="00E67CEB" w:rsidP="00D46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Autoria: </w:t>
      </w:r>
      <w:r w:rsidR="006D2C68">
        <w:rPr>
          <w:rFonts w:ascii="Arial" w:hAnsi="Arial" w:cs="Arial"/>
          <w:color w:val="000000"/>
          <w:sz w:val="20"/>
          <w:szCs w:val="20"/>
        </w:rPr>
        <w:t>Ana Lúcia Oliveira da Cruz</w:t>
      </w:r>
      <w:r w:rsidR="006D2C68">
        <w:rPr>
          <w:rStyle w:val="Refdenotaderodap"/>
          <w:rFonts w:ascii="Arial" w:hAnsi="Arial" w:cs="Arial"/>
          <w:color w:val="000000"/>
          <w:sz w:val="20"/>
          <w:szCs w:val="20"/>
        </w:rPr>
        <w:footnoteReference w:id="1"/>
      </w:r>
    </w:p>
    <w:p w:rsidR="00E67CEB" w:rsidRPr="00D464D5" w:rsidRDefault="00E67CEB" w:rsidP="00D46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Orientação: Carina Viana Sales</w:t>
      </w:r>
    </w:p>
    <w:p w:rsidR="00080485" w:rsidRDefault="00080485" w:rsidP="00D464D5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</w:pPr>
    </w:p>
    <w:p w:rsidR="00D464D5" w:rsidRDefault="00CD5DC8" w:rsidP="00D464D5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Ananda – Escola e Centro de Estudos</w:t>
      </w:r>
      <w:r w:rsidR="00D464D5" w:rsidRPr="00D464D5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 – ana.cruz@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anandaescola</w:t>
      </w:r>
      <w:r w:rsidR="00D464D5" w:rsidRPr="00D464D5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 xml:space="preserve">.com.br </w:t>
      </w:r>
    </w:p>
    <w:p w:rsidR="00D464D5" w:rsidRDefault="00D464D5" w:rsidP="00D464D5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</w:pPr>
    </w:p>
    <w:p w:rsidR="00751CFE" w:rsidRPr="00751CFE" w:rsidRDefault="00751CFE" w:rsidP="00130464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751CFE">
        <w:rPr>
          <w:rFonts w:ascii="Arial" w:hAnsi="Arial" w:cs="Arial"/>
          <w:bdr w:val="none" w:sz="0" w:space="0" w:color="auto" w:frame="1"/>
        </w:rPr>
        <w:t xml:space="preserve">É comum presenciarmos situações nas quais crianças e adolescentes, que antes tinham o acompanhamento dos pais ou de tutores no estudo, ao adentrarem os anos finais do ensino fundamental (6º ao 9º ano), ou </w:t>
      </w:r>
      <w:r w:rsidR="006777BD">
        <w:rPr>
          <w:rFonts w:ascii="Arial" w:hAnsi="Arial" w:cs="Arial"/>
          <w:bdr w:val="none" w:sz="0" w:space="0" w:color="auto" w:frame="1"/>
        </w:rPr>
        <w:t>no</w:t>
      </w:r>
      <w:r w:rsidRPr="00751CFE">
        <w:rPr>
          <w:rFonts w:ascii="Arial" w:hAnsi="Arial" w:cs="Arial"/>
          <w:bdr w:val="none" w:sz="0" w:space="0" w:color="auto" w:frame="1"/>
        </w:rPr>
        <w:t xml:space="preserve"> ensino médio (1º ao 3º ano), serem abandonados à própria sorte.</w:t>
      </w:r>
      <w:r>
        <w:rPr>
          <w:rFonts w:ascii="Arial" w:hAnsi="Arial" w:cs="Arial"/>
          <w:bdr w:val="none" w:sz="0" w:space="0" w:color="auto" w:frame="1"/>
        </w:rPr>
        <w:t xml:space="preserve"> Contudo, percebemos que n</w:t>
      </w:r>
      <w:r w:rsidRPr="00751CFE">
        <w:rPr>
          <w:rFonts w:ascii="Arial" w:hAnsi="Arial" w:cs="Arial"/>
          <w:bdr w:val="none" w:sz="0" w:space="0" w:color="auto" w:frame="1"/>
        </w:rPr>
        <w:t>em todo estudante foi preparado para ter autonomia nos estudos</w:t>
      </w:r>
      <w:r w:rsidR="00130464">
        <w:rPr>
          <w:rFonts w:ascii="Arial" w:hAnsi="Arial" w:cs="Arial"/>
          <w:bdr w:val="none" w:sz="0" w:space="0" w:color="auto" w:frame="1"/>
        </w:rPr>
        <w:t>, e</w:t>
      </w:r>
      <w:r w:rsidRPr="00751CFE">
        <w:rPr>
          <w:rFonts w:ascii="Arial" w:hAnsi="Arial" w:cs="Arial"/>
          <w:bdr w:val="none" w:sz="0" w:space="0" w:color="auto" w:frame="1"/>
        </w:rPr>
        <w:t xml:space="preserve"> esta autonomia é construída diariamente em um processo contínuo de responsabilização, delegação de tarefas, elaboração de rotina de estudo diário e acompanhamento efetivo do processo. Não podemos cobrar uma postura autônoma de um adolescente se não o preparamos para assumir tal postura, desde a mais tenra idade.</w:t>
      </w:r>
      <w:r w:rsidR="00130464">
        <w:rPr>
          <w:rFonts w:ascii="Arial" w:hAnsi="Arial" w:cs="Arial"/>
          <w:bdr w:val="none" w:sz="0" w:space="0" w:color="auto" w:frame="1"/>
        </w:rPr>
        <w:t xml:space="preserve"> Por isto, é</w:t>
      </w:r>
      <w:r w:rsidRPr="00751CFE">
        <w:rPr>
          <w:rFonts w:ascii="Arial" w:hAnsi="Arial" w:cs="Arial"/>
          <w:bdr w:val="none" w:sz="0" w:space="0" w:color="auto" w:frame="1"/>
        </w:rPr>
        <w:t xml:space="preserve"> fundamental que haja a tutoria de um adulto</w:t>
      </w:r>
      <w:r w:rsidR="00130464">
        <w:rPr>
          <w:rFonts w:ascii="Arial" w:hAnsi="Arial" w:cs="Arial"/>
          <w:bdr w:val="none" w:sz="0" w:space="0" w:color="auto" w:frame="1"/>
        </w:rPr>
        <w:t xml:space="preserve"> neste processo. Assim, com o objetivo de auxiliar os educandos do </w:t>
      </w:r>
      <w:r w:rsidR="00CA0C63">
        <w:rPr>
          <w:rFonts w:ascii="Arial" w:hAnsi="Arial" w:cs="Arial"/>
          <w:bdr w:val="none" w:sz="0" w:space="0" w:color="auto" w:frame="1"/>
        </w:rPr>
        <w:t>e</w:t>
      </w:r>
      <w:r w:rsidR="00130464">
        <w:rPr>
          <w:rFonts w:ascii="Arial" w:hAnsi="Arial" w:cs="Arial"/>
          <w:bdr w:val="none" w:sz="0" w:space="0" w:color="auto" w:frame="1"/>
        </w:rPr>
        <w:t xml:space="preserve">nsino </w:t>
      </w:r>
      <w:r w:rsidR="00CA0C63">
        <w:rPr>
          <w:rFonts w:ascii="Arial" w:hAnsi="Arial" w:cs="Arial"/>
          <w:bdr w:val="none" w:sz="0" w:space="0" w:color="auto" w:frame="1"/>
        </w:rPr>
        <w:t>f</w:t>
      </w:r>
      <w:r w:rsidR="00130464">
        <w:rPr>
          <w:rFonts w:ascii="Arial" w:hAnsi="Arial" w:cs="Arial"/>
          <w:bdr w:val="none" w:sz="0" w:space="0" w:color="auto" w:frame="1"/>
        </w:rPr>
        <w:t xml:space="preserve">undamental 2 e do </w:t>
      </w:r>
      <w:r w:rsidR="00CA0C63">
        <w:rPr>
          <w:rFonts w:ascii="Arial" w:hAnsi="Arial" w:cs="Arial"/>
          <w:bdr w:val="none" w:sz="0" w:space="0" w:color="auto" w:frame="1"/>
        </w:rPr>
        <w:t>e</w:t>
      </w:r>
      <w:r w:rsidR="00130464">
        <w:rPr>
          <w:rFonts w:ascii="Arial" w:hAnsi="Arial" w:cs="Arial"/>
          <w:bdr w:val="none" w:sz="0" w:space="0" w:color="auto" w:frame="1"/>
        </w:rPr>
        <w:t xml:space="preserve">nsino </w:t>
      </w:r>
      <w:r w:rsidR="00CA0C63">
        <w:rPr>
          <w:rFonts w:ascii="Arial" w:hAnsi="Arial" w:cs="Arial"/>
          <w:bdr w:val="none" w:sz="0" w:space="0" w:color="auto" w:frame="1"/>
        </w:rPr>
        <w:t>m</w:t>
      </w:r>
      <w:r w:rsidR="00130464">
        <w:rPr>
          <w:rFonts w:ascii="Arial" w:hAnsi="Arial" w:cs="Arial"/>
          <w:bdr w:val="none" w:sz="0" w:space="0" w:color="auto" w:frame="1"/>
        </w:rPr>
        <w:t>édio, desenvolvemos um trabalho sistemático de elaboração de “</w:t>
      </w:r>
      <w:r w:rsidR="00CA0C63">
        <w:rPr>
          <w:rFonts w:ascii="Arial" w:hAnsi="Arial" w:cs="Arial"/>
          <w:bdr w:val="none" w:sz="0" w:space="0" w:color="auto" w:frame="1"/>
        </w:rPr>
        <w:t>r</w:t>
      </w:r>
      <w:r w:rsidR="00130464">
        <w:rPr>
          <w:rFonts w:ascii="Arial" w:hAnsi="Arial" w:cs="Arial"/>
          <w:bdr w:val="none" w:sz="0" w:space="0" w:color="auto" w:frame="1"/>
        </w:rPr>
        <w:t xml:space="preserve">otina de </w:t>
      </w:r>
      <w:r w:rsidR="00CA0C63">
        <w:rPr>
          <w:rFonts w:ascii="Arial" w:hAnsi="Arial" w:cs="Arial"/>
          <w:bdr w:val="none" w:sz="0" w:space="0" w:color="auto" w:frame="1"/>
        </w:rPr>
        <w:t>e</w:t>
      </w:r>
      <w:r w:rsidR="00130464">
        <w:rPr>
          <w:rFonts w:ascii="Arial" w:hAnsi="Arial" w:cs="Arial"/>
          <w:bdr w:val="none" w:sz="0" w:space="0" w:color="auto" w:frame="1"/>
        </w:rPr>
        <w:t>studo”, priorizando a organização do tempo e do espaço, bem como o planejamento de estudo diário registr</w:t>
      </w:r>
      <w:r w:rsidR="006B1DD9">
        <w:rPr>
          <w:rFonts w:ascii="Arial" w:hAnsi="Arial" w:cs="Arial"/>
          <w:bdr w:val="none" w:sz="0" w:space="0" w:color="auto" w:frame="1"/>
        </w:rPr>
        <w:t>ado</w:t>
      </w:r>
      <w:r w:rsidR="00130464">
        <w:rPr>
          <w:rFonts w:ascii="Arial" w:hAnsi="Arial" w:cs="Arial"/>
          <w:bdr w:val="none" w:sz="0" w:space="0" w:color="auto" w:frame="1"/>
        </w:rPr>
        <w:t xml:space="preserve"> </w:t>
      </w:r>
      <w:r w:rsidR="00393F7E">
        <w:rPr>
          <w:rFonts w:ascii="Arial" w:hAnsi="Arial" w:cs="Arial"/>
          <w:bdr w:val="none" w:sz="0" w:space="0" w:color="auto" w:frame="1"/>
        </w:rPr>
        <w:t>n</w:t>
      </w:r>
      <w:r w:rsidR="00130464">
        <w:rPr>
          <w:rFonts w:ascii="Arial" w:hAnsi="Arial" w:cs="Arial"/>
          <w:bdr w:val="none" w:sz="0" w:space="0" w:color="auto" w:frame="1"/>
        </w:rPr>
        <w:t>o “</w:t>
      </w:r>
      <w:r w:rsidR="00CA0C63">
        <w:rPr>
          <w:rFonts w:ascii="Arial" w:hAnsi="Arial" w:cs="Arial"/>
          <w:bdr w:val="none" w:sz="0" w:space="0" w:color="auto" w:frame="1"/>
        </w:rPr>
        <w:t>c</w:t>
      </w:r>
      <w:r w:rsidR="00130464">
        <w:rPr>
          <w:rFonts w:ascii="Arial" w:hAnsi="Arial" w:cs="Arial"/>
          <w:bdr w:val="none" w:sz="0" w:space="0" w:color="auto" w:frame="1"/>
        </w:rPr>
        <w:t xml:space="preserve">aderno de </w:t>
      </w:r>
      <w:r w:rsidR="00CA0C63">
        <w:rPr>
          <w:rFonts w:ascii="Arial" w:hAnsi="Arial" w:cs="Arial"/>
          <w:bdr w:val="none" w:sz="0" w:space="0" w:color="auto" w:frame="1"/>
        </w:rPr>
        <w:t>F</w:t>
      </w:r>
      <w:r w:rsidR="00130464">
        <w:rPr>
          <w:rFonts w:ascii="Arial" w:hAnsi="Arial" w:cs="Arial"/>
          <w:bdr w:val="none" w:sz="0" w:space="0" w:color="auto" w:frame="1"/>
        </w:rPr>
        <w:t xml:space="preserve">MC”, experiência </w:t>
      </w:r>
      <w:r w:rsidR="006B1DD9">
        <w:rPr>
          <w:rFonts w:ascii="Arial" w:hAnsi="Arial" w:cs="Arial"/>
          <w:bdr w:val="none" w:sz="0" w:space="0" w:color="auto" w:frame="1"/>
        </w:rPr>
        <w:t>trazida</w:t>
      </w:r>
      <w:r w:rsidR="00130464">
        <w:rPr>
          <w:rFonts w:ascii="Arial" w:hAnsi="Arial" w:cs="Arial"/>
          <w:bdr w:val="none" w:sz="0" w:space="0" w:color="auto" w:frame="1"/>
        </w:rPr>
        <w:t xml:space="preserve"> neste trabalho, que </w:t>
      </w:r>
      <w:r w:rsidR="006777BD">
        <w:rPr>
          <w:rFonts w:ascii="Arial" w:hAnsi="Arial" w:cs="Arial"/>
          <w:bdr w:val="none" w:sz="0" w:space="0" w:color="auto" w:frame="1"/>
        </w:rPr>
        <w:t>apresenta</w:t>
      </w:r>
      <w:r w:rsidR="00130464">
        <w:rPr>
          <w:rFonts w:ascii="Arial" w:hAnsi="Arial" w:cs="Arial"/>
          <w:bdr w:val="none" w:sz="0" w:space="0" w:color="auto" w:frame="1"/>
        </w:rPr>
        <w:t xml:space="preserve"> o relato e os seus resultados</w:t>
      </w:r>
      <w:r w:rsidR="000B55B8">
        <w:rPr>
          <w:rFonts w:ascii="Arial" w:hAnsi="Arial" w:cs="Arial"/>
          <w:bdr w:val="none" w:sz="0" w:space="0" w:color="auto" w:frame="1"/>
        </w:rPr>
        <w:t xml:space="preserve"> durante as aulas de Fundamentos da Metodologia Científica</w:t>
      </w:r>
      <w:r w:rsidR="00130464">
        <w:rPr>
          <w:rFonts w:ascii="Arial" w:hAnsi="Arial" w:cs="Arial"/>
          <w:bdr w:val="none" w:sz="0" w:space="0" w:color="auto" w:frame="1"/>
        </w:rPr>
        <w:t>. Vale ressaltar que todo o trabalho foi desenvolvido com base nos princípios da Neuroeducação</w:t>
      </w:r>
      <w:r w:rsidR="000B55B8">
        <w:rPr>
          <w:rFonts w:ascii="Arial" w:hAnsi="Arial" w:cs="Arial"/>
          <w:bdr w:val="none" w:sz="0" w:space="0" w:color="auto" w:frame="1"/>
        </w:rPr>
        <w:t xml:space="preserve"> e nos estudos d</w:t>
      </w:r>
      <w:r w:rsidR="00CA0C63">
        <w:rPr>
          <w:rFonts w:ascii="Arial" w:hAnsi="Arial" w:cs="Arial"/>
          <w:bdr w:val="none" w:sz="0" w:space="0" w:color="auto" w:frame="1"/>
        </w:rPr>
        <w:t>o componente curricular</w:t>
      </w:r>
      <w:r w:rsidR="000B55B8">
        <w:rPr>
          <w:rFonts w:ascii="Arial" w:hAnsi="Arial" w:cs="Arial"/>
          <w:bdr w:val="none" w:sz="0" w:space="0" w:color="auto" w:frame="1"/>
        </w:rPr>
        <w:t xml:space="preserve"> Autoconhecimento, uma disciplina que faz parte da matriz curricular da Escola Ananda.</w:t>
      </w:r>
      <w:r w:rsidR="006777BD">
        <w:rPr>
          <w:rFonts w:ascii="Arial" w:hAnsi="Arial" w:cs="Arial"/>
          <w:bdr w:val="none" w:sz="0" w:space="0" w:color="auto" w:frame="1"/>
        </w:rPr>
        <w:t xml:space="preserve"> A proposta é que, ao autoconhecer o estudante perceb</w:t>
      </w:r>
      <w:r w:rsidR="00393F7E">
        <w:rPr>
          <w:rFonts w:ascii="Arial" w:hAnsi="Arial" w:cs="Arial"/>
          <w:bdr w:val="none" w:sz="0" w:space="0" w:color="auto" w:frame="1"/>
        </w:rPr>
        <w:t>a</w:t>
      </w:r>
      <w:r w:rsidR="006777BD">
        <w:rPr>
          <w:rFonts w:ascii="Arial" w:hAnsi="Arial" w:cs="Arial"/>
          <w:bdr w:val="none" w:sz="0" w:space="0" w:color="auto" w:frame="1"/>
        </w:rPr>
        <w:t xml:space="preserve"> e reconhe</w:t>
      </w:r>
      <w:r w:rsidR="00393F7E">
        <w:rPr>
          <w:rFonts w:ascii="Arial" w:hAnsi="Arial" w:cs="Arial"/>
          <w:bdr w:val="none" w:sz="0" w:space="0" w:color="auto" w:frame="1"/>
        </w:rPr>
        <w:t>ça</w:t>
      </w:r>
      <w:r w:rsidR="006777BD">
        <w:rPr>
          <w:rFonts w:ascii="Arial" w:hAnsi="Arial" w:cs="Arial"/>
          <w:bdr w:val="none" w:sz="0" w:space="0" w:color="auto" w:frame="1"/>
        </w:rPr>
        <w:t xml:space="preserve"> as suas limitações e a sua força para superá-las, empoderando-se do desenvolvimento metacognitivo e, consequentemente, apropriando-se do processo cognitivo.</w:t>
      </w:r>
    </w:p>
    <w:p w:rsidR="001E4300" w:rsidRPr="00323368" w:rsidRDefault="001E4300" w:rsidP="00323368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E60BC2" w:rsidRPr="00CD2503" w:rsidRDefault="00E60BC2" w:rsidP="00E60BC2">
      <w:pPr>
        <w:spacing w:line="240" w:lineRule="auto"/>
        <w:rPr>
          <w:rFonts w:ascii="Arial" w:hAnsi="Arial" w:cs="Arial"/>
          <w:sz w:val="24"/>
          <w:szCs w:val="24"/>
        </w:rPr>
      </w:pPr>
      <w:r w:rsidRPr="00CD2503">
        <w:rPr>
          <w:rFonts w:ascii="Arial" w:hAnsi="Arial" w:cs="Arial"/>
          <w:b/>
          <w:sz w:val="24"/>
          <w:szCs w:val="24"/>
        </w:rPr>
        <w:t>PALAVRAS-CHAVE</w:t>
      </w:r>
      <w:r w:rsidRPr="00CD2503">
        <w:rPr>
          <w:rFonts w:ascii="Arial" w:hAnsi="Arial" w:cs="Arial"/>
          <w:sz w:val="24"/>
          <w:szCs w:val="24"/>
        </w:rPr>
        <w:t>:</w:t>
      </w:r>
      <w:r w:rsidRPr="00CD2503">
        <w:rPr>
          <w:rFonts w:ascii="Arial" w:hAnsi="Arial" w:cs="Arial"/>
          <w:b/>
          <w:sz w:val="24"/>
          <w:szCs w:val="24"/>
        </w:rPr>
        <w:t xml:space="preserve"> </w:t>
      </w:r>
      <w:r w:rsidR="002F28D1">
        <w:rPr>
          <w:rFonts w:ascii="Arial" w:hAnsi="Arial" w:cs="Arial"/>
          <w:sz w:val="24"/>
          <w:szCs w:val="24"/>
        </w:rPr>
        <w:t>Autoconhecimento</w:t>
      </w:r>
      <w:r w:rsidRPr="00CD2503">
        <w:rPr>
          <w:rFonts w:ascii="Arial" w:hAnsi="Arial" w:cs="Arial"/>
          <w:sz w:val="24"/>
          <w:szCs w:val="24"/>
        </w:rPr>
        <w:t>.</w:t>
      </w:r>
      <w:r w:rsidRPr="00CD2503">
        <w:rPr>
          <w:rFonts w:ascii="Arial" w:hAnsi="Arial" w:cs="Arial"/>
          <w:b/>
          <w:sz w:val="24"/>
          <w:szCs w:val="24"/>
        </w:rPr>
        <w:t xml:space="preserve"> </w:t>
      </w:r>
      <w:r w:rsidR="000B55B8">
        <w:rPr>
          <w:rFonts w:ascii="Arial" w:hAnsi="Arial" w:cs="Arial"/>
          <w:sz w:val="24"/>
          <w:szCs w:val="24"/>
        </w:rPr>
        <w:t>Cognição</w:t>
      </w:r>
      <w:r w:rsidRPr="00CD2503">
        <w:rPr>
          <w:rFonts w:ascii="Arial" w:hAnsi="Arial" w:cs="Arial"/>
          <w:sz w:val="24"/>
          <w:szCs w:val="24"/>
        </w:rPr>
        <w:t>.</w:t>
      </w:r>
      <w:r w:rsidR="00040F21">
        <w:rPr>
          <w:rFonts w:ascii="Arial" w:hAnsi="Arial" w:cs="Arial"/>
          <w:sz w:val="24"/>
          <w:szCs w:val="24"/>
        </w:rPr>
        <w:t xml:space="preserve"> </w:t>
      </w:r>
      <w:r w:rsidR="000B55B8">
        <w:rPr>
          <w:rFonts w:ascii="Arial" w:hAnsi="Arial" w:cs="Arial"/>
          <w:sz w:val="24"/>
          <w:szCs w:val="24"/>
        </w:rPr>
        <w:t>Metacognição</w:t>
      </w:r>
      <w:r w:rsidR="00040F21" w:rsidRPr="00CD2503">
        <w:rPr>
          <w:rFonts w:ascii="Arial" w:hAnsi="Arial" w:cs="Arial"/>
          <w:sz w:val="24"/>
          <w:szCs w:val="24"/>
        </w:rPr>
        <w:t>.</w:t>
      </w:r>
      <w:r w:rsidR="000B55B8">
        <w:rPr>
          <w:rFonts w:ascii="Arial" w:hAnsi="Arial" w:cs="Arial"/>
          <w:sz w:val="24"/>
          <w:szCs w:val="24"/>
        </w:rPr>
        <w:t xml:space="preserve"> Aprendizagem.</w:t>
      </w:r>
    </w:p>
    <w:p w:rsidR="00D464D5" w:rsidRDefault="00D464D5" w:rsidP="00C12501">
      <w:pPr>
        <w:pStyle w:val="NormalWeb"/>
        <w:spacing w:before="0" w:beforeAutospacing="0" w:after="245" w:afterAutospacing="0"/>
        <w:textAlignment w:val="baseline"/>
        <w:rPr>
          <w:rFonts w:ascii="Arial" w:hAnsi="Arial" w:cs="Arial"/>
          <w:b/>
          <w:color w:val="000000" w:themeColor="text1"/>
        </w:rPr>
      </w:pPr>
    </w:p>
    <w:p w:rsidR="00A02C25" w:rsidRDefault="00A02C25" w:rsidP="00EE6B56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  <w:r w:rsidRPr="00211B39">
        <w:rPr>
          <w:rFonts w:ascii="Arial" w:hAnsi="Arial" w:cs="Arial"/>
          <w:b/>
          <w:color w:val="000000" w:themeColor="text1"/>
        </w:rPr>
        <w:t>INTRODUÇÃO</w:t>
      </w:r>
    </w:p>
    <w:p w:rsidR="00EE6B56" w:rsidRPr="00211B39" w:rsidRDefault="00EE6B56" w:rsidP="00EE6B56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 w:themeColor="text1"/>
        </w:rPr>
      </w:pPr>
    </w:p>
    <w:p w:rsidR="00C84C4B" w:rsidRPr="0044070B" w:rsidRDefault="00C84C4B" w:rsidP="005A34AC">
      <w:pPr>
        <w:spacing w:after="0" w:line="360" w:lineRule="auto"/>
        <w:ind w:firstLine="5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</w:t>
      </w:r>
      <w:r w:rsidRPr="0044070B">
        <w:rPr>
          <w:rFonts w:ascii="Arial" w:hAnsi="Arial" w:cs="Arial"/>
          <w:sz w:val="24"/>
          <w:szCs w:val="24"/>
        </w:rPr>
        <w:t xml:space="preserve"> jovens estudantes tenta</w:t>
      </w:r>
      <w:r>
        <w:rPr>
          <w:rFonts w:ascii="Arial" w:hAnsi="Arial" w:cs="Arial"/>
          <w:sz w:val="24"/>
          <w:szCs w:val="24"/>
        </w:rPr>
        <w:t>m</w:t>
      </w:r>
      <w:r w:rsidRPr="0044070B">
        <w:rPr>
          <w:rFonts w:ascii="Arial" w:hAnsi="Arial" w:cs="Arial"/>
          <w:sz w:val="24"/>
          <w:szCs w:val="24"/>
        </w:rPr>
        <w:t xml:space="preserve"> fugir de estudar e</w:t>
      </w:r>
      <w:r>
        <w:rPr>
          <w:rFonts w:ascii="Arial" w:hAnsi="Arial" w:cs="Arial"/>
          <w:sz w:val="24"/>
          <w:szCs w:val="24"/>
        </w:rPr>
        <w:t xml:space="preserve"> de fazer as tarefas da escola</w:t>
      </w:r>
      <w:r w:rsidRPr="0044070B">
        <w:rPr>
          <w:rFonts w:ascii="Arial" w:hAnsi="Arial" w:cs="Arial"/>
          <w:sz w:val="24"/>
          <w:szCs w:val="24"/>
        </w:rPr>
        <w:t xml:space="preserve">, mas é importante que eles tenham em mente a necessidade do estudo diário </w:t>
      </w:r>
      <w:r w:rsidRPr="0044070B">
        <w:rPr>
          <w:rFonts w:ascii="Arial" w:hAnsi="Arial" w:cs="Arial"/>
          <w:sz w:val="24"/>
          <w:szCs w:val="24"/>
        </w:rPr>
        <w:lastRenderedPageBreak/>
        <w:t>e não só na véspera da prova. O estudo em casa deve ser uma tarefa contínua, porque muitas vezes surg</w:t>
      </w:r>
      <w:r>
        <w:rPr>
          <w:rFonts w:ascii="Arial" w:hAnsi="Arial" w:cs="Arial"/>
          <w:sz w:val="24"/>
          <w:szCs w:val="24"/>
        </w:rPr>
        <w:t>em</w:t>
      </w:r>
      <w:r w:rsidRPr="0044070B">
        <w:rPr>
          <w:rFonts w:ascii="Arial" w:hAnsi="Arial" w:cs="Arial"/>
          <w:sz w:val="24"/>
          <w:szCs w:val="24"/>
        </w:rPr>
        <w:t xml:space="preserve"> algumas dificuldades de </w:t>
      </w:r>
      <w:r>
        <w:rPr>
          <w:rFonts w:ascii="Arial" w:hAnsi="Arial" w:cs="Arial"/>
          <w:sz w:val="24"/>
          <w:szCs w:val="24"/>
        </w:rPr>
        <w:t>compreensão</w:t>
      </w:r>
      <w:r w:rsidRPr="0044070B">
        <w:rPr>
          <w:rFonts w:ascii="Arial" w:hAnsi="Arial" w:cs="Arial"/>
          <w:sz w:val="24"/>
          <w:szCs w:val="24"/>
        </w:rPr>
        <w:t xml:space="preserve"> ou de fixação e memorização.</w:t>
      </w:r>
      <w:r w:rsidR="00BA33C1">
        <w:rPr>
          <w:rFonts w:ascii="Arial" w:hAnsi="Arial" w:cs="Arial"/>
          <w:sz w:val="24"/>
          <w:szCs w:val="24"/>
        </w:rPr>
        <w:t xml:space="preserve"> </w:t>
      </w:r>
      <w:r w:rsidRPr="0044070B">
        <w:rPr>
          <w:rFonts w:ascii="Arial" w:hAnsi="Arial" w:cs="Arial"/>
          <w:sz w:val="24"/>
          <w:szCs w:val="24"/>
        </w:rPr>
        <w:t>Para combater este mal, tantas vezes corriqueiro no dia a dia das crianças e dos adolescentes, é preciso que façam a experiência de estudar diariamente. Com empenho</w:t>
      </w:r>
      <w:r>
        <w:rPr>
          <w:rFonts w:ascii="Arial" w:hAnsi="Arial" w:cs="Arial"/>
          <w:sz w:val="24"/>
          <w:szCs w:val="24"/>
        </w:rPr>
        <w:t>,</w:t>
      </w:r>
      <w:r w:rsidRPr="0044070B">
        <w:rPr>
          <w:rFonts w:ascii="Arial" w:hAnsi="Arial" w:cs="Arial"/>
          <w:sz w:val="24"/>
          <w:szCs w:val="24"/>
        </w:rPr>
        <w:t xml:space="preserve"> vai ser fácil perceber</w:t>
      </w:r>
      <w:r>
        <w:rPr>
          <w:rFonts w:ascii="Arial" w:hAnsi="Arial" w:cs="Arial"/>
          <w:sz w:val="24"/>
          <w:szCs w:val="24"/>
        </w:rPr>
        <w:t>em</w:t>
      </w:r>
      <w:r w:rsidRPr="0044070B">
        <w:rPr>
          <w:rFonts w:ascii="Arial" w:hAnsi="Arial" w:cs="Arial"/>
          <w:sz w:val="24"/>
          <w:szCs w:val="24"/>
        </w:rPr>
        <w:t xml:space="preserve"> o quanto estudar será fácil, as aulas se tornarão mais interessantes e as provas serão </w:t>
      </w:r>
      <w:r>
        <w:rPr>
          <w:rFonts w:ascii="Arial" w:hAnsi="Arial" w:cs="Arial"/>
          <w:sz w:val="24"/>
          <w:szCs w:val="24"/>
        </w:rPr>
        <w:t>encaradas com mais naturalidade</w:t>
      </w:r>
      <w:r w:rsidRPr="0044070B">
        <w:rPr>
          <w:rFonts w:ascii="Arial" w:hAnsi="Arial" w:cs="Arial"/>
          <w:sz w:val="24"/>
          <w:szCs w:val="24"/>
        </w:rPr>
        <w:t>.</w:t>
      </w:r>
    </w:p>
    <w:p w:rsidR="00C84C4B" w:rsidRDefault="00C84C4B" w:rsidP="005A34AC">
      <w:pPr>
        <w:spacing w:after="0" w:line="360" w:lineRule="auto"/>
        <w:ind w:firstLine="543"/>
        <w:jc w:val="both"/>
        <w:rPr>
          <w:rFonts w:ascii="Arial" w:hAnsi="Arial" w:cs="Arial"/>
          <w:sz w:val="24"/>
          <w:szCs w:val="24"/>
        </w:rPr>
      </w:pPr>
      <w:r w:rsidRPr="0044070B">
        <w:rPr>
          <w:rFonts w:ascii="Arial" w:hAnsi="Arial" w:cs="Arial"/>
          <w:sz w:val="24"/>
          <w:szCs w:val="24"/>
        </w:rPr>
        <w:t xml:space="preserve">O estudo diário ajuda a prevenir os </w:t>
      </w:r>
      <w:r>
        <w:rPr>
          <w:rFonts w:ascii="Arial" w:hAnsi="Arial" w:cs="Arial"/>
          <w:sz w:val="24"/>
          <w:szCs w:val="24"/>
        </w:rPr>
        <w:t xml:space="preserve">desesperos de véspera de prova. </w:t>
      </w:r>
      <w:r w:rsidRPr="0044070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Pr="0044070B">
        <w:rPr>
          <w:rFonts w:ascii="Arial" w:hAnsi="Arial" w:cs="Arial"/>
          <w:sz w:val="24"/>
          <w:szCs w:val="24"/>
        </w:rPr>
        <w:t xml:space="preserve"> além de estudar</w:t>
      </w:r>
      <w:r>
        <w:rPr>
          <w:rFonts w:ascii="Arial" w:hAnsi="Arial" w:cs="Arial"/>
          <w:sz w:val="24"/>
          <w:szCs w:val="24"/>
        </w:rPr>
        <w:t>,</w:t>
      </w:r>
      <w:r w:rsidRPr="0044070B">
        <w:rPr>
          <w:rFonts w:ascii="Arial" w:hAnsi="Arial" w:cs="Arial"/>
          <w:sz w:val="24"/>
          <w:szCs w:val="24"/>
        </w:rPr>
        <w:t xml:space="preserve"> é preciso reservar um tempo para o lazer e para </w:t>
      </w:r>
      <w:r>
        <w:rPr>
          <w:rFonts w:ascii="Arial" w:hAnsi="Arial" w:cs="Arial"/>
          <w:sz w:val="24"/>
          <w:szCs w:val="24"/>
        </w:rPr>
        <w:t xml:space="preserve">a </w:t>
      </w:r>
      <w:r w:rsidRPr="0044070B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á</w:t>
      </w:r>
      <w:r w:rsidRPr="0044070B">
        <w:rPr>
          <w:rFonts w:ascii="Arial" w:hAnsi="Arial" w:cs="Arial"/>
          <w:sz w:val="24"/>
          <w:szCs w:val="24"/>
        </w:rPr>
        <w:t>tica</w:t>
      </w:r>
      <w:r>
        <w:rPr>
          <w:rFonts w:ascii="Arial" w:hAnsi="Arial" w:cs="Arial"/>
          <w:sz w:val="24"/>
          <w:szCs w:val="24"/>
        </w:rPr>
        <w:t xml:space="preserve"> de</w:t>
      </w:r>
      <w:r w:rsidRPr="004407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esportes e outras atividades físicas</w:t>
      </w:r>
      <w:r w:rsidRPr="0044070B">
        <w:rPr>
          <w:rFonts w:ascii="Arial" w:hAnsi="Arial" w:cs="Arial"/>
          <w:sz w:val="24"/>
          <w:szCs w:val="24"/>
        </w:rPr>
        <w:t xml:space="preserve">, que ajudam a eliminar a tensão do cotidiano e preparam o corpo </w:t>
      </w:r>
      <w:r>
        <w:rPr>
          <w:rFonts w:ascii="Arial" w:hAnsi="Arial" w:cs="Arial"/>
          <w:sz w:val="24"/>
          <w:szCs w:val="24"/>
        </w:rPr>
        <w:t xml:space="preserve">e a mente </w:t>
      </w:r>
      <w:r w:rsidRPr="0044070B">
        <w:rPr>
          <w:rFonts w:ascii="Arial" w:hAnsi="Arial" w:cs="Arial"/>
          <w:sz w:val="24"/>
          <w:szCs w:val="24"/>
        </w:rPr>
        <w:t>para aguentar mais uma maratona de estudo.</w:t>
      </w:r>
    </w:p>
    <w:p w:rsidR="000D3444" w:rsidRPr="000D3444" w:rsidRDefault="005A34AC" w:rsidP="005A34AC">
      <w:pPr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trabalho d</w:t>
      </w:r>
      <w:r w:rsidR="000D3444" w:rsidRPr="000D34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esenvolv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ido</w:t>
      </w:r>
      <w:r w:rsidR="000D3444" w:rsidRPr="000D34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 sala de aula, dentro d</w:t>
      </w:r>
      <w:r w:rsidR="00CA0C6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componente curricular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Fundamentos da Metodologia Científica</w:t>
      </w:r>
      <w:r w:rsidR="00BA33C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- FMC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traz</w:t>
      </w:r>
      <w:r w:rsidR="000D3444" w:rsidRPr="000D34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dicas importantes para melhorar o nível de atenção e concentração nos estudos, bem como, estratégias de estudo para aprimorar a aprendizagem.</w:t>
      </w:r>
    </w:p>
    <w:p w:rsidR="00900A84" w:rsidRDefault="000D3444" w:rsidP="005A34AC">
      <w:pPr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0D3444">
        <w:rPr>
          <w:rFonts w:ascii="Arial" w:eastAsia="Times New Roman" w:hAnsi="Arial" w:cs="Arial"/>
          <w:sz w:val="24"/>
          <w:szCs w:val="24"/>
          <w:lang w:eastAsia="pt-BR"/>
        </w:rPr>
        <w:t>       </w:t>
      </w:r>
      <w:r w:rsidRPr="000D34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Segundo estudos recentes da Neurociência aplicada à Educação, torna-se cada vez mais relevante desenvolver a capacidade </w:t>
      </w:r>
      <w:r w:rsidR="005A34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</w:t>
      </w:r>
      <w:r w:rsidRPr="000D34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aprender a aprender nos estudantes.</w:t>
      </w:r>
      <w:r w:rsidR="005A34A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Assim, empoderam-se do processo e assumem a responsabilidade por sua aprendizagem.</w:t>
      </w:r>
    </w:p>
    <w:p w:rsidR="00900A84" w:rsidRDefault="00900A84" w:rsidP="00EE6B5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7A129A" w:rsidRPr="007A129A" w:rsidRDefault="00851672" w:rsidP="00EE6B5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RELATO DE EXPERIÊNCIA</w:t>
      </w:r>
    </w:p>
    <w:p w:rsidR="007A129A" w:rsidRDefault="007A129A" w:rsidP="00EE6B56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BC4D9B" w:rsidRPr="00BC4D9B" w:rsidRDefault="009B21CE" w:rsidP="00EE6B56">
      <w:pPr>
        <w:pStyle w:val="NormalWeb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BC4D9B">
        <w:rPr>
          <w:rFonts w:ascii="Arial" w:hAnsi="Arial" w:cs="Arial"/>
        </w:rPr>
        <w:t>O componente curricular “Fundamentos da Metodologia Científica”</w:t>
      </w:r>
      <w:r w:rsidR="000A29A3">
        <w:rPr>
          <w:rFonts w:ascii="Arial" w:hAnsi="Arial" w:cs="Arial"/>
        </w:rPr>
        <w:t xml:space="preserve"> - FMC</w:t>
      </w:r>
      <w:r w:rsidRPr="00BC4D9B">
        <w:rPr>
          <w:rFonts w:ascii="Arial" w:hAnsi="Arial" w:cs="Arial"/>
        </w:rPr>
        <w:t xml:space="preserve"> é oferecido aos Educandos do Ensino Fundamental 2</w:t>
      </w:r>
      <w:r w:rsidR="000A29A3">
        <w:rPr>
          <w:rFonts w:ascii="Arial" w:hAnsi="Arial" w:cs="Arial"/>
        </w:rPr>
        <w:t>,</w:t>
      </w:r>
      <w:r w:rsidRPr="00BC4D9B">
        <w:rPr>
          <w:rFonts w:ascii="Arial" w:hAnsi="Arial" w:cs="Arial"/>
        </w:rPr>
        <w:t xml:space="preserve"> </w:t>
      </w:r>
      <w:r w:rsidR="000A29A3">
        <w:rPr>
          <w:rFonts w:ascii="Arial" w:hAnsi="Arial" w:cs="Arial"/>
        </w:rPr>
        <w:t xml:space="preserve">da Escola Ananda, </w:t>
      </w:r>
      <w:r w:rsidRPr="00BC4D9B">
        <w:rPr>
          <w:rFonts w:ascii="Arial" w:hAnsi="Arial" w:cs="Arial"/>
        </w:rPr>
        <w:t>desde o ano de 200</w:t>
      </w:r>
      <w:r w:rsidR="000A75A6" w:rsidRPr="00BC4D9B">
        <w:rPr>
          <w:rFonts w:ascii="Arial" w:hAnsi="Arial" w:cs="Arial"/>
        </w:rPr>
        <w:t>1</w:t>
      </w:r>
      <w:r w:rsidR="00BC4D9B" w:rsidRPr="00BC4D9B">
        <w:rPr>
          <w:rFonts w:ascii="Arial" w:hAnsi="Arial" w:cs="Arial"/>
        </w:rPr>
        <w:t xml:space="preserve">. No ano anterior, já era oferecido aos Educandos da 4ª série, com o nome de </w:t>
      </w:r>
      <w:r w:rsidR="00CA0C63">
        <w:rPr>
          <w:rFonts w:ascii="Arial" w:hAnsi="Arial" w:cs="Arial"/>
        </w:rPr>
        <w:t xml:space="preserve">Programa </w:t>
      </w:r>
      <w:r w:rsidR="00BC4D9B" w:rsidRPr="00BC4D9B">
        <w:rPr>
          <w:rFonts w:ascii="Arial" w:hAnsi="Arial" w:cs="Arial"/>
        </w:rPr>
        <w:t>Realizar, não como um componente curricular, mas como um projeto transdisciplinar.</w:t>
      </w:r>
      <w:r w:rsidR="000A29A3">
        <w:rPr>
          <w:rFonts w:ascii="Arial" w:hAnsi="Arial" w:cs="Arial"/>
        </w:rPr>
        <w:t xml:space="preserve"> No ano de 2017 foi introduzido no Ensino Médio, quando a Escola passou a ter este segmento.</w:t>
      </w:r>
    </w:p>
    <w:p w:rsidR="00910FE5" w:rsidRPr="00BA33C1" w:rsidRDefault="000A75A6" w:rsidP="00EE6B56">
      <w:pPr>
        <w:pStyle w:val="NormalWeb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29A3">
        <w:rPr>
          <w:rFonts w:ascii="Arial" w:hAnsi="Arial" w:cs="Arial"/>
        </w:rPr>
        <w:t>Neste componente orienta-se</w:t>
      </w:r>
      <w:r w:rsidR="000A29A3" w:rsidRPr="000A29A3">
        <w:rPr>
          <w:rFonts w:ascii="Arial" w:hAnsi="Arial" w:cs="Arial"/>
        </w:rPr>
        <w:t xml:space="preserve"> a </w:t>
      </w:r>
      <w:r w:rsidR="00CA0C63">
        <w:rPr>
          <w:rFonts w:ascii="Arial" w:hAnsi="Arial" w:cs="Arial"/>
        </w:rPr>
        <w:t xml:space="preserve">pensar sobre os seus projetos profissionais futuros, a </w:t>
      </w:r>
      <w:r w:rsidR="000A29A3" w:rsidRPr="000A29A3">
        <w:rPr>
          <w:rFonts w:ascii="Arial" w:hAnsi="Arial" w:cs="Arial"/>
        </w:rPr>
        <w:t>organização do tempo</w:t>
      </w:r>
      <w:r w:rsidR="000A29A3">
        <w:rPr>
          <w:rFonts w:ascii="Arial" w:hAnsi="Arial" w:cs="Arial"/>
        </w:rPr>
        <w:t xml:space="preserve"> e do espaço</w:t>
      </w:r>
      <w:r w:rsidR="00BA33C1">
        <w:rPr>
          <w:rFonts w:ascii="Arial" w:hAnsi="Arial" w:cs="Arial"/>
        </w:rPr>
        <w:t xml:space="preserve"> de estudo</w:t>
      </w:r>
      <w:r w:rsidR="000A29A3" w:rsidRPr="000A29A3">
        <w:rPr>
          <w:rFonts w:ascii="Arial" w:hAnsi="Arial" w:cs="Arial"/>
        </w:rPr>
        <w:t xml:space="preserve">, a </w:t>
      </w:r>
      <w:r w:rsidR="000A29A3">
        <w:rPr>
          <w:rFonts w:ascii="Arial" w:hAnsi="Arial" w:cs="Arial"/>
        </w:rPr>
        <w:t xml:space="preserve">elaboração de </w:t>
      </w:r>
      <w:r w:rsidR="000A29A3" w:rsidRPr="000A29A3">
        <w:rPr>
          <w:rFonts w:ascii="Arial" w:hAnsi="Arial" w:cs="Arial"/>
        </w:rPr>
        <w:t xml:space="preserve">rotina, as regras básicas da ABNT para a organização do trabalho escolar, </w:t>
      </w:r>
      <w:r w:rsidR="000A29A3">
        <w:rPr>
          <w:rFonts w:ascii="Arial" w:hAnsi="Arial" w:cs="Arial"/>
        </w:rPr>
        <w:t xml:space="preserve">as estratégias </w:t>
      </w:r>
      <w:r w:rsidR="00BA33C1" w:rsidRPr="000A29A3">
        <w:rPr>
          <w:rFonts w:ascii="Arial" w:hAnsi="Arial" w:cs="Arial"/>
        </w:rPr>
        <w:t>de estudo</w:t>
      </w:r>
      <w:r w:rsidR="00BA33C1">
        <w:rPr>
          <w:rFonts w:ascii="Arial" w:hAnsi="Arial" w:cs="Arial"/>
        </w:rPr>
        <w:t xml:space="preserve"> para aprimorar a aprendizagem, como a</w:t>
      </w:r>
      <w:r w:rsidR="000A29A3">
        <w:rPr>
          <w:rFonts w:ascii="Arial" w:hAnsi="Arial" w:cs="Arial"/>
        </w:rPr>
        <w:t xml:space="preserve"> elaboração de resumos, esquemas, mapas mentais, dentre outras ferramentas</w:t>
      </w:r>
      <w:r w:rsidR="00BA33C1">
        <w:rPr>
          <w:rFonts w:ascii="Arial" w:hAnsi="Arial" w:cs="Arial"/>
        </w:rPr>
        <w:t xml:space="preserve">, além de </w:t>
      </w:r>
      <w:r w:rsidR="00BA33C1" w:rsidRPr="00BA33C1">
        <w:rPr>
          <w:rFonts w:ascii="Arial" w:hAnsi="Arial" w:cs="Arial"/>
        </w:rPr>
        <w:t>traz</w:t>
      </w:r>
      <w:r w:rsidR="00BA33C1">
        <w:rPr>
          <w:rFonts w:ascii="Arial" w:hAnsi="Arial" w:cs="Arial"/>
        </w:rPr>
        <w:t>er</w:t>
      </w:r>
      <w:r w:rsidR="00BA33C1" w:rsidRPr="00BA33C1">
        <w:rPr>
          <w:rFonts w:ascii="Arial" w:hAnsi="Arial" w:cs="Arial"/>
        </w:rPr>
        <w:t xml:space="preserve"> dicas importantes para melhorar o nível de atenção e concentração nos estudos</w:t>
      </w:r>
      <w:r w:rsidR="00BA33C1">
        <w:rPr>
          <w:rFonts w:ascii="Arial" w:hAnsi="Arial" w:cs="Arial"/>
        </w:rPr>
        <w:t>.</w:t>
      </w:r>
    </w:p>
    <w:p w:rsidR="00900A84" w:rsidRDefault="00900A84" w:rsidP="00910FE5">
      <w:pPr>
        <w:pStyle w:val="NormalWeb"/>
        <w:spacing w:before="0" w:beforeAutospacing="0" w:after="0" w:afterAutospacing="0" w:line="360" w:lineRule="auto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A33C1" w:rsidRPr="00BA33C1" w:rsidRDefault="00001739" w:rsidP="00BA33C1">
      <w:pPr>
        <w:pStyle w:val="font8"/>
        <w:spacing w:before="0" w:beforeAutospacing="0" w:after="0" w:afterAutospacing="0"/>
        <w:ind w:left="360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O autoconhecimento sobre</w:t>
      </w:r>
      <w:r w:rsidR="00BA33C1" w:rsidRPr="00BA33C1">
        <w:rPr>
          <w:rFonts w:ascii="Arial" w:hAnsi="Arial" w:cs="Arial"/>
          <w:sz w:val="20"/>
          <w:szCs w:val="20"/>
          <w:bdr w:val="none" w:sz="0" w:space="0" w:color="auto" w:frame="1"/>
        </w:rPr>
        <w:t xml:space="preserve"> como se aprende empodera o aluno. É uma característica-chave da aprendizagem autorregulada, perspectiva teórica que vem sendo reconhecida por educadores e pesquisadores como muito promissora na promoção da aprendizagem de qualidade [...] (BORUCHOVITCH, 2017. p. 32).</w:t>
      </w:r>
    </w:p>
    <w:p w:rsidR="00BA33C1" w:rsidRDefault="00BA33C1" w:rsidP="00BA33C1">
      <w:pPr>
        <w:pStyle w:val="font8"/>
        <w:spacing w:before="0" w:beforeAutospacing="0" w:after="0" w:afterAutospacing="0" w:line="480" w:lineRule="atLeast"/>
        <w:jc w:val="both"/>
        <w:textAlignment w:val="baseline"/>
        <w:rPr>
          <w:rFonts w:ascii="Arial" w:hAnsi="Arial" w:cs="Arial"/>
          <w:color w:val="27223E"/>
          <w:sz w:val="21"/>
          <w:szCs w:val="21"/>
        </w:rPr>
      </w:pPr>
      <w:r>
        <w:rPr>
          <w:rFonts w:ascii="Arial" w:hAnsi="Arial" w:cs="Arial"/>
          <w:color w:val="27223E"/>
          <w:sz w:val="21"/>
          <w:szCs w:val="21"/>
        </w:rPr>
        <w:t> </w:t>
      </w:r>
    </w:p>
    <w:p w:rsidR="00BA33C1" w:rsidRDefault="00BA33C1" w:rsidP="003E026A">
      <w:pPr>
        <w:pStyle w:val="font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27223E"/>
          <w:sz w:val="21"/>
          <w:szCs w:val="21"/>
        </w:rPr>
        <w:t xml:space="preserve">          </w:t>
      </w:r>
      <w:r w:rsidRPr="00BA33C1">
        <w:rPr>
          <w:rFonts w:ascii="Arial" w:hAnsi="Arial" w:cs="Arial"/>
        </w:rPr>
        <w:t>As estratégias de estudo são um conjunto sequenciado de procedimentos utilizados para adquirir, organizar, sintetizar, avaliar, recordar e usar informações, que têm como finalidade gerir o tempo; estabelecer metas; selecionar o quê, como e onde estudar; tirar boas notas; ler; e avaliar a si mesmo</w:t>
      </w:r>
      <w:r w:rsidR="00076144">
        <w:rPr>
          <w:rFonts w:ascii="Arial" w:hAnsi="Arial" w:cs="Arial"/>
        </w:rPr>
        <w:t xml:space="preserve"> (GURUNG; FOGAÇA, 2018, p. </w:t>
      </w:r>
      <w:r w:rsidR="00001739">
        <w:rPr>
          <w:rFonts w:ascii="Arial" w:hAnsi="Arial" w:cs="Arial"/>
        </w:rPr>
        <w:t>26</w:t>
      </w:r>
      <w:r w:rsidR="00076144">
        <w:rPr>
          <w:rFonts w:ascii="Arial" w:hAnsi="Arial" w:cs="Arial"/>
        </w:rPr>
        <w:t>)</w:t>
      </w:r>
      <w:r w:rsidRPr="00BA33C1">
        <w:rPr>
          <w:rFonts w:ascii="Arial" w:hAnsi="Arial" w:cs="Arial"/>
        </w:rPr>
        <w:t>.</w:t>
      </w:r>
    </w:p>
    <w:p w:rsidR="005B7429" w:rsidRDefault="00393F7E" w:rsidP="00F458BF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desenvolvimento das atividades, trazemos estratégias cognitivas e metacognitivas</w:t>
      </w:r>
      <w:r w:rsidR="008345FD">
        <w:rPr>
          <w:rFonts w:ascii="Arial" w:hAnsi="Arial" w:cs="Arial"/>
        </w:rPr>
        <w:t>.</w:t>
      </w:r>
      <w:r w:rsidR="00ED10FB">
        <w:rPr>
          <w:rFonts w:ascii="Arial" w:hAnsi="Arial" w:cs="Arial"/>
        </w:rPr>
        <w:t xml:space="preserve"> </w:t>
      </w:r>
      <w:r w:rsidR="00ED10FB" w:rsidRPr="00ED10FB">
        <w:rPr>
          <w:rFonts w:ascii="Arial" w:hAnsi="Arial" w:cs="Arial"/>
        </w:rPr>
        <w:t>A</w:t>
      </w:r>
      <w:r w:rsidR="00ED10FB">
        <w:rPr>
          <w:rFonts w:ascii="Arial" w:hAnsi="Arial" w:cs="Arial"/>
        </w:rPr>
        <w:t>s estratégias cognitivas desenvolvem</w:t>
      </w:r>
      <w:r w:rsidR="00ED10FB" w:rsidRPr="00ED10FB">
        <w:rPr>
          <w:rFonts w:ascii="Arial" w:hAnsi="Arial" w:cs="Arial"/>
        </w:rPr>
        <w:t xml:space="preserve"> habilidade</w:t>
      </w:r>
      <w:r w:rsidR="00ED10FB">
        <w:rPr>
          <w:rFonts w:ascii="Arial" w:hAnsi="Arial" w:cs="Arial"/>
        </w:rPr>
        <w:t>s</w:t>
      </w:r>
      <w:r w:rsidR="00ED10FB" w:rsidRPr="00ED10FB">
        <w:rPr>
          <w:rFonts w:ascii="Arial" w:hAnsi="Arial" w:cs="Arial"/>
        </w:rPr>
        <w:t xml:space="preserve"> de assimilar e processar as informações que recebemos de diferentes meios para que sejam convertidas em conhecimento.</w:t>
      </w:r>
      <w:r w:rsidR="003E026A">
        <w:rPr>
          <w:rFonts w:ascii="Arial" w:hAnsi="Arial" w:cs="Arial"/>
        </w:rPr>
        <w:t xml:space="preserve"> </w:t>
      </w:r>
      <w:r w:rsidR="005B7429">
        <w:rPr>
          <w:rFonts w:ascii="Arial" w:hAnsi="Arial" w:cs="Arial"/>
        </w:rPr>
        <w:t>Estas habilidades d</w:t>
      </w:r>
      <w:r w:rsidR="003E026A">
        <w:rPr>
          <w:rFonts w:ascii="Arial" w:hAnsi="Arial" w:cs="Arial"/>
        </w:rPr>
        <w:t>ependem da m</w:t>
      </w:r>
      <w:r w:rsidR="003E026A" w:rsidRPr="003E026A">
        <w:rPr>
          <w:rFonts w:ascii="Arial" w:hAnsi="Arial" w:cs="Arial"/>
          <w:bCs/>
        </w:rPr>
        <w:t>emória, atenção, linguagem, percepção e funções executivas</w:t>
      </w:r>
      <w:r w:rsidR="003E026A">
        <w:rPr>
          <w:rFonts w:ascii="Arial" w:hAnsi="Arial" w:cs="Arial"/>
          <w:bCs/>
        </w:rPr>
        <w:t xml:space="preserve">. </w:t>
      </w:r>
      <w:r w:rsidR="00ED10FB">
        <w:rPr>
          <w:rFonts w:ascii="Arial" w:hAnsi="Arial" w:cs="Arial"/>
        </w:rPr>
        <w:t xml:space="preserve">Enquanto que as estratégias metacognitivas desenvolvem </w:t>
      </w:r>
      <w:r w:rsidR="00ED10FB" w:rsidRPr="00ED10FB">
        <w:rPr>
          <w:rFonts w:ascii="Arial" w:hAnsi="Arial" w:cs="Arial"/>
        </w:rPr>
        <w:t>habilidade</w:t>
      </w:r>
      <w:r w:rsidR="00ED10FB">
        <w:rPr>
          <w:rFonts w:ascii="Arial" w:hAnsi="Arial" w:cs="Arial"/>
        </w:rPr>
        <w:t>s</w:t>
      </w:r>
      <w:r w:rsidR="00ED10FB" w:rsidRPr="00ED10FB">
        <w:rPr>
          <w:rFonts w:ascii="Arial" w:hAnsi="Arial" w:cs="Arial"/>
        </w:rPr>
        <w:t xml:space="preserve"> de autorreflexão</w:t>
      </w:r>
      <w:r w:rsidR="003E026A">
        <w:rPr>
          <w:rFonts w:ascii="Arial" w:hAnsi="Arial" w:cs="Arial"/>
        </w:rPr>
        <w:t>,</w:t>
      </w:r>
      <w:r w:rsidR="00ED10FB" w:rsidRPr="00ED10FB">
        <w:rPr>
          <w:rFonts w:ascii="Arial" w:hAnsi="Arial" w:cs="Arial"/>
        </w:rPr>
        <w:t xml:space="preserve"> </w:t>
      </w:r>
      <w:r w:rsidR="003E026A">
        <w:rPr>
          <w:rFonts w:ascii="Arial" w:hAnsi="Arial" w:cs="Arial"/>
        </w:rPr>
        <w:t>c</w:t>
      </w:r>
      <w:r w:rsidR="00ED10FB" w:rsidRPr="00ED10FB">
        <w:rPr>
          <w:rFonts w:ascii="Arial" w:hAnsi="Arial" w:cs="Arial"/>
        </w:rPr>
        <w:t>onhecimento do conhecimento.</w:t>
      </w:r>
      <w:r w:rsidR="003E026A">
        <w:rPr>
          <w:rFonts w:ascii="Arial" w:hAnsi="Arial" w:cs="Arial"/>
        </w:rPr>
        <w:t xml:space="preserve"> Relacionam-se com a afetividade, a emoção, motivação, dentre outras.</w:t>
      </w:r>
    </w:p>
    <w:p w:rsidR="005F5732" w:rsidRDefault="005F5732" w:rsidP="00F458BF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</w:p>
    <w:p w:rsidR="005F5732" w:rsidRPr="00832C15" w:rsidRDefault="00832C15" w:rsidP="00832C15">
      <w:pPr>
        <w:pStyle w:val="font8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nada servirão as novas metodologias, tecnologias, abordagens ou correntes educacionais e todo o tempo e custo empregados para a capacitação de professores e implementação das novidades pedagógicas, se o mais importante neste objetivo – que é o aluno APRENDER -, não está sendo concretizado; a dificuldade reina no próprio aluno, tanto pela ausência de responsabilidade e comprometimento com os seus estudos, quanto pela falta de capacitação para o ato de aprender conteúdos formais, indispensáveis para instaurar no sistema lógico desse indivíduo, no longo prazo, uma autonomia intelectual (DORATHIOTO, et al. 2011, p. 141-142).</w:t>
      </w:r>
    </w:p>
    <w:p w:rsidR="005F5732" w:rsidRDefault="005F5732" w:rsidP="00F458BF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</w:p>
    <w:p w:rsidR="00461158" w:rsidRDefault="005B7429" w:rsidP="00DB0412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 w:rsidRPr="005B7429">
        <w:rPr>
          <w:rFonts w:ascii="Arial" w:hAnsi="Arial" w:cs="Arial"/>
        </w:rPr>
        <w:t xml:space="preserve">A aprendizagem humana espelha uma mudança de comportamento provocada pela experiência prolongada (no mínimo 2.000 horas de prática sistemática). </w:t>
      </w:r>
      <w:r w:rsidR="00F458BF" w:rsidRPr="00F458BF">
        <w:rPr>
          <w:rFonts w:ascii="Arial" w:hAnsi="Arial" w:cs="Arial"/>
        </w:rPr>
        <w:t>O treino de funções cognitivas</w:t>
      </w:r>
      <w:r w:rsidR="00C03670">
        <w:rPr>
          <w:rFonts w:ascii="Arial" w:hAnsi="Arial" w:cs="Arial"/>
        </w:rPr>
        <w:t xml:space="preserve"> e metacognitivas é</w:t>
      </w:r>
      <w:r w:rsidR="00F458BF" w:rsidRPr="00F458BF">
        <w:rPr>
          <w:rFonts w:ascii="Arial" w:hAnsi="Arial" w:cs="Arial"/>
        </w:rPr>
        <w:t xml:space="preserve"> uma das chaves do sucesso escolar e do sucesso na vida, quanto mais precocemente for implementado, mais facilidade tende a emergir nas aprendizagens subsequentes</w:t>
      </w:r>
      <w:r w:rsidR="004941EA">
        <w:rPr>
          <w:rFonts w:ascii="Arial" w:hAnsi="Arial" w:cs="Arial"/>
        </w:rPr>
        <w:t xml:space="preserve">, </w:t>
      </w:r>
      <w:r w:rsidR="006008A7">
        <w:rPr>
          <w:rFonts w:ascii="Arial" w:hAnsi="Arial" w:cs="Arial"/>
        </w:rPr>
        <w:t xml:space="preserve">conforme afirma Fonseca (2017, p. 316). </w:t>
      </w:r>
      <w:r w:rsidR="004941EA">
        <w:rPr>
          <w:rFonts w:ascii="Arial" w:hAnsi="Arial" w:cs="Arial"/>
        </w:rPr>
        <w:t>Assim, verifica-se a importância da “</w:t>
      </w:r>
      <w:r w:rsidR="00CA0C63">
        <w:rPr>
          <w:rFonts w:ascii="Arial" w:hAnsi="Arial" w:cs="Arial"/>
        </w:rPr>
        <w:t>r</w:t>
      </w:r>
      <w:r w:rsidR="004941EA">
        <w:rPr>
          <w:rFonts w:ascii="Arial" w:hAnsi="Arial" w:cs="Arial"/>
        </w:rPr>
        <w:t xml:space="preserve">otina de </w:t>
      </w:r>
      <w:r w:rsidR="00CA0C63">
        <w:rPr>
          <w:rFonts w:ascii="Arial" w:hAnsi="Arial" w:cs="Arial"/>
        </w:rPr>
        <w:t>e</w:t>
      </w:r>
      <w:r w:rsidR="004941EA">
        <w:rPr>
          <w:rFonts w:ascii="Arial" w:hAnsi="Arial" w:cs="Arial"/>
        </w:rPr>
        <w:t>studos” e da sistematização do conteúdo estudado, diariamente.</w:t>
      </w:r>
      <w:r w:rsidR="00DB0412">
        <w:rPr>
          <w:rFonts w:ascii="Arial" w:hAnsi="Arial" w:cs="Arial"/>
        </w:rPr>
        <w:t xml:space="preserve"> </w:t>
      </w:r>
    </w:p>
    <w:p w:rsidR="00DB0412" w:rsidRPr="00DB0412" w:rsidRDefault="00DB0412" w:rsidP="00DB0412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Iniciamos as orientações trazendo as </w:t>
      </w:r>
      <w:r w:rsidR="00CA0C63">
        <w:rPr>
          <w:rFonts w:ascii="Arial" w:hAnsi="Arial" w:cs="Arial"/>
          <w:b/>
          <w:bCs/>
          <w:bdr w:val="none" w:sz="0" w:space="0" w:color="auto" w:frame="1"/>
        </w:rPr>
        <w:t>e</w:t>
      </w:r>
      <w:r w:rsidRPr="00DB0412">
        <w:rPr>
          <w:rFonts w:ascii="Arial" w:hAnsi="Arial" w:cs="Arial"/>
          <w:b/>
          <w:bCs/>
          <w:bdr w:val="none" w:sz="0" w:space="0" w:color="auto" w:frame="1"/>
        </w:rPr>
        <w:t xml:space="preserve">stratégias </w:t>
      </w:r>
      <w:r w:rsidR="00CA0C63">
        <w:rPr>
          <w:rFonts w:ascii="Arial" w:hAnsi="Arial" w:cs="Arial"/>
          <w:b/>
          <w:bCs/>
          <w:bdr w:val="none" w:sz="0" w:space="0" w:color="auto" w:frame="1"/>
        </w:rPr>
        <w:t>m</w:t>
      </w:r>
      <w:r w:rsidRPr="00DB0412">
        <w:rPr>
          <w:rFonts w:ascii="Arial" w:hAnsi="Arial" w:cs="Arial"/>
          <w:b/>
          <w:bCs/>
          <w:bdr w:val="none" w:sz="0" w:space="0" w:color="auto" w:frame="1"/>
        </w:rPr>
        <w:t>etacognitivas, </w:t>
      </w:r>
      <w:r w:rsidRPr="00DB0412">
        <w:rPr>
          <w:rFonts w:ascii="Arial" w:hAnsi="Arial" w:cs="Arial"/>
          <w:bdr w:val="none" w:sz="0" w:space="0" w:color="auto" w:frame="1"/>
        </w:rPr>
        <w:t>mas as </w:t>
      </w:r>
      <w:r w:rsidR="00CA0C63">
        <w:rPr>
          <w:rFonts w:ascii="Arial" w:hAnsi="Arial" w:cs="Arial"/>
          <w:b/>
          <w:bCs/>
          <w:bdr w:val="none" w:sz="0" w:space="0" w:color="auto" w:frame="1"/>
        </w:rPr>
        <w:t>e</w:t>
      </w:r>
      <w:r w:rsidRPr="00DB0412">
        <w:rPr>
          <w:rFonts w:ascii="Arial" w:hAnsi="Arial" w:cs="Arial"/>
          <w:b/>
          <w:bCs/>
          <w:bdr w:val="none" w:sz="0" w:space="0" w:color="auto" w:frame="1"/>
        </w:rPr>
        <w:t xml:space="preserve">stratégias </w:t>
      </w:r>
      <w:r w:rsidR="00CA0C63">
        <w:rPr>
          <w:rFonts w:ascii="Arial" w:hAnsi="Arial" w:cs="Arial"/>
          <w:b/>
          <w:bCs/>
          <w:bdr w:val="none" w:sz="0" w:space="0" w:color="auto" w:frame="1"/>
        </w:rPr>
        <w:t>c</w:t>
      </w:r>
      <w:r w:rsidRPr="00DB0412">
        <w:rPr>
          <w:rFonts w:ascii="Arial" w:hAnsi="Arial" w:cs="Arial"/>
          <w:b/>
          <w:bCs/>
          <w:bdr w:val="none" w:sz="0" w:space="0" w:color="auto" w:frame="1"/>
        </w:rPr>
        <w:t>ognitivas</w:t>
      </w:r>
      <w:r w:rsidRPr="00DB0412">
        <w:rPr>
          <w:rFonts w:ascii="Arial" w:hAnsi="Arial" w:cs="Arial"/>
          <w:bdr w:val="none" w:sz="0" w:space="0" w:color="auto" w:frame="1"/>
        </w:rPr>
        <w:t> entremeiam as técnicas de estudo, alternando-se.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1. Planejamento: 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Antes de começar é importante estabelecer metas para o estudo diariamente. Questione-se sobre o que pretende alcançar a curto e a longo prazo. Planeje e organize também o espaço de estudo.  Organize a mesa. Coloque todo o material necessário. Separe os livros que precisará usar. Retire objetos distra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dores. Para concentrar-se bem na hora do estudo é necessário silêncio, tranquilidade e um lugar bem iluminado.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2. Sem música durante o estudo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– Muitas pesquisas apontam que a música auxilia na concentração, mas, para quem está iniciando uma rotina de estudo e ainda não tem um nível de concentração de excelência, o mais indicado é evitar qualquer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elemento 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distraidor. É importante que o estudante simule o ambiente das avaliações. Como o ambiente de provas é um local silencioso, é importante concentrar-se, pois, do contrário, poderá criar âncora de concentração e ter branco de memória na hora das provas pela ausência da música.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3. Ensaie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– Todo atleta, por melhor que seja, treina. Todo músico ou bailarino, por mais competente e famoso que seja, ensaia. Escrever aquilo que foi estudado ajuda a compreender mais o assunto. Quanto mais você praticar esta ação, mais fácil será relembrar deste assunto na hora da prova. Questione-se, “o que aprendi hoje?”, e anote com as suas palavras em um caderno específico.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4. Faça questionamentos elaborativos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– Use questionamentos para fazer ligações entre o conhecimento novo e o que já sabe. Por exemplo, “por que plutão foi reduzido a planeta anão?”; “como acontecem as sinapses entre os neurônios?”; “qual operação devo utilizar na resolução deste problema? Por que devo utilizá-la?” Crie analogias.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5. Prática Distribuída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- Distribuir os assuntos a serem estudados ao longo dos dias é mais eficiente do que estudar tudo de uma vez só. Divida o tempo de estudo em períodos de 30 a 40 minutos. A técnica recomenda você estudar </w:t>
      </w:r>
      <w:r w:rsidR="00B37BE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 média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2 horas por dia. Faça pausas – Faça intervalos de 10 a 20 minutos durante o estudo. Isto ajuda ao cérebro a processar melhor as informações e a assimilar o que foi visto e ainda ajuda a dar um descanso para que a rotina de estudos não se torne algo maçante.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6. Organize o material a ser aprendido - </w:t>
      </w:r>
      <w:r w:rsidRPr="00DB041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t-BR"/>
        </w:rPr>
        <w:t>V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ocê deve ter em mente quais são suas maiores dificuldades e redobrar a atenção ness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componentes curriculares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Organize os assuntos que estudará no dia. Crie um horário. A frequência é amiga da rotina. Ela ensinará o seu cérebro a aprender melhor. Crie rede de conceitos (mapas conceituais, esquemas, criar tópicos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dentre outras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7. Ensine a outras pessoas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– Quando você explica a matéria a alguém tem maior possibilidade de retenção na memória. Simule uma apresentação, fale para alguém o que você aprendeu.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8. Faça simulados (testes práticos)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– Realizar simulados de testes e provas é até duas vezes mais eficiente do que as outras técnicas de estudo.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9. Monitoramento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- Após a realização de simulados observe a sua própria compreensão do que foi estudado. Perceba se está atento e concentrado o suficiente. Acompanhe o progresso de metas estabelecidas.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DB0412" w:rsidRPr="00DB0412" w:rsidRDefault="00DB0412" w:rsidP="00DB041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B041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10. Autorregulação</w:t>
      </w:r>
      <w:r w:rsidRPr="00DB041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- Reveja e ajuste suas ações, caso seja necessário.</w:t>
      </w:r>
    </w:p>
    <w:p w:rsidR="00DB0412" w:rsidRPr="00F458BF" w:rsidRDefault="00DB0412" w:rsidP="00F458BF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</w:p>
    <w:p w:rsidR="000C3C0C" w:rsidRDefault="004D245D" w:rsidP="000C3C0C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As dicas são apresentadas no início do ano letivo em formato de e-book, elaborado </w:t>
      </w:r>
      <w:r w:rsidR="000C3C0C">
        <w:rPr>
          <w:rFonts w:ascii="Arial" w:hAnsi="Arial" w:cs="Arial"/>
        </w:rPr>
        <w:t>p</w:t>
      </w:r>
      <w:r w:rsidR="008E5A47">
        <w:rPr>
          <w:rFonts w:ascii="Arial" w:hAnsi="Arial" w:cs="Arial"/>
        </w:rPr>
        <w:t>ela Educadora</w:t>
      </w:r>
      <w:r w:rsidR="000C3C0C">
        <w:rPr>
          <w:rFonts w:ascii="Arial" w:hAnsi="Arial" w:cs="Arial"/>
        </w:rPr>
        <w:t xml:space="preserve"> e, impresso (colado na contracapa do caderno). É realizada </w:t>
      </w:r>
      <w:r w:rsidR="008E5A47">
        <w:rPr>
          <w:rFonts w:ascii="Arial" w:hAnsi="Arial" w:cs="Arial"/>
        </w:rPr>
        <w:t>um</w:t>
      </w:r>
      <w:r w:rsidR="000C3C0C">
        <w:rPr>
          <w:rFonts w:ascii="Arial" w:hAnsi="Arial" w:cs="Arial"/>
        </w:rPr>
        <w:t>a mostra de vídeos ilustrativos de como o cérebro aprende melhor e, demonstra-se os modelos de registro de estudo no “Caderno de FMC”, que é realizado diariamente, em casa, e entregue no dia da aula, uma vez por semana.</w:t>
      </w:r>
    </w:p>
    <w:p w:rsidR="007F0BB7" w:rsidRDefault="007F0BB7" w:rsidP="000C3C0C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</w:p>
    <w:p w:rsidR="007F0BB7" w:rsidRPr="007F0BB7" w:rsidRDefault="007F0BB7" w:rsidP="007F0BB7">
      <w:pPr>
        <w:pStyle w:val="font8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7F0BB7">
        <w:rPr>
          <w:rFonts w:ascii="Arial" w:hAnsi="Arial" w:cs="Arial"/>
          <w:sz w:val="20"/>
          <w:szCs w:val="20"/>
        </w:rPr>
        <w:t>Hipócrates, considerado o pai da medicina, já afirmava, há cerca de 2.300 anos, que é através do cérebro que sentimos tristeza ou alegria, e é também por meio do seu funcionamento que somos capazes de aprender ou de modificar nosso comportamento à medida que vivemos. Da mesma forma, os processos mentais, como o pensamento, a atenção ou a capacidade de julgamento, são frutos do funcionamento cerebral</w:t>
      </w:r>
      <w:r>
        <w:rPr>
          <w:rFonts w:ascii="Arial" w:hAnsi="Arial" w:cs="Arial"/>
          <w:sz w:val="20"/>
          <w:szCs w:val="20"/>
        </w:rPr>
        <w:t xml:space="preserve"> (COSENZA.GUERRA, 2011, p. 11-12).</w:t>
      </w:r>
    </w:p>
    <w:p w:rsidR="007F0BB7" w:rsidRDefault="007F0BB7" w:rsidP="000C3C0C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</w:p>
    <w:p w:rsidR="00BA33C1" w:rsidRDefault="007F0BB7" w:rsidP="008158C9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Por acreditar que somos capazes de aprender ou de modificar nosso comportamento, n</w:t>
      </w:r>
      <w:r w:rsidR="000C3C0C">
        <w:rPr>
          <w:rFonts w:ascii="Arial" w:hAnsi="Arial" w:cs="Arial"/>
        </w:rPr>
        <w:t>a primeira aula do segundo semestre, a Educadora revisa as dicas da “Rotina de Estudo” e sugere uma autoavaliação dos resultados</w:t>
      </w:r>
      <w:r w:rsidR="008158C9">
        <w:rPr>
          <w:rFonts w:ascii="Arial" w:hAnsi="Arial" w:cs="Arial"/>
        </w:rPr>
        <w:t>, bem como, o ajuste de ações, caso necessário.</w:t>
      </w:r>
      <w:r w:rsidR="00BA33C1" w:rsidRPr="005B646B">
        <w:rPr>
          <w:rFonts w:ascii="Arial" w:hAnsi="Arial" w:cs="Arial"/>
          <w:b/>
          <w:color w:val="000000" w:themeColor="text1"/>
        </w:rPr>
        <w:t xml:space="preserve"> </w:t>
      </w:r>
    </w:p>
    <w:p w:rsidR="00A152F3" w:rsidRPr="005B646B" w:rsidRDefault="00A152F3" w:rsidP="00BA33C1">
      <w:pPr>
        <w:pStyle w:val="NormalWeb"/>
        <w:spacing w:before="0" w:beforeAutospacing="0" w:after="245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5B646B">
        <w:rPr>
          <w:rFonts w:ascii="Arial" w:hAnsi="Arial" w:cs="Arial"/>
          <w:b/>
          <w:color w:val="000000" w:themeColor="text1"/>
        </w:rPr>
        <w:t>CONCLUSÃO</w:t>
      </w:r>
    </w:p>
    <w:p w:rsidR="00A635D0" w:rsidRDefault="00A635D0" w:rsidP="00A635D0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 proposta apresentada é que ao autoconhecer o estudante perceb</w:t>
      </w:r>
      <w:r w:rsidR="00B32A52">
        <w:rPr>
          <w:rFonts w:ascii="Arial" w:hAnsi="Arial" w:cs="Arial"/>
          <w:bdr w:val="none" w:sz="0" w:space="0" w:color="auto" w:frame="1"/>
        </w:rPr>
        <w:t>a</w:t>
      </w:r>
      <w:r>
        <w:rPr>
          <w:rFonts w:ascii="Arial" w:hAnsi="Arial" w:cs="Arial"/>
          <w:bdr w:val="none" w:sz="0" w:space="0" w:color="auto" w:frame="1"/>
        </w:rPr>
        <w:t xml:space="preserve"> e reconhe</w:t>
      </w:r>
      <w:r w:rsidR="009D2103">
        <w:rPr>
          <w:rFonts w:ascii="Arial" w:hAnsi="Arial" w:cs="Arial"/>
          <w:bdr w:val="none" w:sz="0" w:space="0" w:color="auto" w:frame="1"/>
        </w:rPr>
        <w:t>ça</w:t>
      </w:r>
      <w:r>
        <w:rPr>
          <w:rFonts w:ascii="Arial" w:hAnsi="Arial" w:cs="Arial"/>
          <w:bdr w:val="none" w:sz="0" w:space="0" w:color="auto" w:frame="1"/>
        </w:rPr>
        <w:t xml:space="preserve"> as suas limitações e a sua força para superá-las, empoderando-se do desenvolvimento metacognitivo e, consequentemente, apropriando-se do processo cognitivo.</w:t>
      </w:r>
      <w:r w:rsidR="009A1A57">
        <w:rPr>
          <w:rFonts w:ascii="Arial" w:hAnsi="Arial" w:cs="Arial"/>
          <w:bdr w:val="none" w:sz="0" w:space="0" w:color="auto" w:frame="1"/>
        </w:rPr>
        <w:t xml:space="preserve"> No desenrolar dos anos, principalmente no ano letivo de 2018, verifica</w:t>
      </w:r>
      <w:r w:rsidR="009D2103">
        <w:rPr>
          <w:rFonts w:ascii="Arial" w:hAnsi="Arial" w:cs="Arial"/>
          <w:bdr w:val="none" w:sz="0" w:space="0" w:color="auto" w:frame="1"/>
        </w:rPr>
        <w:t>mos</w:t>
      </w:r>
      <w:r w:rsidR="009A1A57">
        <w:rPr>
          <w:rFonts w:ascii="Arial" w:hAnsi="Arial" w:cs="Arial"/>
          <w:bdr w:val="none" w:sz="0" w:space="0" w:color="auto" w:frame="1"/>
        </w:rPr>
        <w:t xml:space="preserve"> um resultado muito positivo das estratégias utilizadas nas aulas de Fundamentos da Metodologia Científica e da sistematização do estudo no “Caderno de FMC”.</w:t>
      </w:r>
    </w:p>
    <w:p w:rsidR="00795FB6" w:rsidRDefault="009A1A57" w:rsidP="00A635D0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Os Educandos criaram perfis nas redes sociais dando dicas de estudo com base nas aulas, inclusive, trazendo fotos dos registros</w:t>
      </w:r>
      <w:r w:rsidR="009D2103">
        <w:rPr>
          <w:rFonts w:ascii="Arial" w:hAnsi="Arial" w:cs="Arial"/>
        </w:rPr>
        <w:t xml:space="preserve"> dos seus cadernos, fazendo “lives” com dicas de estudo, dentre outras ações que demonstram um interesse maior, inclusive, na realização das tarefas de casa.</w:t>
      </w:r>
    </w:p>
    <w:p w:rsidR="00B3559F" w:rsidRPr="00A635D0" w:rsidRDefault="00795FB6" w:rsidP="00795FB6">
      <w:pPr>
        <w:pStyle w:val="font8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 feedback dado pelos pais e/ou responsáveis pelos </w:t>
      </w:r>
      <w:r w:rsidR="00CA0C63">
        <w:rPr>
          <w:rFonts w:ascii="Arial" w:hAnsi="Arial" w:cs="Arial"/>
        </w:rPr>
        <w:t>e</w:t>
      </w:r>
      <w:r>
        <w:rPr>
          <w:rFonts w:ascii="Arial" w:hAnsi="Arial" w:cs="Arial"/>
        </w:rPr>
        <w:t>ducandos também tem sido positivo e indicativo dos benefícios da criação da “</w:t>
      </w:r>
      <w:r w:rsidR="00CA0C6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otina de </w:t>
      </w:r>
      <w:r w:rsidR="00CA0C63">
        <w:rPr>
          <w:rFonts w:ascii="Arial" w:hAnsi="Arial" w:cs="Arial"/>
        </w:rPr>
        <w:t>e</w:t>
      </w:r>
      <w:r>
        <w:rPr>
          <w:rFonts w:ascii="Arial" w:hAnsi="Arial" w:cs="Arial"/>
        </w:rPr>
        <w:t>studos” e do registro no “</w:t>
      </w:r>
      <w:r w:rsidR="00CA0C6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aderno de FMC”, o que corrobora com a nossa proposta de que o </w:t>
      </w:r>
      <w:r w:rsidRPr="00A635D0">
        <w:rPr>
          <w:rFonts w:ascii="Arial" w:hAnsi="Arial" w:cs="Arial"/>
          <w:bCs/>
        </w:rPr>
        <w:t xml:space="preserve">autoconhecimento, </w:t>
      </w:r>
      <w:r>
        <w:rPr>
          <w:rFonts w:ascii="Arial" w:hAnsi="Arial" w:cs="Arial"/>
          <w:bCs/>
        </w:rPr>
        <w:t xml:space="preserve">a </w:t>
      </w:r>
      <w:r w:rsidRPr="00A635D0">
        <w:rPr>
          <w:rFonts w:ascii="Arial" w:hAnsi="Arial" w:cs="Arial"/>
          <w:bCs/>
        </w:rPr>
        <w:t xml:space="preserve">cognição e </w:t>
      </w:r>
      <w:r>
        <w:rPr>
          <w:rFonts w:ascii="Arial" w:hAnsi="Arial" w:cs="Arial"/>
          <w:bCs/>
        </w:rPr>
        <w:t xml:space="preserve">a </w:t>
      </w:r>
      <w:r w:rsidRPr="00A635D0">
        <w:rPr>
          <w:rFonts w:ascii="Arial" w:hAnsi="Arial" w:cs="Arial"/>
          <w:bCs/>
        </w:rPr>
        <w:t xml:space="preserve">metacognição </w:t>
      </w:r>
      <w:r>
        <w:rPr>
          <w:rFonts w:ascii="Arial" w:hAnsi="Arial" w:cs="Arial"/>
          <w:bCs/>
        </w:rPr>
        <w:t>podem ser</w:t>
      </w:r>
      <w:r w:rsidRPr="00A635D0">
        <w:rPr>
          <w:rFonts w:ascii="Arial" w:hAnsi="Arial" w:cs="Arial"/>
          <w:bCs/>
        </w:rPr>
        <w:t xml:space="preserve"> estratégias reguladoras da aprendizagem</w:t>
      </w:r>
      <w:r>
        <w:rPr>
          <w:rFonts w:ascii="Arial" w:hAnsi="Arial" w:cs="Arial"/>
          <w:bCs/>
        </w:rPr>
        <w:t xml:space="preserve">, no momento em que traz o empoderamento do estudante diante da </w:t>
      </w:r>
      <w:r w:rsidR="00CA0C63">
        <w:rPr>
          <w:rFonts w:ascii="Arial" w:hAnsi="Arial" w:cs="Arial"/>
          <w:bCs/>
        </w:rPr>
        <w:t>mecânica do aprender</w:t>
      </w:r>
      <w:r>
        <w:rPr>
          <w:rFonts w:ascii="Arial" w:hAnsi="Arial" w:cs="Arial"/>
          <w:bCs/>
        </w:rPr>
        <w:t>.</w:t>
      </w:r>
    </w:p>
    <w:p w:rsidR="00B3559F" w:rsidRDefault="00B3559F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B3559F" w:rsidRDefault="00B3559F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B3559F" w:rsidRDefault="00B3559F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B3559F" w:rsidRDefault="00B3559F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086106" w:rsidRDefault="00086106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086106" w:rsidRDefault="00086106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086106" w:rsidRDefault="00086106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086106" w:rsidRDefault="00086106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086106" w:rsidRDefault="00086106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8E5A47" w:rsidRDefault="008E5A47" w:rsidP="00B3559F">
      <w:pPr>
        <w:pStyle w:val="NormalWeb"/>
        <w:spacing w:before="0" w:beforeAutospacing="0" w:after="245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F541C1" w:rsidRPr="00C84A61" w:rsidRDefault="005B646B" w:rsidP="005B646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84A61">
        <w:rPr>
          <w:rFonts w:ascii="Arial" w:hAnsi="Arial" w:cs="Arial"/>
          <w:b/>
          <w:color w:val="000000" w:themeColor="text1"/>
          <w:sz w:val="28"/>
          <w:szCs w:val="28"/>
        </w:rPr>
        <w:t>REFERÊNCIAS</w:t>
      </w:r>
    </w:p>
    <w:p w:rsidR="005B646B" w:rsidRDefault="005B646B" w:rsidP="0087231F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01739" w:rsidRDefault="00001739" w:rsidP="00001739">
      <w:pP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63">
        <w:rPr>
          <w:rFonts w:ascii="Arial" w:hAnsi="Arial" w:cs="Arial"/>
          <w:color w:val="000000" w:themeColor="text1"/>
          <w:sz w:val="24"/>
          <w:szCs w:val="24"/>
        </w:rPr>
        <w:t xml:space="preserve">BORUCHOVITCH, Evely. </w:t>
      </w:r>
      <w:r w:rsidRPr="00001739">
        <w:rPr>
          <w:rFonts w:ascii="Arial" w:hAnsi="Arial" w:cs="Arial"/>
          <w:color w:val="000000" w:themeColor="text1"/>
          <w:sz w:val="24"/>
          <w:szCs w:val="24"/>
        </w:rPr>
        <w:t>Ensinar a “aprender a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prender”. In: </w:t>
      </w:r>
      <w:r w:rsidRPr="00001739">
        <w:rPr>
          <w:rFonts w:ascii="Arial" w:hAnsi="Arial" w:cs="Arial"/>
          <w:b/>
          <w:color w:val="000000" w:themeColor="text1"/>
          <w:sz w:val="24"/>
          <w:szCs w:val="24"/>
        </w:rPr>
        <w:t>REVISTA NEUROEDUCAÇÃO</w:t>
      </w:r>
      <w:r>
        <w:rPr>
          <w:rFonts w:ascii="Arial" w:hAnsi="Arial" w:cs="Arial"/>
          <w:color w:val="000000" w:themeColor="text1"/>
          <w:sz w:val="24"/>
          <w:szCs w:val="24"/>
        </w:rPr>
        <w:t>. São Paulo: Segmento, 2018. p. 32-36.</w:t>
      </w:r>
    </w:p>
    <w:p w:rsidR="005B646B" w:rsidRPr="006008A7" w:rsidRDefault="00F70B0C" w:rsidP="0087231F">
      <w:pP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08A7">
        <w:rPr>
          <w:rFonts w:ascii="Arial" w:hAnsi="Arial" w:cs="Arial"/>
          <w:color w:val="000000" w:themeColor="text1"/>
          <w:sz w:val="24"/>
          <w:szCs w:val="24"/>
        </w:rPr>
        <w:t>COSENZA</w:t>
      </w:r>
      <w:r w:rsidR="005B646B" w:rsidRPr="006008A7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304F36" w:rsidRPr="006008A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646B" w:rsidRPr="006008A7">
        <w:rPr>
          <w:rFonts w:ascii="Arial" w:hAnsi="Arial" w:cs="Arial"/>
          <w:color w:val="000000" w:themeColor="text1"/>
          <w:sz w:val="24"/>
          <w:szCs w:val="24"/>
        </w:rPr>
        <w:t>M</w:t>
      </w:r>
      <w:r w:rsidR="0023029D" w:rsidRPr="006008A7">
        <w:rPr>
          <w:rFonts w:ascii="Arial" w:hAnsi="Arial" w:cs="Arial"/>
          <w:color w:val="000000" w:themeColor="text1"/>
          <w:sz w:val="24"/>
          <w:szCs w:val="24"/>
        </w:rPr>
        <w:t>,</w:t>
      </w:r>
      <w:r w:rsidR="005B646B" w:rsidRPr="006008A7">
        <w:rPr>
          <w:rFonts w:ascii="Arial" w:hAnsi="Arial" w:cs="Arial"/>
          <w:color w:val="000000" w:themeColor="text1"/>
          <w:sz w:val="24"/>
          <w:szCs w:val="24"/>
        </w:rPr>
        <w:t xml:space="preserve"> GUERRA L</w:t>
      </w:r>
      <w:r w:rsidR="00304F36" w:rsidRPr="006008A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646B" w:rsidRPr="006008A7">
        <w:rPr>
          <w:rFonts w:ascii="Arial" w:hAnsi="Arial" w:cs="Arial"/>
          <w:color w:val="000000" w:themeColor="text1"/>
          <w:sz w:val="24"/>
          <w:szCs w:val="24"/>
        </w:rPr>
        <w:t xml:space="preserve">B. </w:t>
      </w:r>
      <w:r w:rsidR="005B646B" w:rsidRPr="006008A7">
        <w:rPr>
          <w:rFonts w:ascii="Arial" w:hAnsi="Arial" w:cs="Arial"/>
          <w:b/>
          <w:color w:val="000000" w:themeColor="text1"/>
          <w:sz w:val="24"/>
          <w:szCs w:val="24"/>
        </w:rPr>
        <w:t>Neurociência e Educação</w:t>
      </w:r>
      <w:r w:rsidR="005B646B" w:rsidRPr="006008A7">
        <w:rPr>
          <w:rFonts w:ascii="Arial" w:hAnsi="Arial" w:cs="Arial"/>
          <w:color w:val="000000" w:themeColor="text1"/>
          <w:sz w:val="24"/>
          <w:szCs w:val="24"/>
        </w:rPr>
        <w:t>: Como o cérebro aprende. Porto Alegre: Artmed, 2011.</w:t>
      </w:r>
    </w:p>
    <w:p w:rsidR="006A7097" w:rsidRPr="006A7097" w:rsidRDefault="006A7097" w:rsidP="006A7097">
      <w:pPr>
        <w:spacing w:before="240" w:after="240"/>
        <w:rPr>
          <w:rFonts w:ascii="Arial" w:hAnsi="Arial" w:cs="Arial"/>
          <w:sz w:val="24"/>
          <w:szCs w:val="24"/>
        </w:rPr>
      </w:pPr>
      <w:r w:rsidRPr="006A7097">
        <w:rPr>
          <w:rFonts w:ascii="Arial" w:hAnsi="Arial" w:cs="Arial"/>
          <w:sz w:val="24"/>
          <w:szCs w:val="24"/>
        </w:rPr>
        <w:t xml:space="preserve">DORATHIOTO, et al. </w:t>
      </w:r>
      <w:r>
        <w:rPr>
          <w:rFonts w:ascii="Arial" w:hAnsi="Arial" w:cs="Arial"/>
          <w:sz w:val="24"/>
          <w:szCs w:val="24"/>
        </w:rPr>
        <w:t xml:space="preserve">Prontidão para a aprendizagem. In: </w:t>
      </w:r>
      <w:r w:rsidRPr="00304F36">
        <w:rPr>
          <w:rFonts w:ascii="Arial" w:hAnsi="Arial" w:cs="Arial"/>
          <w:color w:val="000000"/>
          <w:sz w:val="24"/>
          <w:szCs w:val="24"/>
        </w:rPr>
        <w:t>LEIBIG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04F36">
        <w:rPr>
          <w:rFonts w:ascii="Arial" w:hAnsi="Arial" w:cs="Arial"/>
          <w:color w:val="000000"/>
          <w:sz w:val="24"/>
          <w:szCs w:val="24"/>
        </w:rPr>
        <w:t xml:space="preserve"> Susan.  </w:t>
      </w:r>
      <w:r w:rsidRPr="002F1177">
        <w:rPr>
          <w:rFonts w:ascii="Arial" w:hAnsi="Arial" w:cs="Arial"/>
          <w:color w:val="000000"/>
          <w:sz w:val="24"/>
          <w:szCs w:val="24"/>
        </w:rPr>
        <w:t xml:space="preserve">(Org.). </w:t>
      </w:r>
      <w:r w:rsidRPr="002F1177">
        <w:rPr>
          <w:rFonts w:ascii="Arial" w:hAnsi="Arial" w:cs="Arial"/>
          <w:b/>
          <w:color w:val="000000"/>
          <w:sz w:val="24"/>
          <w:szCs w:val="24"/>
        </w:rPr>
        <w:t>Mentes que aprendem</w:t>
      </w:r>
      <w:r w:rsidRPr="002F1177">
        <w:rPr>
          <w:rFonts w:ascii="Arial" w:hAnsi="Arial" w:cs="Arial"/>
          <w:color w:val="000000"/>
          <w:sz w:val="24"/>
          <w:szCs w:val="24"/>
        </w:rPr>
        <w:t>: um ensaio sobre a Prontidão para a Aprendizagem. São Paulo: All Print Editora, 2011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A7097">
        <w:rPr>
          <w:rFonts w:ascii="Arial" w:hAnsi="Arial" w:cs="Arial"/>
          <w:sz w:val="24"/>
          <w:szCs w:val="24"/>
        </w:rPr>
        <w:t>p. 141-142</w:t>
      </w:r>
      <w:r>
        <w:rPr>
          <w:rFonts w:ascii="Arial" w:hAnsi="Arial" w:cs="Arial"/>
          <w:sz w:val="24"/>
          <w:szCs w:val="24"/>
        </w:rPr>
        <w:t>.</w:t>
      </w:r>
    </w:p>
    <w:p w:rsidR="004941EA" w:rsidRPr="006008A7" w:rsidRDefault="004941EA" w:rsidP="004941EA">
      <w:pPr>
        <w:tabs>
          <w:tab w:val="left" w:pos="864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8A7">
        <w:rPr>
          <w:rFonts w:ascii="Arial" w:hAnsi="Arial" w:cs="Arial"/>
          <w:sz w:val="24"/>
          <w:szCs w:val="24"/>
        </w:rPr>
        <w:t xml:space="preserve">FONSECA, Vitor da. </w:t>
      </w:r>
      <w:r w:rsidRPr="006008A7">
        <w:rPr>
          <w:rFonts w:ascii="Arial" w:hAnsi="Arial" w:cs="Arial"/>
          <w:bCs/>
          <w:sz w:val="24"/>
          <w:szCs w:val="24"/>
        </w:rPr>
        <w:t>Papel das funções cognitivas, conativas e executivas na aprendizagem</w:t>
      </w:r>
      <w:r w:rsidRPr="006008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008A7">
        <w:rPr>
          <w:rFonts w:ascii="Arial" w:hAnsi="Arial" w:cs="Arial"/>
          <w:bCs/>
          <w:sz w:val="24"/>
          <w:szCs w:val="24"/>
        </w:rPr>
        <w:t>uma abordagem neuropsicopedagógica</w:t>
      </w:r>
      <w:r w:rsidRPr="006008A7">
        <w:rPr>
          <w:rFonts w:ascii="Arial" w:hAnsi="Arial" w:cs="Arial"/>
          <w:sz w:val="24"/>
          <w:szCs w:val="24"/>
        </w:rPr>
        <w:t xml:space="preserve">. </w:t>
      </w:r>
      <w:r w:rsidR="006008A7" w:rsidRPr="006008A7">
        <w:rPr>
          <w:rFonts w:ascii="Arial" w:hAnsi="Arial" w:cs="Arial"/>
          <w:sz w:val="24"/>
          <w:szCs w:val="24"/>
        </w:rPr>
        <w:t xml:space="preserve">In: PEDRO, Waldir. </w:t>
      </w:r>
      <w:r w:rsidR="006008A7" w:rsidRPr="006008A7">
        <w:rPr>
          <w:rFonts w:ascii="Arial" w:hAnsi="Arial" w:cs="Arial"/>
          <w:b/>
          <w:sz w:val="24"/>
          <w:szCs w:val="24"/>
        </w:rPr>
        <w:t>Guia prático de Neuroeducação</w:t>
      </w:r>
      <w:r w:rsidR="006008A7" w:rsidRPr="006008A7">
        <w:rPr>
          <w:rFonts w:ascii="Arial" w:hAnsi="Arial" w:cs="Arial"/>
          <w:sz w:val="24"/>
          <w:szCs w:val="24"/>
        </w:rPr>
        <w:t xml:space="preserve">: Neuropsicopedagogia, Neuropsicologia e Neurociência. </w:t>
      </w:r>
      <w:r w:rsidRPr="006008A7">
        <w:rPr>
          <w:rFonts w:ascii="Arial" w:hAnsi="Arial" w:cs="Arial"/>
          <w:sz w:val="24"/>
          <w:szCs w:val="24"/>
        </w:rPr>
        <w:t>Rio de Janeiro: Wak, 2017</w:t>
      </w:r>
      <w:r w:rsidR="006008A7">
        <w:rPr>
          <w:rFonts w:ascii="Arial" w:hAnsi="Arial" w:cs="Arial"/>
          <w:sz w:val="24"/>
          <w:szCs w:val="24"/>
        </w:rPr>
        <w:t>, p. 309-343</w:t>
      </w:r>
      <w:r w:rsidRPr="006008A7">
        <w:rPr>
          <w:rFonts w:ascii="Arial" w:hAnsi="Arial" w:cs="Arial"/>
          <w:sz w:val="24"/>
          <w:szCs w:val="24"/>
        </w:rPr>
        <w:t>.</w:t>
      </w:r>
    </w:p>
    <w:p w:rsidR="004941EA" w:rsidRDefault="00001739" w:rsidP="0087231F">
      <w:pP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GURUNG. Regan. FOGAÇA, Janaína Lima. Como estudar. In: </w:t>
      </w:r>
      <w:r w:rsidRPr="00001739">
        <w:rPr>
          <w:rFonts w:ascii="Arial" w:hAnsi="Arial" w:cs="Arial"/>
          <w:b/>
          <w:color w:val="000000" w:themeColor="text1"/>
          <w:sz w:val="24"/>
          <w:szCs w:val="24"/>
        </w:rPr>
        <w:t>REVISTA NEUROEDUCAÇÃO</w:t>
      </w:r>
      <w:r>
        <w:rPr>
          <w:rFonts w:ascii="Arial" w:hAnsi="Arial" w:cs="Arial"/>
          <w:color w:val="000000" w:themeColor="text1"/>
          <w:sz w:val="24"/>
          <w:szCs w:val="24"/>
        </w:rPr>
        <w:t>. São Paulo: Segmento, 2018. p. 25-31.</w:t>
      </w:r>
    </w:p>
    <w:sectPr w:rsidR="004941EA" w:rsidSect="00323368">
      <w:type w:val="continuous"/>
      <w:pgSz w:w="11907" w:h="16839" w:code="9"/>
      <w:pgMar w:top="1701" w:right="1134" w:bottom="1134" w:left="1701" w:header="567" w:footer="20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71" w:rsidRDefault="000E2E71" w:rsidP="007D6715">
      <w:pPr>
        <w:spacing w:after="0" w:line="240" w:lineRule="auto"/>
      </w:pPr>
      <w:r>
        <w:separator/>
      </w:r>
    </w:p>
  </w:endnote>
  <w:endnote w:type="continuationSeparator" w:id="0">
    <w:p w:rsidR="000E2E71" w:rsidRDefault="000E2E71" w:rsidP="007D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71" w:rsidRDefault="000E2E71" w:rsidP="007D6715">
      <w:pPr>
        <w:spacing w:after="0" w:line="240" w:lineRule="auto"/>
      </w:pPr>
      <w:r>
        <w:separator/>
      </w:r>
    </w:p>
  </w:footnote>
  <w:footnote w:type="continuationSeparator" w:id="0">
    <w:p w:rsidR="000E2E71" w:rsidRDefault="000E2E71" w:rsidP="007D6715">
      <w:pPr>
        <w:spacing w:after="0" w:line="240" w:lineRule="auto"/>
      </w:pPr>
      <w:r>
        <w:continuationSeparator/>
      </w:r>
    </w:p>
  </w:footnote>
  <w:footnote w:id="1">
    <w:p w:rsidR="006D2C68" w:rsidRPr="00B8337A" w:rsidRDefault="006D2C68" w:rsidP="00080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37A">
        <w:rPr>
          <w:rStyle w:val="Refdenotaderodap"/>
          <w:rFonts w:ascii="Arial" w:hAnsi="Arial" w:cs="Arial"/>
          <w:sz w:val="20"/>
          <w:szCs w:val="20"/>
        </w:rPr>
        <w:footnoteRef/>
      </w:r>
      <w:r w:rsidRPr="00B8337A">
        <w:rPr>
          <w:rFonts w:ascii="Arial" w:hAnsi="Arial" w:cs="Arial"/>
          <w:sz w:val="20"/>
          <w:szCs w:val="20"/>
        </w:rPr>
        <w:t xml:space="preserve">Neuroeducadora, Pedagoga, </w:t>
      </w:r>
      <w:r w:rsidR="00E6327A">
        <w:rPr>
          <w:rFonts w:ascii="Arial" w:hAnsi="Arial" w:cs="Arial"/>
          <w:sz w:val="20"/>
          <w:szCs w:val="20"/>
        </w:rPr>
        <w:t>fundadora</w:t>
      </w:r>
      <w:r w:rsidRPr="00B8337A">
        <w:rPr>
          <w:rFonts w:ascii="Arial" w:hAnsi="Arial" w:cs="Arial"/>
          <w:sz w:val="20"/>
          <w:szCs w:val="20"/>
        </w:rPr>
        <w:t xml:space="preserve"> do Centro de Neuroeducação</w:t>
      </w:r>
      <w:r w:rsidR="00E6327A">
        <w:rPr>
          <w:rFonts w:ascii="Arial" w:hAnsi="Arial" w:cs="Arial"/>
          <w:sz w:val="20"/>
          <w:szCs w:val="20"/>
        </w:rPr>
        <w:t>,</w:t>
      </w:r>
      <w:r w:rsidRPr="00B8337A">
        <w:rPr>
          <w:rFonts w:ascii="Arial" w:hAnsi="Arial" w:cs="Arial"/>
          <w:sz w:val="20"/>
          <w:szCs w:val="20"/>
        </w:rPr>
        <w:t xml:space="preserve"> </w:t>
      </w:r>
      <w:r w:rsidR="00E6327A">
        <w:rPr>
          <w:rFonts w:ascii="Arial" w:hAnsi="Arial" w:cs="Arial"/>
          <w:sz w:val="20"/>
          <w:szCs w:val="20"/>
        </w:rPr>
        <w:t>c</w:t>
      </w:r>
      <w:r w:rsidR="00E6327A" w:rsidRPr="00B8337A">
        <w:rPr>
          <w:rFonts w:ascii="Arial" w:hAnsi="Arial" w:cs="Arial"/>
          <w:sz w:val="20"/>
          <w:szCs w:val="20"/>
        </w:rPr>
        <w:t xml:space="preserve">oordenadora do </w:t>
      </w:r>
      <w:r w:rsidR="00E6327A">
        <w:rPr>
          <w:rFonts w:ascii="Arial" w:hAnsi="Arial" w:cs="Arial"/>
          <w:sz w:val="20"/>
          <w:szCs w:val="20"/>
        </w:rPr>
        <w:t xml:space="preserve">Ensino Médio, do </w:t>
      </w:r>
      <w:r w:rsidR="00E6327A" w:rsidRPr="00B8337A">
        <w:rPr>
          <w:rFonts w:ascii="Arial" w:hAnsi="Arial" w:cs="Arial"/>
          <w:sz w:val="20"/>
          <w:szCs w:val="20"/>
        </w:rPr>
        <w:t>Centro de Investigações e Estudos Neofilosóficos de Ciências Avançadas e do Núcleo de Geniologia</w:t>
      </w:r>
      <w:r w:rsidR="00E6327A">
        <w:rPr>
          <w:rFonts w:ascii="Arial" w:hAnsi="Arial" w:cs="Arial"/>
          <w:sz w:val="20"/>
          <w:szCs w:val="20"/>
        </w:rPr>
        <w:t>,</w:t>
      </w:r>
      <w:r w:rsidR="00E6327A" w:rsidRPr="00B8337A">
        <w:rPr>
          <w:rFonts w:ascii="Arial" w:hAnsi="Arial" w:cs="Arial"/>
          <w:sz w:val="20"/>
          <w:szCs w:val="20"/>
        </w:rPr>
        <w:t xml:space="preserve"> </w:t>
      </w:r>
      <w:r w:rsidRPr="00B8337A">
        <w:rPr>
          <w:rFonts w:ascii="Arial" w:hAnsi="Arial" w:cs="Arial"/>
          <w:sz w:val="20"/>
          <w:szCs w:val="20"/>
        </w:rPr>
        <w:t>da Ananda – Escola e Centro de Estudos</w:t>
      </w:r>
      <w:r w:rsidR="00E6327A">
        <w:rPr>
          <w:rFonts w:ascii="Arial" w:hAnsi="Arial" w:cs="Arial"/>
          <w:sz w:val="20"/>
          <w:szCs w:val="20"/>
        </w:rPr>
        <w:t>.</w:t>
      </w:r>
      <w:r w:rsidRPr="00B8337A">
        <w:rPr>
          <w:rFonts w:ascii="Arial" w:hAnsi="Arial" w:cs="Arial"/>
          <w:sz w:val="20"/>
          <w:szCs w:val="20"/>
        </w:rPr>
        <w:t xml:space="preserve"> </w:t>
      </w:r>
      <w:r w:rsidR="00E6327A">
        <w:rPr>
          <w:rFonts w:ascii="Arial" w:hAnsi="Arial" w:cs="Arial"/>
          <w:sz w:val="20"/>
          <w:szCs w:val="20"/>
        </w:rPr>
        <w:t>D</w:t>
      </w:r>
      <w:r w:rsidRPr="00B8337A">
        <w:rPr>
          <w:rFonts w:ascii="Arial" w:hAnsi="Arial" w:cs="Arial"/>
          <w:sz w:val="20"/>
          <w:szCs w:val="20"/>
        </w:rPr>
        <w:t xml:space="preserve">ocente do Instituto </w:t>
      </w:r>
      <w:r w:rsidR="0089681B">
        <w:rPr>
          <w:rFonts w:ascii="Arial" w:hAnsi="Arial" w:cs="Arial"/>
          <w:sz w:val="20"/>
          <w:szCs w:val="20"/>
        </w:rPr>
        <w:t>Singularidades</w:t>
      </w:r>
      <w:r w:rsidR="002A0109">
        <w:rPr>
          <w:rFonts w:ascii="Arial" w:hAnsi="Arial" w:cs="Arial"/>
          <w:sz w:val="20"/>
          <w:szCs w:val="20"/>
        </w:rPr>
        <w:t>,</w:t>
      </w:r>
      <w:r w:rsidR="0089681B">
        <w:rPr>
          <w:rFonts w:ascii="Arial" w:hAnsi="Arial" w:cs="Arial"/>
          <w:sz w:val="20"/>
          <w:szCs w:val="20"/>
        </w:rPr>
        <w:t xml:space="preserve"> do Instituto </w:t>
      </w:r>
      <w:r w:rsidRPr="00B8337A">
        <w:rPr>
          <w:rFonts w:ascii="Arial" w:hAnsi="Arial" w:cs="Arial"/>
          <w:sz w:val="20"/>
          <w:szCs w:val="20"/>
        </w:rPr>
        <w:t xml:space="preserve">de Pesquisas em Neuroeducação de São Paulo, </w:t>
      </w:r>
      <w:r w:rsidR="002A0109">
        <w:rPr>
          <w:rFonts w:ascii="Arial" w:hAnsi="Arial" w:cs="Arial"/>
          <w:sz w:val="20"/>
          <w:szCs w:val="20"/>
        </w:rPr>
        <w:t xml:space="preserve">e do </w:t>
      </w:r>
      <w:r w:rsidR="00E6327A">
        <w:rPr>
          <w:rFonts w:ascii="Arial" w:hAnsi="Arial" w:cs="Arial"/>
          <w:sz w:val="20"/>
          <w:szCs w:val="20"/>
        </w:rPr>
        <w:t>Instituto</w:t>
      </w:r>
      <w:r w:rsidR="002A0109">
        <w:rPr>
          <w:rFonts w:ascii="Arial" w:hAnsi="Arial" w:cs="Arial"/>
          <w:sz w:val="20"/>
          <w:szCs w:val="20"/>
        </w:rPr>
        <w:t xml:space="preserve"> </w:t>
      </w:r>
      <w:r w:rsidR="00E6327A">
        <w:rPr>
          <w:rFonts w:ascii="Arial" w:hAnsi="Arial" w:cs="Arial"/>
          <w:sz w:val="20"/>
          <w:szCs w:val="20"/>
        </w:rPr>
        <w:t>Superior</w:t>
      </w:r>
      <w:r w:rsidR="002A0109">
        <w:rPr>
          <w:rFonts w:ascii="Arial" w:hAnsi="Arial" w:cs="Arial"/>
          <w:sz w:val="20"/>
          <w:szCs w:val="20"/>
        </w:rPr>
        <w:t xml:space="preserve"> de Educação</w:t>
      </w:r>
      <w:r w:rsidR="00E6327A">
        <w:rPr>
          <w:rFonts w:ascii="Arial" w:hAnsi="Arial" w:cs="Arial"/>
          <w:sz w:val="20"/>
          <w:szCs w:val="20"/>
        </w:rPr>
        <w:t xml:space="preserve"> Ocidemnte (ISEO - BA). </w:t>
      </w:r>
      <w:r w:rsidR="00E6327A">
        <w:rPr>
          <w:rFonts w:ascii="Arial" w:eastAsia="Calibri" w:hAnsi="Arial" w:cs="Arial"/>
          <w:sz w:val="20"/>
          <w:szCs w:val="20"/>
        </w:rPr>
        <w:t>Pesquisadora</w:t>
      </w:r>
      <w:r w:rsidR="00497EC8">
        <w:rPr>
          <w:rFonts w:ascii="Arial" w:eastAsia="Calibri" w:hAnsi="Arial" w:cs="Arial"/>
          <w:sz w:val="20"/>
          <w:szCs w:val="20"/>
        </w:rPr>
        <w:t xml:space="preserve"> do NEAC – Núcleo de Estudos sobre Autoconhecimento e </w:t>
      </w:r>
      <w:r w:rsidR="00C84C4B">
        <w:rPr>
          <w:rFonts w:ascii="Arial" w:eastAsia="Calibri" w:hAnsi="Arial" w:cs="Arial"/>
          <w:sz w:val="20"/>
          <w:szCs w:val="20"/>
        </w:rPr>
        <w:t>Consciência</w:t>
      </w:r>
      <w:r w:rsidR="00497EC8">
        <w:rPr>
          <w:rFonts w:ascii="Arial" w:eastAsia="Calibri" w:hAnsi="Arial" w:cs="Arial"/>
          <w:sz w:val="20"/>
          <w:szCs w:val="20"/>
        </w:rPr>
        <w:t xml:space="preserve"> - ISEO.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79C"/>
    <w:multiLevelType w:val="hybridMultilevel"/>
    <w:tmpl w:val="24E27B52"/>
    <w:lvl w:ilvl="0" w:tplc="31A631F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/>
        <w:sz w:val="20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465B5"/>
    <w:multiLevelType w:val="hybridMultilevel"/>
    <w:tmpl w:val="203CF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F3"/>
    <w:rsid w:val="00001739"/>
    <w:rsid w:val="00010559"/>
    <w:rsid w:val="00013362"/>
    <w:rsid w:val="00040F21"/>
    <w:rsid w:val="00055103"/>
    <w:rsid w:val="00076144"/>
    <w:rsid w:val="00080485"/>
    <w:rsid w:val="00081EEA"/>
    <w:rsid w:val="00086106"/>
    <w:rsid w:val="00094CFF"/>
    <w:rsid w:val="000A29A3"/>
    <w:rsid w:val="000A6DDE"/>
    <w:rsid w:val="000A75A6"/>
    <w:rsid w:val="000B55B8"/>
    <w:rsid w:val="000C3C0C"/>
    <w:rsid w:val="000D3444"/>
    <w:rsid w:val="000D5D30"/>
    <w:rsid w:val="000E2E71"/>
    <w:rsid w:val="000F2609"/>
    <w:rsid w:val="0010046B"/>
    <w:rsid w:val="0010070D"/>
    <w:rsid w:val="00130464"/>
    <w:rsid w:val="00130692"/>
    <w:rsid w:val="001434C2"/>
    <w:rsid w:val="001B48BE"/>
    <w:rsid w:val="001B69D3"/>
    <w:rsid w:val="001D10A2"/>
    <w:rsid w:val="001E2996"/>
    <w:rsid w:val="001E4300"/>
    <w:rsid w:val="001F4DFA"/>
    <w:rsid w:val="0020649E"/>
    <w:rsid w:val="00211B39"/>
    <w:rsid w:val="0023029D"/>
    <w:rsid w:val="00251962"/>
    <w:rsid w:val="00264D7C"/>
    <w:rsid w:val="0027417F"/>
    <w:rsid w:val="002A0109"/>
    <w:rsid w:val="002B20ED"/>
    <w:rsid w:val="002C31D3"/>
    <w:rsid w:val="002C69E9"/>
    <w:rsid w:val="002D35E3"/>
    <w:rsid w:val="002E4BA2"/>
    <w:rsid w:val="002F1177"/>
    <w:rsid w:val="002F28D1"/>
    <w:rsid w:val="00303868"/>
    <w:rsid w:val="00304F36"/>
    <w:rsid w:val="00320559"/>
    <w:rsid w:val="00323368"/>
    <w:rsid w:val="0032587E"/>
    <w:rsid w:val="00347D15"/>
    <w:rsid w:val="0035330C"/>
    <w:rsid w:val="00364A32"/>
    <w:rsid w:val="0037436C"/>
    <w:rsid w:val="003774CF"/>
    <w:rsid w:val="00393F7E"/>
    <w:rsid w:val="003A50B8"/>
    <w:rsid w:val="003B31B4"/>
    <w:rsid w:val="003D560E"/>
    <w:rsid w:val="003D7048"/>
    <w:rsid w:val="003E026A"/>
    <w:rsid w:val="003E60D7"/>
    <w:rsid w:val="003F4965"/>
    <w:rsid w:val="003F4D99"/>
    <w:rsid w:val="004302BF"/>
    <w:rsid w:val="00461158"/>
    <w:rsid w:val="00472756"/>
    <w:rsid w:val="00492CE1"/>
    <w:rsid w:val="004941EA"/>
    <w:rsid w:val="00497EC8"/>
    <w:rsid w:val="004A13CC"/>
    <w:rsid w:val="004C78F2"/>
    <w:rsid w:val="004C7E0A"/>
    <w:rsid w:val="004D245D"/>
    <w:rsid w:val="004E05C1"/>
    <w:rsid w:val="004E43F9"/>
    <w:rsid w:val="004E5105"/>
    <w:rsid w:val="004F1D18"/>
    <w:rsid w:val="004F624F"/>
    <w:rsid w:val="005071C8"/>
    <w:rsid w:val="00572FF5"/>
    <w:rsid w:val="005A34AC"/>
    <w:rsid w:val="005A3E24"/>
    <w:rsid w:val="005B0AB7"/>
    <w:rsid w:val="005B4DFD"/>
    <w:rsid w:val="005B6074"/>
    <w:rsid w:val="005B646B"/>
    <w:rsid w:val="005B7429"/>
    <w:rsid w:val="005B7660"/>
    <w:rsid w:val="005E5504"/>
    <w:rsid w:val="005F5732"/>
    <w:rsid w:val="006008A7"/>
    <w:rsid w:val="00673F6C"/>
    <w:rsid w:val="006777BD"/>
    <w:rsid w:val="0068506C"/>
    <w:rsid w:val="00690A03"/>
    <w:rsid w:val="00695EA0"/>
    <w:rsid w:val="006A7097"/>
    <w:rsid w:val="006B01D3"/>
    <w:rsid w:val="006B1DD9"/>
    <w:rsid w:val="006B2A0F"/>
    <w:rsid w:val="006B33C0"/>
    <w:rsid w:val="006C07AD"/>
    <w:rsid w:val="006D2B7C"/>
    <w:rsid w:val="006D2C68"/>
    <w:rsid w:val="006E286B"/>
    <w:rsid w:val="006E3A04"/>
    <w:rsid w:val="006F047F"/>
    <w:rsid w:val="006F24E4"/>
    <w:rsid w:val="006F7078"/>
    <w:rsid w:val="007370D9"/>
    <w:rsid w:val="00751CFE"/>
    <w:rsid w:val="00765D2C"/>
    <w:rsid w:val="00777682"/>
    <w:rsid w:val="00795FB6"/>
    <w:rsid w:val="007A129A"/>
    <w:rsid w:val="007A1D7D"/>
    <w:rsid w:val="007B142E"/>
    <w:rsid w:val="007C5573"/>
    <w:rsid w:val="007D6715"/>
    <w:rsid w:val="007E09CE"/>
    <w:rsid w:val="007E22E8"/>
    <w:rsid w:val="007E2364"/>
    <w:rsid w:val="007F0BB7"/>
    <w:rsid w:val="007F5286"/>
    <w:rsid w:val="008110A8"/>
    <w:rsid w:val="00815892"/>
    <w:rsid w:val="008158C9"/>
    <w:rsid w:val="00832C15"/>
    <w:rsid w:val="008345FD"/>
    <w:rsid w:val="0083516E"/>
    <w:rsid w:val="00845ADB"/>
    <w:rsid w:val="008470A0"/>
    <w:rsid w:val="00851672"/>
    <w:rsid w:val="00857052"/>
    <w:rsid w:val="00864C0C"/>
    <w:rsid w:val="00870359"/>
    <w:rsid w:val="008713C6"/>
    <w:rsid w:val="00872005"/>
    <w:rsid w:val="0087231F"/>
    <w:rsid w:val="0089681B"/>
    <w:rsid w:val="008A1BD3"/>
    <w:rsid w:val="008E3BD3"/>
    <w:rsid w:val="008E408C"/>
    <w:rsid w:val="008E5A47"/>
    <w:rsid w:val="008E62A0"/>
    <w:rsid w:val="008F06E4"/>
    <w:rsid w:val="00900A84"/>
    <w:rsid w:val="00910FE5"/>
    <w:rsid w:val="009155F9"/>
    <w:rsid w:val="00932F41"/>
    <w:rsid w:val="00937B20"/>
    <w:rsid w:val="009513E0"/>
    <w:rsid w:val="009729A6"/>
    <w:rsid w:val="0098384F"/>
    <w:rsid w:val="009934B2"/>
    <w:rsid w:val="0099764B"/>
    <w:rsid w:val="009A1A57"/>
    <w:rsid w:val="009A7B6A"/>
    <w:rsid w:val="009B0565"/>
    <w:rsid w:val="009B21CE"/>
    <w:rsid w:val="009B3625"/>
    <w:rsid w:val="009D2103"/>
    <w:rsid w:val="009F4B70"/>
    <w:rsid w:val="009F5E6A"/>
    <w:rsid w:val="00A02C25"/>
    <w:rsid w:val="00A054CA"/>
    <w:rsid w:val="00A152F3"/>
    <w:rsid w:val="00A272A4"/>
    <w:rsid w:val="00A45E17"/>
    <w:rsid w:val="00A635D0"/>
    <w:rsid w:val="00AA02A2"/>
    <w:rsid w:val="00AB0F30"/>
    <w:rsid w:val="00AC0906"/>
    <w:rsid w:val="00AC2518"/>
    <w:rsid w:val="00AC5360"/>
    <w:rsid w:val="00AD6EBA"/>
    <w:rsid w:val="00AF241A"/>
    <w:rsid w:val="00AF6177"/>
    <w:rsid w:val="00AF6374"/>
    <w:rsid w:val="00B06265"/>
    <w:rsid w:val="00B132B0"/>
    <w:rsid w:val="00B22EF3"/>
    <w:rsid w:val="00B32A52"/>
    <w:rsid w:val="00B3559F"/>
    <w:rsid w:val="00B37BE7"/>
    <w:rsid w:val="00B77265"/>
    <w:rsid w:val="00B82D1E"/>
    <w:rsid w:val="00B8337A"/>
    <w:rsid w:val="00B8391C"/>
    <w:rsid w:val="00BA33C1"/>
    <w:rsid w:val="00BC4D9B"/>
    <w:rsid w:val="00BE2293"/>
    <w:rsid w:val="00C02A5E"/>
    <w:rsid w:val="00C03670"/>
    <w:rsid w:val="00C12501"/>
    <w:rsid w:val="00C670E2"/>
    <w:rsid w:val="00C8258B"/>
    <w:rsid w:val="00C84A61"/>
    <w:rsid w:val="00C84C4B"/>
    <w:rsid w:val="00C8794A"/>
    <w:rsid w:val="00CA0C63"/>
    <w:rsid w:val="00CC078F"/>
    <w:rsid w:val="00CC3AC1"/>
    <w:rsid w:val="00CC5331"/>
    <w:rsid w:val="00CD0AFB"/>
    <w:rsid w:val="00CD2503"/>
    <w:rsid w:val="00CD5DC8"/>
    <w:rsid w:val="00CE746B"/>
    <w:rsid w:val="00CF0880"/>
    <w:rsid w:val="00CF0C22"/>
    <w:rsid w:val="00CF1109"/>
    <w:rsid w:val="00D4149E"/>
    <w:rsid w:val="00D464D5"/>
    <w:rsid w:val="00D6561C"/>
    <w:rsid w:val="00D7756C"/>
    <w:rsid w:val="00D84CF3"/>
    <w:rsid w:val="00D91B5F"/>
    <w:rsid w:val="00D935C3"/>
    <w:rsid w:val="00D948C6"/>
    <w:rsid w:val="00DA4F80"/>
    <w:rsid w:val="00DB0412"/>
    <w:rsid w:val="00DB29AE"/>
    <w:rsid w:val="00DB34B3"/>
    <w:rsid w:val="00DF4B1F"/>
    <w:rsid w:val="00E367B6"/>
    <w:rsid w:val="00E573DB"/>
    <w:rsid w:val="00E60BC2"/>
    <w:rsid w:val="00E6327A"/>
    <w:rsid w:val="00E67CEB"/>
    <w:rsid w:val="00E97968"/>
    <w:rsid w:val="00E97B42"/>
    <w:rsid w:val="00EA0D5F"/>
    <w:rsid w:val="00EA4E63"/>
    <w:rsid w:val="00EB0874"/>
    <w:rsid w:val="00EB615C"/>
    <w:rsid w:val="00ED0A70"/>
    <w:rsid w:val="00ED10FB"/>
    <w:rsid w:val="00EE6B56"/>
    <w:rsid w:val="00EF455E"/>
    <w:rsid w:val="00EF4A6B"/>
    <w:rsid w:val="00F312E2"/>
    <w:rsid w:val="00F458BF"/>
    <w:rsid w:val="00F462BD"/>
    <w:rsid w:val="00F53372"/>
    <w:rsid w:val="00F53F6A"/>
    <w:rsid w:val="00F541C1"/>
    <w:rsid w:val="00F70B0C"/>
    <w:rsid w:val="00F73DF6"/>
    <w:rsid w:val="00F76F7C"/>
    <w:rsid w:val="00F82396"/>
    <w:rsid w:val="00F84841"/>
    <w:rsid w:val="00F85D76"/>
    <w:rsid w:val="00FC02A0"/>
    <w:rsid w:val="00FC3691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C1"/>
  </w:style>
  <w:style w:type="paragraph" w:styleId="Ttulo1">
    <w:name w:val="heading 1"/>
    <w:basedOn w:val="Normal"/>
    <w:link w:val="Ttulo1Char"/>
    <w:uiPriority w:val="9"/>
    <w:qFormat/>
    <w:rsid w:val="00304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7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7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6715"/>
    <w:rPr>
      <w:vertAlign w:val="superscript"/>
    </w:rPr>
  </w:style>
  <w:style w:type="character" w:customStyle="1" w:styleId="apple-converted-space">
    <w:name w:val="apple-converted-space"/>
    <w:basedOn w:val="Fontepargpadro"/>
    <w:rsid w:val="007D6715"/>
  </w:style>
  <w:style w:type="paragraph" w:styleId="Recuodecorpodetexto">
    <w:name w:val="Body Text Indent"/>
    <w:basedOn w:val="Normal"/>
    <w:link w:val="RecuodecorpodetextoChar"/>
    <w:semiHidden/>
    <w:rsid w:val="003B31B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31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1250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3C0"/>
    <w:pPr>
      <w:ind w:left="720"/>
      <w:contextualSpacing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C84A61"/>
    <w:rPr>
      <w:i/>
      <w:iCs/>
    </w:rPr>
  </w:style>
  <w:style w:type="character" w:customStyle="1" w:styleId="hidden-abstract">
    <w:name w:val="hidden-abstract"/>
    <w:basedOn w:val="Fontepargpadro"/>
    <w:rsid w:val="004F624F"/>
  </w:style>
  <w:style w:type="paragraph" w:customStyle="1" w:styleId="Default">
    <w:name w:val="Default"/>
    <w:rsid w:val="00847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04F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ADB"/>
  </w:style>
  <w:style w:type="paragraph" w:styleId="Rodap">
    <w:name w:val="footer"/>
    <w:basedOn w:val="Normal"/>
    <w:link w:val="RodapChar"/>
    <w:uiPriority w:val="99"/>
    <w:semiHidden/>
    <w:unhideWhenUsed/>
    <w:rsid w:val="00845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5ADB"/>
  </w:style>
  <w:style w:type="paragraph" w:customStyle="1" w:styleId="font8">
    <w:name w:val="font_8"/>
    <w:basedOn w:val="Normal"/>
    <w:rsid w:val="0075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C1"/>
  </w:style>
  <w:style w:type="paragraph" w:styleId="Ttulo1">
    <w:name w:val="heading 1"/>
    <w:basedOn w:val="Normal"/>
    <w:link w:val="Ttulo1Char"/>
    <w:uiPriority w:val="9"/>
    <w:qFormat/>
    <w:rsid w:val="00304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7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7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6715"/>
    <w:rPr>
      <w:vertAlign w:val="superscript"/>
    </w:rPr>
  </w:style>
  <w:style w:type="character" w:customStyle="1" w:styleId="apple-converted-space">
    <w:name w:val="apple-converted-space"/>
    <w:basedOn w:val="Fontepargpadro"/>
    <w:rsid w:val="007D6715"/>
  </w:style>
  <w:style w:type="paragraph" w:styleId="Recuodecorpodetexto">
    <w:name w:val="Body Text Indent"/>
    <w:basedOn w:val="Normal"/>
    <w:link w:val="RecuodecorpodetextoChar"/>
    <w:semiHidden/>
    <w:rsid w:val="003B31B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31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1250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3C0"/>
    <w:pPr>
      <w:ind w:left="720"/>
      <w:contextualSpacing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C84A61"/>
    <w:rPr>
      <w:i/>
      <w:iCs/>
    </w:rPr>
  </w:style>
  <w:style w:type="character" w:customStyle="1" w:styleId="hidden-abstract">
    <w:name w:val="hidden-abstract"/>
    <w:basedOn w:val="Fontepargpadro"/>
    <w:rsid w:val="004F624F"/>
  </w:style>
  <w:style w:type="paragraph" w:customStyle="1" w:styleId="Default">
    <w:name w:val="Default"/>
    <w:rsid w:val="00847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04F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ADB"/>
  </w:style>
  <w:style w:type="paragraph" w:styleId="Rodap">
    <w:name w:val="footer"/>
    <w:basedOn w:val="Normal"/>
    <w:link w:val="RodapChar"/>
    <w:uiPriority w:val="99"/>
    <w:semiHidden/>
    <w:unhideWhenUsed/>
    <w:rsid w:val="00845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5ADB"/>
  </w:style>
  <w:style w:type="paragraph" w:customStyle="1" w:styleId="font8">
    <w:name w:val="font_8"/>
    <w:basedOn w:val="Normal"/>
    <w:rsid w:val="0075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82CB-7D09-4BDD-B578-E7F4316B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2047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Cruz</dc:creator>
  <cp:lastModifiedBy>Sandra</cp:lastModifiedBy>
  <cp:revision>2</cp:revision>
  <cp:lastPrinted>2015-11-15T11:01:00Z</cp:lastPrinted>
  <dcterms:created xsi:type="dcterms:W3CDTF">2018-09-02T23:00:00Z</dcterms:created>
  <dcterms:modified xsi:type="dcterms:W3CDTF">2018-09-02T23:00:00Z</dcterms:modified>
</cp:coreProperties>
</file>