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15E4E" w14:textId="77777777" w:rsidR="00483094" w:rsidRPr="0009257C" w:rsidRDefault="00483094" w:rsidP="00C7292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9D8D8D" w14:textId="27F03B71" w:rsidR="00AC26FE" w:rsidRDefault="00AC26FE" w:rsidP="00F8394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APLICAÇÃO DO PROCESSO DE ENFERMAGEM NA ATENÇÃO </w:t>
      </w:r>
      <w:r w:rsidR="004A0B38">
        <w:rPr>
          <w:rFonts w:ascii="Times New Roman" w:hAnsi="Times New Roman" w:cs="Times New Roman"/>
          <w:b/>
          <w:sz w:val="24"/>
        </w:rPr>
        <w:t>PRIMÁRIA À SAÚDE</w:t>
      </w:r>
      <w:r>
        <w:rPr>
          <w:rFonts w:ascii="Times New Roman" w:hAnsi="Times New Roman" w:cs="Times New Roman"/>
          <w:b/>
          <w:sz w:val="24"/>
        </w:rPr>
        <w:t>: DESAFIOS E POTENCIALIDADES</w:t>
      </w:r>
    </w:p>
    <w:p w14:paraId="20CAF931" w14:textId="3118F780" w:rsidR="00483094" w:rsidRPr="00EB2A0C" w:rsidRDefault="00483094" w:rsidP="00C72920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 w:rsidRPr="00265EB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265EB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72FCE" w:rsidRPr="00265EBA">
        <w:rPr>
          <w:rFonts w:ascii="Times New Roman" w:hAnsi="Times New Roman" w:cs="Times New Roman"/>
          <w:sz w:val="24"/>
          <w:szCs w:val="24"/>
        </w:rPr>
        <w:t xml:space="preserve"> </w:t>
      </w:r>
      <w:r w:rsidR="00A61D34" w:rsidRPr="00A61D34">
        <w:rPr>
          <w:rFonts w:ascii="Times New Roman" w:hAnsi="Times New Roman" w:cs="Times New Roman"/>
          <w:sz w:val="24"/>
        </w:rPr>
        <w:t>A Sistematização da Assistência de Enfermagem (SAE) e o Processo de Enfermagem constituem instrumentos fundamentais para organização e qualificação do cuidado nos serviços de saúde, especialmente na Atenção Primária à Saúde (APS)</w:t>
      </w:r>
      <w:proofErr w:type="gramStart"/>
      <w:r w:rsidR="00A61D34" w:rsidRPr="00A61D34">
        <w:rPr>
          <w:rFonts w:ascii="Times New Roman" w:hAnsi="Times New Roman" w:cs="Times New Roman"/>
          <w:sz w:val="24"/>
        </w:rPr>
        <w:t>¹</w:t>
      </w:r>
      <w:proofErr w:type="gramEnd"/>
      <w:r w:rsidR="00A61D34" w:rsidRPr="00A61D34">
        <w:rPr>
          <w:rFonts w:ascii="Times New Roman" w:hAnsi="Times New Roman" w:cs="Times New Roman"/>
          <w:sz w:val="24"/>
        </w:rPr>
        <w:t>. Regulamentados inicialmente pela Resolução COFEN nº 358/2009, esses instrumentos passaram a ser atualizados pela Resolução COFEN nº 736/2024, que dispõe sobre a aplicação do cuidado de enfermagem nos diferentes contextos socioambientais². Conforme a atualização normativa, o método passou a compreender as etapas de avaliação, diagnóstico, planejamento, implementação e evolução, contribuindo para o planejamento assistencial e tomada de decisões pela equipe de enfermagem. Entretanto, apesar de sua relevância para a prática profissional, sua operacionalização na APS ainda enfrenta importantes desafios</w:t>
      </w:r>
      <w:r w:rsidR="00862750" w:rsidRPr="00862750">
        <w:rPr>
          <w:rFonts w:ascii="Times New Roman" w:hAnsi="Times New Roman" w:cs="Times New Roman"/>
          <w:sz w:val="24"/>
          <w:vertAlign w:val="superscript"/>
        </w:rPr>
        <w:t>3</w:t>
      </w:r>
      <w:r w:rsidR="00862750">
        <w:rPr>
          <w:rFonts w:ascii="Times New Roman" w:hAnsi="Times New Roman" w:cs="Times New Roman"/>
          <w:sz w:val="24"/>
        </w:rPr>
        <w:t xml:space="preserve">. </w:t>
      </w:r>
      <w:r w:rsidR="00A61D34" w:rsidRPr="00A61D34">
        <w:rPr>
          <w:rFonts w:ascii="Times New Roman" w:hAnsi="Times New Roman" w:cs="Times New Roman"/>
          <w:sz w:val="24"/>
        </w:rPr>
        <w:t>A sobrecarga de trabalho, infraestrutura inadequada, insuficiência de capacitação profissional e fragilidades na padronização documental dificultam a execução das ações assistenciais e comprometem a q</w:t>
      </w:r>
      <w:r w:rsidR="00862750">
        <w:rPr>
          <w:rFonts w:ascii="Times New Roman" w:hAnsi="Times New Roman" w:cs="Times New Roman"/>
          <w:sz w:val="24"/>
        </w:rPr>
        <w:t>ualidade e segurança do cuidado</w:t>
      </w:r>
      <w:r w:rsidR="00862750" w:rsidRPr="00862750">
        <w:rPr>
          <w:rFonts w:ascii="Times New Roman" w:hAnsi="Times New Roman" w:cs="Times New Roman"/>
          <w:sz w:val="24"/>
          <w:vertAlign w:val="superscript"/>
        </w:rPr>
        <w:t>4</w:t>
      </w:r>
      <w:r w:rsidR="00A61D34" w:rsidRPr="00A61D34">
        <w:rPr>
          <w:rFonts w:ascii="Times New Roman" w:hAnsi="Times New Roman" w:cs="Times New Roman"/>
          <w:sz w:val="24"/>
        </w:rPr>
        <w:t>. Nesse contexto, torna-se relevante analisar os principais desafios relacionados à aplicação desse método na APS, bem como suas potencialidades para consolidação nos serviços de saúde.</w:t>
      </w:r>
      <w:r w:rsidR="00A61D34">
        <w:rPr>
          <w:rFonts w:ascii="Times New Roman" w:hAnsi="Times New Roman" w:cs="Times New Roman"/>
          <w:sz w:val="24"/>
        </w:rPr>
        <w:t xml:space="preserve"> </w:t>
      </w:r>
      <w:r w:rsidRPr="00265EB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265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5EBA" w:rsidRPr="00265EBA">
        <w:rPr>
          <w:rFonts w:ascii="Times New Roman" w:hAnsi="Times New Roman" w:cs="Times New Roman"/>
          <w:sz w:val="24"/>
          <w:szCs w:val="24"/>
        </w:rPr>
        <w:t>Analisar a aplicação do Processo de Enfermagem na Atenção Primária à Saúde, considerando os principais desafios enfrentados na sua implementação e suas contribuições para a organização e qualidade do cuidad</w:t>
      </w:r>
      <w:r w:rsidR="00265EBA">
        <w:rPr>
          <w:rFonts w:ascii="Times New Roman" w:hAnsi="Times New Roman" w:cs="Times New Roman"/>
          <w:sz w:val="24"/>
          <w:szCs w:val="24"/>
        </w:rPr>
        <w:t xml:space="preserve">o. </w:t>
      </w:r>
      <w:r w:rsidRPr="00265EB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MÉTODO: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Trata-se de um estudo de revisão integrativa da literatura, de caráter descritivo e abordagem qualitativa, que teve como objetivo reunir e sintetizar evidências científicas acerca da aplicação do processo de enfermagem na </w:t>
      </w:r>
      <w:r w:rsidR="00C9184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APS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 levantamento bibliográfico foi realizado nas bases de dados Literatura Latino-Americana e do Caribe em Ciências da Saúde (LILACS) e </w:t>
      </w:r>
      <w:proofErr w:type="spellStart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Scientific</w:t>
      </w:r>
      <w:proofErr w:type="spellEnd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Electronic</w:t>
      </w:r>
      <w:proofErr w:type="spellEnd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Library Online (SciELO), bem como nas publicações da Revista Enfermagem em Foco, periódico oficial do Conselho Federal de Enfermagem, da Revista Saúde Global e da Revista Brasileira de Enfermagem (</w:t>
      </w:r>
      <w:proofErr w:type="spellStart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REBEn</w:t>
      </w:r>
      <w:proofErr w:type="spellEnd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). Além disso, foi incluída a Lei nº 7.498/1986, que regulamenta o exercício profissional da enfermagem no Brasil, como referencial teórico-normativo para fundamentação da prática.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 estratégia de busca foi conduzida por meio da combinação dos Descritores em Ciências da Saúde (</w:t>
      </w:r>
      <w:proofErr w:type="spellStart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DeCS</w:t>
      </w:r>
      <w:proofErr w:type="spellEnd"/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): “processo de enfermagem”, “sistematização da assistência de enfermagem” e “atenção primária à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saúde”, utilizando o operador booleano AND para cruzamento entre os termos. As buscas foram realizadas de forma sistematizada em cada base de dados e periódicos selecionados, respeitando suas especificidades.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Foram adotados como critérios de inclusão: artigos publicados nos últimos cinco anos, disponíveis na íntegra, em língua portuguesa e que abordassem diretamente a temática proposta. Como critérios de exclusão, consideraram-se estudos duplicados, publicações incompletas, resumos, editoriais e aqueles que não respondiam ao objetivo da pesquisa.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Ao final da busca, foram identificados 17 artigos. Após a aplicação dos critérios de elegibilidade e leitura dos títulos e resumos, 10 estudos foram selecionados para leitura na íntegra. Destes, 8 artigos compuseram a amostra final, por atenderem plenamente aos critérios estabelecidos e contribuírem significativamente para a discussão proposta.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 análise dos estudos foi realizada de forma descritiva e </w:t>
      </w:r>
      <w:r w:rsidR="00C9184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sis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temática, contemplando a leitura aprofundada dos artigos selecionados,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extração das principais informações (objetivo, método, resultados e conclusões) e categorização dos achados em eixos temáticos relacionados à aplicação do processo de enfermagem, desafios na implementação da sistematização da assistência e potencialidades na </w:t>
      </w:r>
      <w:r w:rsidR="00C91847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APS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 caracterização dos estudos evidenciou predominância de pesquisas qualitativas, com enfoque na prática profissional do enfermeiro, destacando-se lacunas na implementação sistemática do processo de enfermagem, limitações estruturais dos serviços e a importância da qualificação profissional. O processo de seleção dos estudos foi descrito por meio de fluxograma no modelo PRISMA, contemplando as etapas de identificação, triagem, elegibilidade e inclusão dos artigos.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F21690" w:rsidRP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Por se tratar de um estudo baseado em dados secundários disponíveis em literatura científica e documentos públicos, não houve necessidade de submissão a Comitê de Ética em Pesquis</w:t>
      </w:r>
      <w:r w:rsidR="00F2169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a.</w:t>
      </w:r>
      <w:r w:rsidR="004A6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B93" w:rsidRPr="004A6B93">
        <w:rPr>
          <w:rFonts w:ascii="Times New Roman" w:hAnsi="Times New Roman" w:cs="Times New Roman"/>
          <w:b/>
          <w:color w:val="000000" w:themeColor="text1"/>
          <w:sz w:val="24"/>
        </w:rPr>
        <w:t>RESULTADOS E DISCUSSÃO</w:t>
      </w:r>
      <w:r w:rsidR="004A6B93">
        <w:rPr>
          <w:b/>
          <w:color w:val="000000" w:themeColor="text1"/>
        </w:rPr>
        <w:t xml:space="preserve">: </w:t>
      </w:r>
      <w:r w:rsidR="004A6B93" w:rsidRPr="004A6B93">
        <w:rPr>
          <w:rFonts w:ascii="Times New Roman" w:hAnsi="Times New Roman" w:cs="Times New Roman"/>
          <w:color w:val="000000" w:themeColor="text1"/>
          <w:sz w:val="24"/>
        </w:rPr>
        <w:t xml:space="preserve">Os estudos analisados evidenciam que a implementação do Processo de Enfermagem na </w:t>
      </w:r>
      <w:r w:rsidR="00C91847">
        <w:rPr>
          <w:rFonts w:ascii="Times New Roman" w:hAnsi="Times New Roman" w:cs="Times New Roman"/>
          <w:color w:val="000000" w:themeColor="text1"/>
          <w:sz w:val="24"/>
        </w:rPr>
        <w:t>APS</w:t>
      </w:r>
      <w:r w:rsidR="004A6B93" w:rsidRPr="004A6B93">
        <w:rPr>
          <w:rFonts w:ascii="Times New Roman" w:hAnsi="Times New Roman" w:cs="Times New Roman"/>
          <w:color w:val="000000" w:themeColor="text1"/>
          <w:sz w:val="24"/>
        </w:rPr>
        <w:t xml:space="preserve"> ainda ocorre de forma parcial, sendo permeada por dificuldades estruturais, organizacionais e relacionadas à formação profissional. Entretanto, os enfermeiros reconhecem sua relevância para qualificação da assistência, fortalecimento da autonomia profis</w:t>
      </w:r>
      <w:r w:rsidR="00862750">
        <w:rPr>
          <w:rFonts w:ascii="Times New Roman" w:hAnsi="Times New Roman" w:cs="Times New Roman"/>
          <w:color w:val="000000" w:themeColor="text1"/>
          <w:sz w:val="24"/>
        </w:rPr>
        <w:t>sional e organização do cuidado</w:t>
      </w:r>
      <w:r w:rsidR="00862750" w:rsidRPr="00862750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 w:rsidR="004A6B93" w:rsidRPr="004A6B93">
        <w:rPr>
          <w:rFonts w:ascii="Times New Roman" w:hAnsi="Times New Roman" w:cs="Times New Roman"/>
          <w:color w:val="000000" w:themeColor="text1"/>
          <w:sz w:val="24"/>
        </w:rPr>
        <w:t xml:space="preserve">. Entre os principais desafios identificados </w:t>
      </w:r>
      <w:r w:rsidR="00C91847">
        <w:rPr>
          <w:rFonts w:ascii="Times New Roman" w:hAnsi="Times New Roman" w:cs="Times New Roman"/>
          <w:color w:val="000000" w:themeColor="text1"/>
          <w:sz w:val="24"/>
        </w:rPr>
        <w:t xml:space="preserve">se </w:t>
      </w:r>
      <w:r w:rsidR="004A6B93" w:rsidRPr="004A6B93">
        <w:rPr>
          <w:rFonts w:ascii="Times New Roman" w:hAnsi="Times New Roman" w:cs="Times New Roman"/>
          <w:color w:val="000000" w:themeColor="text1"/>
          <w:sz w:val="24"/>
        </w:rPr>
        <w:t>destacaram a sobrecarga de trabalho, decorrente da multiplicidade de funções exercidas na Estratégia Saúde da Família (ESF), da elevada demanda de usuários e da insuficiência de recursos h</w:t>
      </w:r>
      <w:r w:rsidR="00862750">
        <w:rPr>
          <w:rFonts w:ascii="Times New Roman" w:hAnsi="Times New Roman" w:cs="Times New Roman"/>
          <w:color w:val="000000" w:themeColor="text1"/>
          <w:sz w:val="24"/>
        </w:rPr>
        <w:t>umanos, materiais e estruturais</w:t>
      </w:r>
      <w:r w:rsidR="00862750" w:rsidRPr="00862750">
        <w:rPr>
          <w:rFonts w:ascii="Times New Roman" w:hAnsi="Times New Roman" w:cs="Times New Roman"/>
          <w:color w:val="000000" w:themeColor="text1"/>
          <w:sz w:val="24"/>
          <w:vertAlign w:val="superscript"/>
        </w:rPr>
        <w:t>5</w:t>
      </w:r>
      <w:r w:rsidR="004A6B93" w:rsidRPr="004A6B93">
        <w:rPr>
          <w:rFonts w:ascii="Times New Roman" w:hAnsi="Times New Roman" w:cs="Times New Roman"/>
          <w:color w:val="000000" w:themeColor="text1"/>
          <w:sz w:val="24"/>
        </w:rPr>
        <w:t>. Os estudos convergem ao demonstrar que essa sobrecarga compromete principalmente a execução sistemática das etapas assistenciais, especialmente os registros e o acompanhamento longitudinal dos usuários.</w:t>
      </w:r>
      <w:r w:rsidR="004A6B93">
        <w:rPr>
          <w:color w:val="000000" w:themeColor="text1"/>
        </w:rPr>
        <w:t xml:space="preserve"> 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>Além das limitações estruturais, foram identificadas fragilidades relacionadas ao conhecimento teórico-prático e à compreensão conceitual da Sistematização da Assistência de Enfermagem e do Processo de Enfermagem. Muitos profissionais relataram formação acadêmica insuficiente para aplicação desse método na APS, repercutindo em insegurança profissional e execução inc</w:t>
      </w:r>
      <w:r w:rsidR="00862750">
        <w:rPr>
          <w:rFonts w:ascii="Times New Roman" w:hAnsi="Times New Roman" w:cs="Times New Roman"/>
          <w:color w:val="000000" w:themeColor="text1"/>
          <w:sz w:val="24"/>
          <w:szCs w:val="24"/>
        </w:rPr>
        <w:t>ompleta das ações assistenciais</w:t>
      </w:r>
      <w:r w:rsidR="00862750" w:rsidRPr="00862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>. Outro aspecto relevante refere-se à fragilidade do apoio institucional e da educação permanente. Os estudos apontam que a ausência de protocolos padronizados, capacitações e incentivo da gestão dificulta a consolidação da sistematização do cuidado nas Unidades Bá</w:t>
      </w:r>
      <w:r w:rsidR="00862750">
        <w:rPr>
          <w:rFonts w:ascii="Times New Roman" w:hAnsi="Times New Roman" w:cs="Times New Roman"/>
          <w:color w:val="000000" w:themeColor="text1"/>
          <w:sz w:val="24"/>
          <w:szCs w:val="24"/>
        </w:rPr>
        <w:t>sicas de Saúde (UBS)</w:t>
      </w:r>
      <w:r w:rsidR="00862750" w:rsidRPr="00862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6B93">
        <w:rPr>
          <w:color w:val="000000" w:themeColor="text1"/>
        </w:rPr>
        <w:t xml:space="preserve"> 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>Apesar das limitações identificadas, os estudos evidenciaram importantes potencialidades relacionadas à utilização desse instrumento na prática assistencial. Os enfermeiros reconheceram sua contribuição para organização do cuidado, desenvolvimento do raciocínio clínico e tomada de decisões fundamentadas em evidências científicas</w:t>
      </w:r>
      <w:r w:rsidR="00862750" w:rsidRPr="00862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Além disso, sua aplicação favorece assistência integral, individualizada e maior respaldo ético-legal às ações de enfermagem. Observou-se ainda que a utilização de linguagens padronizadas </w:t>
      </w:r>
      <w:r w:rsidR="00054B7A">
        <w:rPr>
          <w:rFonts w:ascii="Times New Roman" w:hAnsi="Times New Roman" w:cs="Times New Roman"/>
          <w:color w:val="000000" w:themeColor="text1"/>
          <w:sz w:val="24"/>
          <w:szCs w:val="24"/>
        </w:rPr>
        <w:t>fortalece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prática baseada em evidências, promovendo maior qualidade, segurança e efetividade da assistência prestada aos usuários dos serviços de saúde</w:t>
      </w:r>
      <w:r w:rsidR="00862750" w:rsidRPr="00862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6B93">
        <w:rPr>
          <w:color w:val="000000" w:themeColor="text1"/>
        </w:rPr>
        <w:t xml:space="preserve"> </w:t>
      </w:r>
      <w:r w:rsidR="004A6B93" w:rsidRPr="004A6B93">
        <w:rPr>
          <w:rFonts w:ascii="Times New Roman" w:hAnsi="Times New Roman" w:cs="Times New Roman"/>
          <w:color w:val="000000" w:themeColor="text1"/>
          <w:sz w:val="24"/>
          <w:szCs w:val="24"/>
        </w:rPr>
        <w:t>Os achados demonstram que, embora persistam obstáculos importantes para consolidação dessa prática na APS, sua implementação representa avanço significativo para qualificação do cuidado e fortalecimento da atuação profissional do enfermeiro. Nesse contexto, os estudos reforçam a necessidade de investimentos em educação permanente, melhoria das condições de trabalho e fortalecimento do apoio institucional, visando ampliar a efetivação desse método nos serviços de saúde¹.</w:t>
      </w:r>
      <w:r w:rsidR="00EB2A0C">
        <w:rPr>
          <w:color w:val="000000" w:themeColor="text1"/>
        </w:rPr>
        <w:t xml:space="preserve"> </w:t>
      </w:r>
      <w:r w:rsidR="00EB2A0C" w:rsidRPr="00EB2A0C">
        <w:rPr>
          <w:rFonts w:ascii="Times New Roman" w:hAnsi="Times New Roman" w:cs="Times New Roman"/>
          <w:b/>
          <w:bCs/>
          <w:color w:val="000000" w:themeColor="text1"/>
          <w:sz w:val="24"/>
        </w:rPr>
        <w:t>CONSIDERAÇÕES FINAIS:</w:t>
      </w:r>
      <w:r w:rsidR="00EB2A0C" w:rsidRPr="00EB2A0C">
        <w:rPr>
          <w:rFonts w:ascii="Times New Roman" w:hAnsi="Times New Roman" w:cs="Times New Roman"/>
          <w:color w:val="000000" w:themeColor="text1"/>
          <w:sz w:val="24"/>
        </w:rPr>
        <w:t xml:space="preserve"> Os resultados deste estudo evidenciam que a sistematização da assistência e o uso de um método estruturado são fundamentais para a organização e qualificação do cuidado em saúde. Contudo, sua aplicação na </w:t>
      </w:r>
      <w:r w:rsidR="00C91847">
        <w:rPr>
          <w:rFonts w:ascii="Times New Roman" w:hAnsi="Times New Roman" w:cs="Times New Roman"/>
          <w:color w:val="000000" w:themeColor="text1"/>
          <w:sz w:val="24"/>
        </w:rPr>
        <w:t>APS</w:t>
      </w:r>
      <w:r w:rsidR="00EB2A0C" w:rsidRPr="00EB2A0C">
        <w:rPr>
          <w:rFonts w:ascii="Times New Roman" w:hAnsi="Times New Roman" w:cs="Times New Roman"/>
          <w:color w:val="000000" w:themeColor="text1"/>
          <w:sz w:val="24"/>
        </w:rPr>
        <w:t xml:space="preserve"> ainda ocorre de forma parcial, principalmente em razão de limitações estruturais, institucionais e formativas. </w:t>
      </w:r>
      <w:r w:rsidR="00EB2A0C" w:rsidRPr="00EB2A0C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Verificou-se também que essa abordagem contribui para a tomada de decisão clínica e para o planejamento da assistência, favorecendo a individualização do cuidado. Entretanto, fatores como sobrecarga de trabalho, escassez de recursos e fragilidades na formação profissional dificultam sua implementação no cotidiano⁶. Ademais, aspectos históricos, políticos e organizacionais interferem nesse processo, reforçando a necessidade de maior apoio institucional⁷. Diante disso, conclui-se que é necessário investir em estratégias que fortaleçam sua aplicação, a fim de garantir um cuidado mais sistematizado, seguro e baseado em evidências⁶. </w:t>
      </w:r>
      <w:r w:rsidR="00EB2A0C" w:rsidRPr="00EB2A0C">
        <w:rPr>
          <w:rFonts w:ascii="Times New Roman" w:hAnsi="Times New Roman" w:cs="Times New Roman"/>
          <w:b/>
          <w:bCs/>
          <w:color w:val="000000" w:themeColor="text1"/>
          <w:sz w:val="24"/>
        </w:rPr>
        <w:t>CONTRIBUIÇÕES PARA A ENFERMAGEM:</w:t>
      </w:r>
      <w:r w:rsidR="00EB2A0C" w:rsidRPr="00EB2A0C">
        <w:rPr>
          <w:rFonts w:ascii="Times New Roman" w:hAnsi="Times New Roman" w:cs="Times New Roman"/>
          <w:color w:val="000000" w:themeColor="text1"/>
          <w:sz w:val="24"/>
        </w:rPr>
        <w:t xml:space="preserve"> Este estudo contribui para a enfermagem ao evidenciar a sistematização do cuidado como instrumento capaz de organizar a assistência, padronizar práticas e melhorar a comunicação entre os profissionais. Além disso, reforça seu papel na autonomia profissional, ao subsidiar o raciocínio clínico, a tomada de decisões e o registro das ações⁶. Os achados também identificam desafios relevantes, como limitações estruturais, sobrecarga de trabalho e lacunas na formação profissional</w:t>
      </w:r>
      <w:r w:rsidR="009C7D29" w:rsidRPr="009C7D29">
        <w:rPr>
          <w:rFonts w:ascii="Times New Roman" w:hAnsi="Times New Roman" w:cs="Times New Roman"/>
          <w:color w:val="000000" w:themeColor="text1"/>
          <w:sz w:val="24"/>
          <w:vertAlign w:val="superscript"/>
        </w:rPr>
        <w:t>8</w:t>
      </w:r>
      <w:r w:rsidR="00EB2A0C" w:rsidRPr="009C7D29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. </w:t>
      </w:r>
      <w:r w:rsidR="00EB2A0C" w:rsidRPr="00EB2A0C">
        <w:rPr>
          <w:rFonts w:ascii="Times New Roman" w:hAnsi="Times New Roman" w:cs="Times New Roman"/>
          <w:color w:val="000000" w:themeColor="text1"/>
          <w:sz w:val="24"/>
        </w:rPr>
        <w:t>Nesse contexto, oferecem subsídios para a formulação de estratégias institucionais e ações de educação permanente. Por fim, destaca-se a importância da integração entre teoria e prática, incentivando a adoção de um cuidado individualizado, humanizado e fundamentado em evidências, com impacto direto na qualidade da assistência e na segurança do paciente⁶.</w:t>
      </w:r>
    </w:p>
    <w:p w14:paraId="25C68DB1" w14:textId="44DD2F05" w:rsidR="00483094" w:rsidRPr="0009257C" w:rsidRDefault="00483094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DF1E82">
        <w:rPr>
          <w:rFonts w:ascii="Times New Roman" w:hAnsi="Times New Roman" w:cs="Times New Roman"/>
          <w:color w:val="000000" w:themeColor="text1"/>
          <w:sz w:val="24"/>
          <w:szCs w:val="24"/>
        </w:rPr>
        <w:t>Processo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F1E82" w:rsidRPr="00DF1E82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</w:t>
      </w:r>
      <w:r w:rsidR="00DF1E82" w:rsidRPr="00DF1E82">
        <w:rPr>
          <w:rFonts w:ascii="Times New Roman" w:hAnsi="Times New Roman" w:cs="Times New Roman"/>
          <w:color w:val="212529"/>
          <w:sz w:val="24"/>
          <w:szCs w:val="18"/>
          <w:shd w:val="clear" w:color="auto" w:fill="FFFFFF"/>
        </w:rPr>
        <w:t>D009736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DF1E82" w:rsidRPr="00DF1E82">
        <w:rPr>
          <w:rFonts w:ascii="Times New Roman" w:hAnsi="Times New Roman" w:cs="Times New Roman"/>
          <w:color w:val="000000" w:themeColor="text1"/>
          <w:sz w:val="24"/>
          <w:szCs w:val="24"/>
        </w:rPr>
        <w:t>Sistematização da Assistência de Enfermagem</w:t>
      </w:r>
      <w:r w:rsidR="00DF1E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F1E82" w:rsidRPr="00DF1E82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</w:t>
      </w:r>
      <w:r w:rsidR="00DF1E82" w:rsidRPr="00DF1E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D009732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F1E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1E82" w:rsidRPr="00DF1E82">
        <w:rPr>
          <w:rFonts w:ascii="Times New Roman" w:hAnsi="Times New Roman" w:cs="Times New Roman"/>
          <w:color w:val="000000" w:themeColor="text1"/>
          <w:sz w:val="24"/>
          <w:szCs w:val="24"/>
        </w:rPr>
        <w:t>Atenção Primária à Saúde</w:t>
      </w:r>
      <w:r w:rsidR="00DF1E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1E82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F1E82" w:rsidRPr="00DF1E82">
        <w:rPr>
          <w:rFonts w:ascii="Arial" w:hAnsi="Arial" w:cs="Arial"/>
          <w:color w:val="212529"/>
          <w:sz w:val="18"/>
          <w:szCs w:val="18"/>
          <w:shd w:val="clear" w:color="auto" w:fill="FFFFFF"/>
        </w:rPr>
        <w:t xml:space="preserve"> </w:t>
      </w:r>
      <w:r w:rsidR="00DF1E82" w:rsidRPr="00DF1E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D011320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D367E51" w14:textId="7461BCC3" w:rsidR="00483094" w:rsidRPr="0009257C" w:rsidRDefault="00483094" w:rsidP="00C7292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relato de experiência (  ) revisão da literatura ( </w:t>
      </w:r>
      <w:r w:rsidR="00DF1E82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</w:p>
    <w:p w14:paraId="3B787C4A" w14:textId="184503EB" w:rsidR="00EB2A0C" w:rsidRDefault="008464DC" w:rsidP="00C72920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5</w:t>
      </w:r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F1E82" w:rsidRPr="00DF1E82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Processo de Enfermagem, Teorias e Terminologias padronizadas</w:t>
      </w:r>
      <w:r w:rsidR="00DF1E82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F3BD943" w14:textId="1B6E91E6" w:rsidR="00D36363" w:rsidRPr="0009257C" w:rsidRDefault="00D36363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REFERÊNCIAS:</w:t>
      </w:r>
    </w:p>
    <w:p w14:paraId="53D447E3" w14:textId="0913CECE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1 - </w:t>
      </w:r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Sousa FV, Fonseca CP, Gonçalves PH, Barbosa IA, Bernardes EH,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Matumoto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 Des</w:t>
      </w:r>
      <w:bookmarkStart w:id="0" w:name="_GoBack"/>
      <w:bookmarkEnd w:id="0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afios e facilidades dos enfermeiros da atenção básica na implementação do processo de enfermagem.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UERJ. 2025;33:e88422. doi:10.12957/reuerj.2025.88422.</w:t>
      </w:r>
    </w:p>
    <w:p w14:paraId="11D6AC01" w14:textId="57F16251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2 - </w:t>
      </w:r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Conselho Federal de Enfermagem (BR). Resolução COFEN nº 736, de 17 de janeiro de 2024. Dispõe sobre a implementação do Processo de Enfermagem em todo contexto socioambiental onde ocorre o cuidado de enfermagem. Rio de Janeiro: COFEN; 2024. Disponível em: </w:t>
      </w:r>
      <w:hyperlink r:id="rId8" w:history="1">
        <w:r w:rsidRPr="00D36363">
          <w:rPr>
            <w:rStyle w:val="Hyperlink"/>
            <w:rFonts w:ascii="Times New Roman" w:hAnsi="Times New Roman" w:cs="Times New Roman"/>
            <w:sz w:val="24"/>
            <w:szCs w:val="24"/>
          </w:rPr>
          <w:t>https://www.cofen.gov.br/resolucao-cofen-no-736-de-17-de-janeiro-de-2024/</w:t>
        </w:r>
      </w:hyperlink>
    </w:p>
    <w:p w14:paraId="73916259" w14:textId="6255A114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3 - </w:t>
      </w:r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Santos EN. A importância da sistematização da assistência de enfermagem na qualidade e eficiência do cuidado.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Cient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Saúde Global. 2025;3(2):e-027. </w:t>
      </w:r>
      <w:proofErr w:type="gram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gram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:10.33872/saudeglobal.v3n2.e027.</w:t>
      </w:r>
    </w:p>
    <w:p w14:paraId="2B76F52E" w14:textId="0A116C70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4 - </w:t>
      </w:r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Silva JFT, Costa ACM. Processo de enfermagem: caracterização da aplicação na atenção primária à saúde.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Foco. 2024;15:e-2024111. </w:t>
      </w:r>
      <w:proofErr w:type="gram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gram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:10.21675/2357-707X.2024.v15.e-2024111.</w:t>
      </w:r>
    </w:p>
    <w:p w14:paraId="0DA8C180" w14:textId="5979B4F1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5 -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Spazapan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MP, Marques D, Almeida-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Hamasaki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BP, Carmona EV.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Nursing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process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primary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care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perception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nurses.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Bras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. 2022;75(6):e20201109. doi:10.1590/0034-7167-2020-1109.</w:t>
      </w:r>
    </w:p>
    <w:p w14:paraId="1E141289" w14:textId="2D1F5A7E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6 - </w:t>
      </w:r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Gadelha GGRS, Andrade AF, Souza AJA, Souza ES, Silva FES, Santos KAG, et al. Impacto do processo de enfermagem na saúde do paciente.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Foco. 2024;17(11):e6590. Disponível em: </w:t>
      </w:r>
      <w:hyperlink r:id="rId9" w:history="1">
        <w:r w:rsidRPr="00D363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https://ojs.focopublicacoes.com.br/foco/article/view/6590</w:t>
        </w:r>
      </w:hyperlink>
    </w:p>
    <w:p w14:paraId="0317CCBE" w14:textId="26DF5E8E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7-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Rostirolla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LM,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Adamy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EK,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Vendruscolo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C, Argenta C, Zanatta EA. Diagnóstico situacional da atuação do enfermeiro na Atenção Primária à Saúde.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Cent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-Oeste Min. 2023;13. Disponível em</w:t>
      </w:r>
      <w:r w:rsidRPr="00D36363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D363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http://periodicos.ufsj.edu.br/recom/article/view/4739</w:t>
        </w:r>
      </w:hyperlink>
    </w:p>
    <w:p w14:paraId="431646A0" w14:textId="623B2BB3" w:rsidR="00D36363" w:rsidRPr="00D36363" w:rsidRDefault="00D36363" w:rsidP="00C7292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8 - </w:t>
      </w:r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Fontes IMV, Santos EO, Almeida HOC, Melo IA,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Naziazeno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SDS. Percepção dos enfermeiros acerca da aplicabilidade do processo de enfermagem.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Cad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Grad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Ciênc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>Biol</w:t>
      </w:r>
      <w:proofErr w:type="spellEnd"/>
      <w:r w:rsidRPr="00D36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Saúde Unit Sergipe. 2022;7(2):110-120.</w:t>
      </w:r>
    </w:p>
    <w:p w14:paraId="33448577" w14:textId="77777777" w:rsidR="00483094" w:rsidRPr="0009257C" w:rsidRDefault="00483094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6C106F6" w14:textId="6A04F067" w:rsidR="00483094" w:rsidRPr="0009257C" w:rsidRDefault="00483094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proofErr w:type="gramEnd"/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573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Discente do 9° período do Curso de Graduação em Enfermagem da Universidade da Amazônia (UNAMA). </w:t>
      </w:r>
    </w:p>
    <w:p w14:paraId="5300FAF0" w14:textId="5A879701" w:rsidR="0057392C" w:rsidRDefault="00483094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proofErr w:type="gram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Discente do 9° período do Curso de Graduação em Enfermagem da Universidade da Amazônia (UNAMA). </w:t>
      </w:r>
    </w:p>
    <w:p w14:paraId="0926F2F4" w14:textId="1EB8D74F" w:rsidR="00483094" w:rsidRPr="0009257C" w:rsidRDefault="00483094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proofErr w:type="gramEnd"/>
      <w:r w:rsidR="0057392C" w:rsidRPr="00573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92C">
        <w:rPr>
          <w:rFonts w:ascii="Times New Roman" w:hAnsi="Times New Roman" w:cs="Times New Roman"/>
          <w:color w:val="000000" w:themeColor="text1"/>
          <w:sz w:val="24"/>
          <w:szCs w:val="24"/>
        </w:rPr>
        <w:t>Discente do 9° período do Curso de Graduação em Enfermagem da Universidade da Amazônia (UNAMA).</w:t>
      </w:r>
      <w:r w:rsidR="008F7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431E9B" w14:textId="09B2F299" w:rsidR="00483094" w:rsidRPr="0009257C" w:rsidRDefault="00C91847" w:rsidP="00C72920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proofErr w:type="gramEnd"/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Mestra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docente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Instituto Evandro Chagas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935E39" w14:textId="45F6DD63" w:rsidR="00C91847" w:rsidRPr="0009257C" w:rsidRDefault="00C91847" w:rsidP="00C9184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estra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docente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do Estado do Pará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92812E" w14:textId="77777777" w:rsidR="00C91847" w:rsidRPr="00AC26FE" w:rsidRDefault="00C91847" w:rsidP="00C9184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A77ED" w14:textId="59938FBE" w:rsidR="00212EC8" w:rsidRPr="00AC26FE" w:rsidRDefault="00212EC8" w:rsidP="00EB2A0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AC26FE" w:rsidSect="00C72920">
      <w:headerReference w:type="default" r:id="rId11"/>
      <w:foot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62A01" w14:textId="77777777" w:rsidR="00267394" w:rsidRDefault="00267394" w:rsidP="0068569C">
      <w:pPr>
        <w:spacing w:before="0" w:after="0" w:line="240" w:lineRule="auto"/>
      </w:pPr>
      <w:r>
        <w:separator/>
      </w:r>
    </w:p>
  </w:endnote>
  <w:endnote w:type="continuationSeparator" w:id="0">
    <w:p w14:paraId="7FC60560" w14:textId="77777777" w:rsidR="00267394" w:rsidRDefault="00267394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F025C" w14:textId="77777777" w:rsidR="00267394" w:rsidRDefault="00267394" w:rsidP="0068569C">
      <w:pPr>
        <w:spacing w:before="0" w:after="0" w:line="240" w:lineRule="auto"/>
      </w:pPr>
      <w:r>
        <w:separator/>
      </w:r>
    </w:p>
  </w:footnote>
  <w:footnote w:type="continuationSeparator" w:id="0">
    <w:p w14:paraId="5A584DFE" w14:textId="77777777" w:rsidR="00267394" w:rsidRDefault="00267394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C673C"/>
    <w:multiLevelType w:val="multilevel"/>
    <w:tmpl w:val="0660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DE566B"/>
    <w:multiLevelType w:val="hybridMultilevel"/>
    <w:tmpl w:val="327E664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94"/>
    <w:rsid w:val="00022289"/>
    <w:rsid w:val="00054B7A"/>
    <w:rsid w:val="00075689"/>
    <w:rsid w:val="000843F3"/>
    <w:rsid w:val="00093799"/>
    <w:rsid w:val="000A49D4"/>
    <w:rsid w:val="000B0C70"/>
    <w:rsid w:val="000F6FDB"/>
    <w:rsid w:val="00151A67"/>
    <w:rsid w:val="001909EB"/>
    <w:rsid w:val="00197885"/>
    <w:rsid w:val="00212EC8"/>
    <w:rsid w:val="002177C6"/>
    <w:rsid w:val="00265EBA"/>
    <w:rsid w:val="00267394"/>
    <w:rsid w:val="002A4226"/>
    <w:rsid w:val="002C5504"/>
    <w:rsid w:val="00330565"/>
    <w:rsid w:val="003529BA"/>
    <w:rsid w:val="00367471"/>
    <w:rsid w:val="00392C3B"/>
    <w:rsid w:val="003C3408"/>
    <w:rsid w:val="003C4532"/>
    <w:rsid w:val="003F0C79"/>
    <w:rsid w:val="004431AA"/>
    <w:rsid w:val="00446A1A"/>
    <w:rsid w:val="004528A7"/>
    <w:rsid w:val="00483094"/>
    <w:rsid w:val="004A0B38"/>
    <w:rsid w:val="004A6B93"/>
    <w:rsid w:val="004B5AF0"/>
    <w:rsid w:val="004E36EF"/>
    <w:rsid w:val="004F690D"/>
    <w:rsid w:val="00526F15"/>
    <w:rsid w:val="0057392C"/>
    <w:rsid w:val="005A7F91"/>
    <w:rsid w:val="00607C15"/>
    <w:rsid w:val="0068569C"/>
    <w:rsid w:val="00686CE4"/>
    <w:rsid w:val="006927C9"/>
    <w:rsid w:val="00695184"/>
    <w:rsid w:val="006C0CCB"/>
    <w:rsid w:val="007436FB"/>
    <w:rsid w:val="007838F4"/>
    <w:rsid w:val="007907CA"/>
    <w:rsid w:val="0079263B"/>
    <w:rsid w:val="007958B3"/>
    <w:rsid w:val="007A6CC4"/>
    <w:rsid w:val="007A7A78"/>
    <w:rsid w:val="007B27A7"/>
    <w:rsid w:val="007D4533"/>
    <w:rsid w:val="007E49C5"/>
    <w:rsid w:val="007F5780"/>
    <w:rsid w:val="008205D0"/>
    <w:rsid w:val="008464DC"/>
    <w:rsid w:val="00862750"/>
    <w:rsid w:val="008F77E2"/>
    <w:rsid w:val="0090044A"/>
    <w:rsid w:val="00903998"/>
    <w:rsid w:val="00974636"/>
    <w:rsid w:val="009A254F"/>
    <w:rsid w:val="009B7ACF"/>
    <w:rsid w:val="009C7D29"/>
    <w:rsid w:val="00A02E86"/>
    <w:rsid w:val="00A61D34"/>
    <w:rsid w:val="00A7011F"/>
    <w:rsid w:val="00A72FCE"/>
    <w:rsid w:val="00A96CA4"/>
    <w:rsid w:val="00AA55FC"/>
    <w:rsid w:val="00AB009B"/>
    <w:rsid w:val="00AC26FE"/>
    <w:rsid w:val="00AE3AC8"/>
    <w:rsid w:val="00AF6A1A"/>
    <w:rsid w:val="00B10BE2"/>
    <w:rsid w:val="00B5117B"/>
    <w:rsid w:val="00C1229C"/>
    <w:rsid w:val="00C6546A"/>
    <w:rsid w:val="00C72920"/>
    <w:rsid w:val="00C91847"/>
    <w:rsid w:val="00D36363"/>
    <w:rsid w:val="00D60CF6"/>
    <w:rsid w:val="00DA4A07"/>
    <w:rsid w:val="00DF1E82"/>
    <w:rsid w:val="00E321A2"/>
    <w:rsid w:val="00EB2A0C"/>
    <w:rsid w:val="00F21690"/>
    <w:rsid w:val="00F54401"/>
    <w:rsid w:val="00F83940"/>
    <w:rsid w:val="00FA6767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50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26F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6FE"/>
    <w:rPr>
      <w:rFonts w:ascii="Tahoma" w:eastAsiaTheme="minorEastAsia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3C3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907CA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739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50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26F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6FE"/>
    <w:rPr>
      <w:rFonts w:ascii="Tahoma" w:eastAsiaTheme="minorEastAsia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3C3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907CA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73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5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3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fen.gov.br/resolucao-cofen-no-736-de-17-de-janeiro-de-2024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eriodicos.ufsj.edu.br/recom/article/view/47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js.focopublicacoes.com.br/foco/article/view/659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1860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Windows</cp:lastModifiedBy>
  <cp:revision>8</cp:revision>
  <dcterms:created xsi:type="dcterms:W3CDTF">2026-05-06T01:47:00Z</dcterms:created>
  <dcterms:modified xsi:type="dcterms:W3CDTF">2026-05-06T02:09:00Z</dcterms:modified>
</cp:coreProperties>
</file>