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B3E" w:rsidRDefault="00946210">
      <w:r>
        <w:rPr>
          <w:noProof/>
        </w:rPr>
        <w:drawing>
          <wp:inline distT="0" distB="0" distL="0" distR="0">
            <wp:extent cx="5400040" cy="135001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76B3E" w:rsidRDefault="009462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DIVERSIDADE CULTURAL E DIVERSIDADE MUSICAL: UMA VISÃO CRÍTICA DESTES CONCEITOS SOB A PERSPECTIVA DA EDUCAÇÃO INTERCULTURAL</w:t>
      </w:r>
    </w:p>
    <w:p w:rsidR="00876B3E" w:rsidRDefault="00876B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6B3E" w:rsidRDefault="00876B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76B3E" w:rsidRDefault="009462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Elizeth Pereira de Oliveira</w:t>
      </w:r>
    </w:p>
    <w:p w:rsidR="00876B3E" w:rsidRDefault="009462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PPGE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Unimontes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76B3E" w:rsidRDefault="00CE4B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6">
        <w:r w:rsidR="0094621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elizethpdo@yahoo.com.br</w:t>
        </w:r>
      </w:hyperlink>
    </w:p>
    <w:p w:rsidR="00876B3E" w:rsidRDefault="00876B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76B3E" w:rsidRDefault="009462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Raiana Maciel do Carmo</w:t>
      </w:r>
    </w:p>
    <w:p w:rsidR="00876B3E" w:rsidRDefault="009462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PPGE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Unimontes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76B3E" w:rsidRDefault="00CE4B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hyperlink r:id="rId7">
        <w:r w:rsidR="0094621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raianamaciel@yahoo.com.br</w:t>
        </w:r>
      </w:hyperlink>
    </w:p>
    <w:p w:rsidR="00876B3E" w:rsidRDefault="00876B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76B3E" w:rsidRDefault="00876B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76B3E" w:rsidRDefault="009462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Eixo: </w:t>
      </w:r>
      <w:r>
        <w:rPr>
          <w:rFonts w:ascii="Times New Roman" w:eastAsia="Times New Roman" w:hAnsi="Times New Roman" w:cs="Times New Roman"/>
          <w:sz w:val="24"/>
          <w:szCs w:val="24"/>
        </w:rPr>
        <w:t>Educação e Justiça Social: Identidades, Gênero e Relações Étnico-Raciais</w:t>
      </w:r>
    </w:p>
    <w:p w:rsidR="00876B3E" w:rsidRDefault="00876B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76B3E" w:rsidRDefault="009462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Palavras-chave: </w:t>
      </w:r>
      <w:r>
        <w:rPr>
          <w:rFonts w:ascii="Times New Roman" w:eastAsia="Times New Roman" w:hAnsi="Times New Roman" w:cs="Times New Roman"/>
          <w:sz w:val="24"/>
          <w:szCs w:val="24"/>
        </w:rPr>
        <w:t>Diversidade Cultural, Diversidade Musical, Educação Intercultural</w:t>
      </w:r>
    </w:p>
    <w:p w:rsidR="00876B3E" w:rsidRDefault="00876B3E">
      <w:pPr>
        <w:jc w:val="both"/>
      </w:pPr>
    </w:p>
    <w:p w:rsidR="00876B3E" w:rsidRDefault="009462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pyrj4ifooc6f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Este resumo aborda resultados parciais de uma pesquisa de mestrado em Educação, que tem como foco analisar a inserção da diversidade musical no curso de Educação Musical do Conservatório Estadual de Música Lorenzo Fernandez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). Sendo assim, este trabalho apresenta resultados da pesquisa bibliográfica relacionada à discussão de dois conceitos fundamentais para o desenvolvimento da investigação: diversidade cultural e diversidade musical. Neste sentido, o estudo tem como objetivo discutir estes conceitos a partir das lentes interpretativas 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Interculturalidade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Crítica. A metodologia contemplou uma pesquisa bibliográfica em textos das áreas da educação e da educação musical. Os resultados indicam que o conceito de diversidade cultural foi discutido por autores como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Munanga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(2005), que a define como a pluralidade de identidades, saberes, valores e práticas resultantes das interações históricas entre diferentes povos, destacando que essa diversidade não é apenas um dado natural, mas uma construção social permeada por relações de poder. Gomes (2017) amplia essa compreensão, afirmando que a diversidade cultural deve ser entendida como um processo dinâmico de reconhecimento, disputa e afirmação de identidades, no qual se articulam dimensões de redistribuição social e justiça racial. Além disso, a UNESCO (2001) define a diversidade cultural como a multiplicidade de formas pelas quais as culturas se expressam, considerando-a um patrimônio comum da humanidade e condição essencial para o desenvolvimento sustentável e o pleno exercício dos direitos humanos. A aplicação desse conceito à diversidade musical se traduz no reconhecimento da música como espaço de pluralidade de repertórios, saberes e práticas culturais, incluindo expressões afro-brasileiras, indígenas, populares e eruditas, historicamente marginalizadas nos currículos e nas prá</w:t>
      </w:r>
      <w:r w:rsidR="00CE4B1A">
        <w:rPr>
          <w:rFonts w:ascii="Times New Roman" w:eastAsia="Times New Roman" w:hAnsi="Times New Roman" w:cs="Times New Roman"/>
          <w:sz w:val="24"/>
          <w:szCs w:val="24"/>
        </w:rPr>
        <w:t>ticas pedagógicas (Queiroz, 2017; Batista, 2017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). Essa perspectiva demanda que os currículos e práticas pedagógicas não se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limitem à inclusão de repertórios variados, mas que questionem a hierarquia de saberes musicais, abrindo espaço para epistemologias plurais que rompam com a centralidade eurocêntrica na educação musical. A partir desses conceitos, é importante problematizá-los no contexto educacional, transcendendo interpretações restritas ao multicu</w:t>
      </w:r>
      <w:r w:rsidR="00CE4B1A">
        <w:rPr>
          <w:rFonts w:ascii="Times New Roman" w:eastAsia="Times New Roman" w:hAnsi="Times New Roman" w:cs="Times New Roman"/>
          <w:sz w:val="24"/>
          <w:szCs w:val="24"/>
        </w:rPr>
        <w:t xml:space="preserve">lturalismo. Segundo </w:t>
      </w:r>
      <w:proofErr w:type="spellStart"/>
      <w:r w:rsidR="00CE4B1A">
        <w:rPr>
          <w:rFonts w:ascii="Times New Roman" w:eastAsia="Times New Roman" w:hAnsi="Times New Roman" w:cs="Times New Roman"/>
          <w:sz w:val="24"/>
          <w:szCs w:val="24"/>
        </w:rPr>
        <w:t>Fleuri</w:t>
      </w:r>
      <w:proofErr w:type="spellEnd"/>
      <w:r w:rsidR="00CE4B1A">
        <w:rPr>
          <w:rFonts w:ascii="Times New Roman" w:eastAsia="Times New Roman" w:hAnsi="Times New Roman" w:cs="Times New Roman"/>
          <w:sz w:val="24"/>
          <w:szCs w:val="24"/>
        </w:rPr>
        <w:t xml:space="preserve"> (2018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o multiculturalismo busca o reconhecimento e a coexistência de diferentes grupos culturais, sendo relevante para valorizar identidades historicamente negadas; porém, quando aplicado de forma meramente normativa ou simbólica, tende a assumir um caráter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celebratório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sem enfrentar as relações de poder e as desigualdades estruturais que atravessam essas diferenças. Desta forma, é fundamental compreender diversidade cultural e diversidade musical sob as lentes 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Interculturalidade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Crítica, entendida como um projeto político e pedagógico de descolonização, que promove o diálogo horizontal entre saberes, legitima epistemologias historicamente subalternizadas e transforma práticas educativas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Walsh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2009). Assim, a incorporação dos conceitos de diversidade cultural e musical nessa corrente epistemológica conduz a problematizações no âmbito da Educação Intercultural, que, conforme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(2012), consiste em um processo educativo dialógico, capaz de reconhecer conflitos e tensões culturais, mas orientado para a construção de um projeto comum, articulando políticas de igualdade e políticas de identidade. Conclui-se, portanto, que pensar a diversidade cultural e musical a partir 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Interculturalidade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Crítica não se limita ao reconhecimento da pluralidade de expressões, mas implica enfrentar estruturas históricas de exclusão, descolonizar currículos, legitimar saberes subalternizados e promover uma educação musical e cultural transformadora, em que a diferença deixa de ser apenas celebrada e passa a ser categoria de luta e de construção de conhecimento crítico.</w:t>
      </w:r>
    </w:p>
    <w:p w:rsidR="00876B3E" w:rsidRDefault="00876B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hutmzkqsszyh" w:colFirst="0" w:colLast="0"/>
      <w:bookmarkEnd w:id="1"/>
    </w:p>
    <w:p w:rsidR="00876B3E" w:rsidRDefault="00876B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lxs9gwecu1xr" w:colFirst="0" w:colLast="0"/>
      <w:bookmarkEnd w:id="2"/>
    </w:p>
    <w:p w:rsidR="00876B3E" w:rsidRDefault="00946210" w:rsidP="00D142A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:rsidR="00D142AF" w:rsidRDefault="00D142A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E4B1A" w:rsidRDefault="00CE4B1A" w:rsidP="00CE4B1A">
      <w:pPr>
        <w:spacing w:before="240" w:line="276" w:lineRule="auto"/>
        <w:ind w:hanging="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A0D1B">
        <w:rPr>
          <w:rFonts w:ascii="Times New Roman" w:hAnsi="Times New Roman" w:cs="Times New Roman"/>
          <w:sz w:val="24"/>
          <w:szCs w:val="24"/>
          <w:shd w:val="clear" w:color="auto" w:fill="FFFFFF"/>
        </w:rPr>
        <w:t>BATISTA, Leonardo Moraes. Educação Musical e Diversidade Cultural Diálogos acerca de uma aprendizagem musical intercultural. </w:t>
      </w:r>
      <w:r w:rsidRPr="000A0D1B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Revista Científica do UBM</w:t>
      </w:r>
      <w:r w:rsidRPr="000A0D1B">
        <w:rPr>
          <w:rFonts w:ascii="Times New Roman" w:hAnsi="Times New Roman" w:cs="Times New Roman"/>
          <w:sz w:val="24"/>
          <w:szCs w:val="24"/>
          <w:shd w:val="clear" w:color="auto" w:fill="FFFFFF"/>
        </w:rPr>
        <w:t>, p. 89-110, 2017.</w:t>
      </w:r>
    </w:p>
    <w:p w:rsidR="006B0F3C" w:rsidRDefault="006B0F3C" w:rsidP="006B0F3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" w:name="_GoBack"/>
      <w:bookmarkEnd w:id="3"/>
      <w:r>
        <w:rPr>
          <w:rFonts w:ascii="Times New Roman" w:eastAsia="Times New Roman" w:hAnsi="Times New Roman" w:cs="Times New Roman"/>
          <w:sz w:val="24"/>
          <w:szCs w:val="24"/>
        </w:rPr>
        <w:t xml:space="preserve">CANDAU, Vera Maria Ferrão. Diferenças culturais,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interculturalidade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educação em direitos humanos.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Educação &amp; Sociedade</w:t>
      </w:r>
      <w:r>
        <w:rPr>
          <w:rFonts w:ascii="Times New Roman" w:eastAsia="Times New Roman" w:hAnsi="Times New Roman" w:cs="Times New Roman"/>
          <w:sz w:val="24"/>
          <w:szCs w:val="24"/>
        </w:rPr>
        <w:t>, v. 33, p. 235-250, 2012. Disponível em:</w:t>
      </w:r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</w:t>
        </w:r>
      </w:hyperlink>
      <w:hyperlink r:id="rId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https://www.scielo.br/j/es/a/QL9nWPmwbhP8B4QdN8yt5xg/?for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 Acesso em: 19 abr. 2025.</w:t>
      </w:r>
    </w:p>
    <w:p w:rsidR="009224A0" w:rsidRDefault="009224A0" w:rsidP="00643EC3">
      <w:pPr>
        <w:spacing w:before="240" w:line="276" w:lineRule="auto"/>
        <w:ind w:hanging="2"/>
        <w:rPr>
          <w:rFonts w:ascii="Times New Roman" w:hAnsi="Times New Roman" w:cs="Times New Roman"/>
          <w:sz w:val="24"/>
          <w:szCs w:val="23"/>
        </w:rPr>
      </w:pPr>
      <w:r w:rsidRPr="00643EC3">
        <w:rPr>
          <w:rFonts w:ascii="Times New Roman" w:hAnsi="Times New Roman" w:cs="Times New Roman"/>
          <w:sz w:val="24"/>
          <w:szCs w:val="23"/>
        </w:rPr>
        <w:t xml:space="preserve">CANDAU, Vera Maria. Multiculturalismo e educação: desafio para a prática pedagógica. In: CANDAU, V. M.; Moreira, A. F. (Org.). </w:t>
      </w:r>
      <w:r w:rsidRPr="00643EC3">
        <w:rPr>
          <w:rFonts w:ascii="Times New Roman" w:hAnsi="Times New Roman" w:cs="Times New Roman"/>
          <w:i/>
          <w:iCs/>
          <w:sz w:val="24"/>
          <w:szCs w:val="23"/>
        </w:rPr>
        <w:t>Multiculturalismo, diferenças culturais e práticas pedagógicas</w:t>
      </w:r>
      <w:r w:rsidRPr="00643EC3">
        <w:rPr>
          <w:rFonts w:ascii="Times New Roman" w:hAnsi="Times New Roman" w:cs="Times New Roman"/>
          <w:sz w:val="24"/>
          <w:szCs w:val="23"/>
        </w:rPr>
        <w:t>. 10. ed. Petrópolis: Vozes, 2013. p. 13-37.</w:t>
      </w:r>
    </w:p>
    <w:p w:rsidR="006B0F3C" w:rsidRDefault="006B0F3C" w:rsidP="00643EC3">
      <w:pPr>
        <w:spacing w:before="240" w:line="276" w:lineRule="auto"/>
        <w:ind w:hanging="2"/>
        <w:rPr>
          <w:rFonts w:ascii="Times New Roman" w:hAnsi="Times New Roman" w:cs="Times New Roman"/>
          <w:sz w:val="24"/>
          <w:szCs w:val="24"/>
        </w:rPr>
      </w:pPr>
      <w:r w:rsidRPr="006B0F3C">
        <w:rPr>
          <w:rFonts w:ascii="Times New Roman" w:hAnsi="Times New Roman" w:cs="Times New Roman"/>
          <w:sz w:val="24"/>
          <w:szCs w:val="24"/>
        </w:rPr>
        <w:t xml:space="preserve">FLEURI, Reinaldo Matias. </w:t>
      </w:r>
      <w:r w:rsidRPr="006B0F3C">
        <w:rPr>
          <w:rFonts w:ascii="Times New Roman" w:hAnsi="Times New Roman" w:cs="Times New Roman"/>
          <w:i/>
          <w:sz w:val="24"/>
          <w:szCs w:val="24"/>
        </w:rPr>
        <w:t>Educação intercultural e formação de professores</w:t>
      </w:r>
      <w:r w:rsidRPr="006B0F3C">
        <w:rPr>
          <w:rFonts w:ascii="Times New Roman" w:hAnsi="Times New Roman" w:cs="Times New Roman"/>
          <w:sz w:val="24"/>
          <w:szCs w:val="24"/>
        </w:rPr>
        <w:t>. João Pessoa: Editora do CCTA, 2018.</w:t>
      </w:r>
    </w:p>
    <w:p w:rsidR="00504CD9" w:rsidRDefault="00504CD9" w:rsidP="00504CD9">
      <w:pPr>
        <w:suppressAutoHyphens/>
        <w:spacing w:before="240" w:after="0" w:line="276" w:lineRule="auto"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</w:rPr>
      </w:pPr>
      <w:r w:rsidRPr="00504CD9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GOMES, </w:t>
      </w:r>
      <w:proofErr w:type="spellStart"/>
      <w:r w:rsidRPr="00504CD9">
        <w:rPr>
          <w:rFonts w:ascii="Times New Roman" w:eastAsia="Times New Roman" w:hAnsi="Times New Roman" w:cs="Times New Roman"/>
          <w:position w:val="-1"/>
          <w:sz w:val="24"/>
          <w:szCs w:val="24"/>
        </w:rPr>
        <w:t>Nilma</w:t>
      </w:r>
      <w:proofErr w:type="spellEnd"/>
      <w:r w:rsidRPr="00504CD9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Lino. </w:t>
      </w:r>
      <w:r w:rsidRPr="00504CD9"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O movimento negro educador:</w:t>
      </w:r>
      <w:r w:rsidRPr="00504CD9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 saberes construídos na luta por emancipação. Petrópolis, RJ: vozes, 2017.</w:t>
      </w:r>
    </w:p>
    <w:p w:rsidR="00643EC3" w:rsidRPr="00504CD9" w:rsidRDefault="00643EC3" w:rsidP="00CE4B1A">
      <w:pPr>
        <w:suppressAutoHyphens/>
        <w:spacing w:before="240" w:after="0" w:line="276" w:lineRule="auto"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</w:rPr>
      </w:pPr>
      <w:r w:rsidRPr="00CE4B1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GOMES, </w:t>
      </w:r>
      <w:proofErr w:type="spellStart"/>
      <w:r w:rsidRPr="00CE4B1A">
        <w:rPr>
          <w:rFonts w:ascii="Times New Roman" w:hAnsi="Times New Roman" w:cs="Times New Roman"/>
          <w:sz w:val="24"/>
          <w:szCs w:val="24"/>
          <w:shd w:val="clear" w:color="auto" w:fill="FFFFFF"/>
        </w:rPr>
        <w:t>Nilma</w:t>
      </w:r>
      <w:proofErr w:type="spellEnd"/>
      <w:r w:rsidRPr="00CE4B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Lino. Diversidade étnico-racial e a educação brasileira. </w:t>
      </w:r>
      <w:r w:rsidRPr="00CE4B1A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BARROS, JM</w:t>
      </w:r>
      <w:r w:rsidRPr="00CE4B1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CE4B1A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Diversidade cultural: da proteção à promoção.</w:t>
      </w:r>
      <w:r w:rsidRPr="00CE4B1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Belo Horizonte: Editora Autêntica</w:t>
      </w:r>
      <w:r w:rsidRPr="00CE4B1A">
        <w:rPr>
          <w:rFonts w:ascii="Times New Roman" w:hAnsi="Times New Roman" w:cs="Times New Roman"/>
          <w:sz w:val="24"/>
          <w:szCs w:val="24"/>
          <w:shd w:val="clear" w:color="auto" w:fill="FFFFFF"/>
        </w:rPr>
        <w:t>, 2008.</w:t>
      </w:r>
    </w:p>
    <w:p w:rsidR="00504CD9" w:rsidRDefault="00504CD9" w:rsidP="006B0F3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0F3C" w:rsidRDefault="006B0F3C" w:rsidP="006B0F3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MUNANGA,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Kabengele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Diversidade,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etnicidade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identidade e cidadania.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Palestra proferida</w:t>
      </w:r>
      <w:r>
        <w:rPr>
          <w:rFonts w:ascii="Times New Roman" w:eastAsia="Times New Roman" w:hAnsi="Times New Roman" w:cs="Times New Roman"/>
          <w:sz w:val="24"/>
          <w:szCs w:val="24"/>
        </w:rPr>
        <w:t>, n. 1º, 2005. Disponível em:</w:t>
      </w:r>
      <w:r w:rsidR="00D142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" w:history="1">
        <w:r w:rsidR="00D142AF" w:rsidRPr="0005364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https://www.academia.edu/download/33633992/Diversidade__Etnicidade__Identidade_e_Cidadania.pdf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 Acesso em: 19 abr. 2025.</w:t>
      </w:r>
    </w:p>
    <w:p w:rsidR="006B0F3C" w:rsidRDefault="006B0F3C" w:rsidP="006B0F3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0F3C" w:rsidRDefault="006B0F3C" w:rsidP="006B0F3C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MUNANGA,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Kabengele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GOMES,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Nilma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Lino.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Para entender o negro no</w:t>
      </w:r>
    </w:p>
    <w:p w:rsidR="006B0F3C" w:rsidRDefault="006B0F3C" w:rsidP="006B0F3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Brasil de hoje: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história, realidades, problemas e caminhos. São Paulo: Global;</w:t>
      </w:r>
    </w:p>
    <w:p w:rsidR="006B0F3C" w:rsidRDefault="006B0F3C" w:rsidP="006B0F3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Ação Educativa, 2004.</w:t>
      </w:r>
    </w:p>
    <w:p w:rsidR="006B0F3C" w:rsidRDefault="006B0F3C" w:rsidP="006B0F3C">
      <w:pPr>
        <w:spacing w:before="240" w:after="2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QUEIROZ,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Ricardo Silva. Escola, cultura, diversidade e educação musical.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InterMeio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Revista do Programa de Pós-Graduação em Educação - UFMS, v. 19, n. 37, p. 95-124, jan./jun. 2016. Disponível em:</w:t>
      </w:r>
      <w:r>
        <w:rPr>
          <w:rFonts w:ascii="Times New Roman" w:eastAsia="Times New Roman" w:hAnsi="Times New Roman" w:cs="Times New Roman"/>
          <w:color w:val="1155CC"/>
          <w:sz w:val="24"/>
          <w:szCs w:val="24"/>
        </w:rPr>
        <w:t xml:space="preserve"> </w:t>
      </w:r>
      <w:hyperlink r:id="rId11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https://periodicos.ufms.br/index.php/intm/article/view/2363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 Acesso em: 28 maio 2025.</w:t>
      </w:r>
    </w:p>
    <w:p w:rsidR="006B0F3C" w:rsidRDefault="006B0F3C" w:rsidP="006B0F3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QUEIROZ,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Ricardo Silva. Formação intercultural em música: perspectivas para uma pedagogia do conflito e a erradicação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epistemicídios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musicais.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InterMeio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Revista do Programa de Pós-Graduação em Educação - UFMS, v. 23, n. 45, p. 99-124, 2017a. Disponível em:</w:t>
      </w:r>
      <w:hyperlink r:id="rId12">
        <w:r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</w:t>
        </w:r>
      </w:hyperlink>
      <w:hyperlink r:id="rId13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https://periodicos.ufms.br/index.php/intm/article/view/5076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 Acesso em: 28 maio 2025.</w:t>
      </w:r>
    </w:p>
    <w:p w:rsidR="00CE4B1A" w:rsidRDefault="00CE4B1A" w:rsidP="006B0F3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4B1A" w:rsidRPr="00CE4B1A" w:rsidRDefault="00CE4B1A" w:rsidP="00CE4B1A">
      <w:pPr>
        <w:keepLines/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</w:rPr>
      </w:pPr>
      <w:r w:rsidRPr="00CE4B1A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UNESCO. </w:t>
      </w:r>
      <w:r w:rsidRPr="00CE4B1A">
        <w:rPr>
          <w:rFonts w:ascii="Times New Roman" w:eastAsia="Times New Roman" w:hAnsi="Times New Roman" w:cs="Times New Roman"/>
          <w:i/>
          <w:position w:val="-1"/>
          <w:sz w:val="24"/>
          <w:szCs w:val="24"/>
        </w:rPr>
        <w:t>Declaração Universal da Diversidade Cultural</w:t>
      </w:r>
      <w:r w:rsidRPr="00CE4B1A">
        <w:rPr>
          <w:rFonts w:ascii="Times New Roman" w:eastAsia="Times New Roman" w:hAnsi="Times New Roman" w:cs="Times New Roman"/>
          <w:position w:val="-1"/>
          <w:sz w:val="24"/>
          <w:szCs w:val="24"/>
        </w:rPr>
        <w:t>. XXXI Conferência Geral da UNESCO, Paris, 2 nov., 2001.</w:t>
      </w:r>
    </w:p>
    <w:p w:rsidR="00CE4B1A" w:rsidRDefault="00CE4B1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6B3E" w:rsidRDefault="009462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WALSH, Catherine.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Interculturalidad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(de)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colonialidad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Perspectivas críticas y políticas.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Visão global</w:t>
      </w:r>
      <w:r>
        <w:rPr>
          <w:rFonts w:ascii="Times New Roman" w:eastAsia="Times New Roman" w:hAnsi="Times New Roman" w:cs="Times New Roman"/>
          <w:sz w:val="24"/>
          <w:szCs w:val="24"/>
        </w:rPr>
        <w:t>, v. 15, n. 1-2, p. 61-74, 2012. Disponível em:</w:t>
      </w:r>
      <w:hyperlink r:id="rId14">
        <w:r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</w:t>
        </w:r>
      </w:hyperlink>
      <w:hyperlink r:id="rId15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https://periodicos.unoesc.edu.br/visaoglobal/article/view/3412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 Acesso em 20 jun. 2025.</w:t>
      </w:r>
    </w:p>
    <w:p w:rsidR="00876B3E" w:rsidRDefault="009462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76B3E" w:rsidRDefault="0094621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WALSH, Catherine.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Interculturalidade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Crítica e Pedagogia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Decolonial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In-surgir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re-existir</w:t>
      </w:r>
      <w:proofErr w:type="spellEnd"/>
      <w:r w:rsidR="006B0F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re-viver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In: CANDAU, Vera M.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Educação intercultural na América Latina: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Entreconcepções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tensões e propostas. Rio de Janeiro: 7 letras, 2009a. p. 12- 42.</w:t>
      </w:r>
    </w:p>
    <w:p w:rsidR="00876B3E" w:rsidRDefault="00876B3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876B3E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B3E"/>
    <w:rsid w:val="000A0D1B"/>
    <w:rsid w:val="00504CD9"/>
    <w:rsid w:val="00643EC3"/>
    <w:rsid w:val="006B0F3C"/>
    <w:rsid w:val="00876B3E"/>
    <w:rsid w:val="009224A0"/>
    <w:rsid w:val="00946210"/>
    <w:rsid w:val="00CE4B1A"/>
    <w:rsid w:val="00D1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90C2C3-13F4-49C3-9F2E-0196289E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hAnsi="Times New Roman" w:cstheme="minorHAnsi"/>
      <w:b/>
      <w:bCs/>
      <w:caps/>
      <w:sz w:val="24"/>
      <w:szCs w:val="2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D142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lo.br/j/es/a/QL9nWPmwbhP8B4QdN8yt5xg/?for" TargetMode="External"/><Relationship Id="rId13" Type="http://schemas.openxmlformats.org/officeDocument/2006/relationships/hyperlink" Target="https://periodicos.ufms.br/index.php/intm/article/view/507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aianamaciel@yahoo.com.br" TargetMode="External"/><Relationship Id="rId12" Type="http://schemas.openxmlformats.org/officeDocument/2006/relationships/hyperlink" Target="https://periodicos.ufms.br/index.php/intm/article/view/507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elizethpdo@yahoo.com.br" TargetMode="External"/><Relationship Id="rId11" Type="http://schemas.openxmlformats.org/officeDocument/2006/relationships/hyperlink" Target="https://periodicos.ufms.br/index.php/intm/article/view/2363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periodicos.unoesc.edu.br/visaoglobal/article/view/3412" TargetMode="External"/><Relationship Id="rId10" Type="http://schemas.openxmlformats.org/officeDocument/2006/relationships/hyperlink" Target="https://www.academia.edu/download/33633992/Diversidade__Etnicidade__Identidade_e_Cidadani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ielo.br/j/es/a/QL9nWPmwbhP8B4QdN8yt5xg/?for" TargetMode="External"/><Relationship Id="rId14" Type="http://schemas.openxmlformats.org/officeDocument/2006/relationships/hyperlink" Target="https://periodicos.unoesc.edu.br/visaoglobal/article/view/3412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+AbDZszO7gpLjbhfRnCFUtEgzQ==">CgMxLjAyDmgucHlyajRpZm9vYzZmMg5oLmh1dG16a3Fzc3p5aDIOaC5seHM5Z3dlY3UxeHI4AHIhMUFzbUk1NjJFcXVfMHEzX1AyN0RFNTNabDNTZ0QwSG52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1225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User</cp:lastModifiedBy>
  <cp:revision>4</cp:revision>
  <dcterms:created xsi:type="dcterms:W3CDTF">2025-09-13T18:43:00Z</dcterms:created>
  <dcterms:modified xsi:type="dcterms:W3CDTF">2025-09-30T20:12:00Z</dcterms:modified>
</cp:coreProperties>
</file>