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81A37A" w14:textId="39E1FCD6" w:rsidR="0045168F" w:rsidRPr="005861D7" w:rsidRDefault="006C24BC" w:rsidP="005861D7">
      <w:pPr>
        <w:pStyle w:val="TtuloArtCOMNI"/>
        <w:spacing w:before="240"/>
        <w:rPr>
          <w:rFonts w:ascii="Arial" w:hAnsi="Arial" w:cs="Arial"/>
          <w:bCs/>
          <w:i/>
          <w:sz w:val="22"/>
          <w:szCs w:val="22"/>
          <w:lang w:val="pt-BR"/>
        </w:rPr>
      </w:pPr>
      <w:r>
        <w:rPr>
          <w:rFonts w:ascii="Arial" w:eastAsia="Arial" w:hAnsi="Arial" w:cs="Arial"/>
          <w:color w:val="000000"/>
          <w:sz w:val="22"/>
          <w:szCs w:val="22"/>
          <w:lang w:val="pt-PT"/>
        </w:rPr>
        <w:t xml:space="preserve">EFEITO DE DIFERENTES </w:t>
      </w:r>
      <w:r w:rsidR="00087D66">
        <w:rPr>
          <w:rFonts w:ascii="Arial" w:eastAsia="Arial" w:hAnsi="Arial" w:cs="Arial"/>
          <w:color w:val="000000"/>
          <w:sz w:val="22"/>
          <w:szCs w:val="22"/>
          <w:lang w:val="pt-PT"/>
        </w:rPr>
        <w:t>ESPAÇAMENTO</w:t>
      </w:r>
      <w:r>
        <w:rPr>
          <w:rFonts w:ascii="Arial" w:eastAsia="Arial" w:hAnsi="Arial" w:cs="Arial"/>
          <w:color w:val="000000"/>
          <w:sz w:val="22"/>
          <w:szCs w:val="22"/>
          <w:lang w:val="pt-PT"/>
        </w:rPr>
        <w:t>S</w:t>
      </w:r>
      <w:r w:rsidR="00087D66">
        <w:rPr>
          <w:rFonts w:ascii="Arial" w:eastAsia="Arial" w:hAnsi="Arial" w:cs="Arial"/>
          <w:color w:val="000000"/>
          <w:sz w:val="22"/>
          <w:szCs w:val="22"/>
          <w:lang w:val="pt-PT"/>
        </w:rPr>
        <w:t xml:space="preserve"> NO PODER CALORÍFICO SUPERIOR </w:t>
      </w:r>
      <w:r>
        <w:rPr>
          <w:rFonts w:ascii="Arial" w:eastAsia="Arial" w:hAnsi="Arial" w:cs="Arial"/>
          <w:color w:val="000000"/>
          <w:sz w:val="22"/>
          <w:szCs w:val="22"/>
          <w:lang w:val="pt-PT"/>
        </w:rPr>
        <w:t xml:space="preserve">DE </w:t>
      </w:r>
      <w:r w:rsidRPr="006C24BC">
        <w:rPr>
          <w:rFonts w:ascii="Arial" w:eastAsia="Arial" w:hAnsi="Arial" w:cs="Arial"/>
          <w:i/>
          <w:color w:val="000000"/>
          <w:sz w:val="22"/>
          <w:szCs w:val="22"/>
          <w:lang w:val="pt-PT"/>
        </w:rPr>
        <w:t>Eucalyptus urophylla</w:t>
      </w:r>
    </w:p>
    <w:p w14:paraId="434493FD" w14:textId="619A1848" w:rsidR="0045168F" w:rsidRPr="005861D7" w:rsidRDefault="00BF5BF7" w:rsidP="0065402A">
      <w:pPr>
        <w:spacing w:after="0" w:line="240" w:lineRule="auto"/>
        <w:jc w:val="center"/>
        <w:rPr>
          <w:rFonts w:ascii="Arial" w:hAnsi="Arial" w:cs="Arial"/>
          <w:sz w:val="20"/>
          <w:lang w:val="pt-PT"/>
        </w:rPr>
      </w:pPr>
      <w:r w:rsidRPr="001B7407">
        <w:rPr>
          <w:rFonts w:ascii="Arial" w:hAnsi="Arial" w:cs="Arial"/>
          <w:b/>
          <w:sz w:val="20"/>
          <w:vertAlign w:val="superscript"/>
          <w:lang w:val="pt-PT"/>
        </w:rPr>
        <w:t>1</w:t>
      </w:r>
      <w:r w:rsidR="007E3B0C">
        <w:rPr>
          <w:rFonts w:ascii="Arial" w:hAnsi="Arial" w:cs="Arial"/>
          <w:b/>
          <w:sz w:val="20"/>
          <w:lang w:val="pt-PT"/>
        </w:rPr>
        <w:t>Izabelle Rodrigues Ferreira Gomes</w:t>
      </w:r>
      <w:r w:rsidRPr="001B7407">
        <w:rPr>
          <w:rFonts w:ascii="Arial" w:hAnsi="Arial" w:cs="Arial"/>
          <w:b/>
          <w:sz w:val="20"/>
          <w:lang w:val="pt-PT"/>
        </w:rPr>
        <w:t xml:space="preserve"> </w:t>
      </w:r>
      <w:r w:rsidRPr="001B7407">
        <w:rPr>
          <w:rFonts w:ascii="Arial" w:hAnsi="Arial" w:cs="Arial"/>
          <w:sz w:val="20"/>
          <w:lang w:val="pt-PT"/>
        </w:rPr>
        <w:t>(</w:t>
      </w:r>
      <w:r w:rsidR="007E3B0C">
        <w:rPr>
          <w:rFonts w:ascii="Arial" w:hAnsi="Arial" w:cs="Arial"/>
          <w:sz w:val="20"/>
          <w:lang w:val="pt-PT"/>
        </w:rPr>
        <w:t>izabelle.rodriguesferreira@gmail.com</w:t>
      </w:r>
      <w:r w:rsidRPr="001B7407">
        <w:rPr>
          <w:rFonts w:ascii="Arial" w:hAnsi="Arial" w:cs="Arial"/>
          <w:sz w:val="20"/>
          <w:lang w:val="pt-PT"/>
        </w:rPr>
        <w:t>),</w:t>
      </w:r>
      <w:r w:rsidRPr="001B7407">
        <w:rPr>
          <w:rFonts w:ascii="Arial" w:hAnsi="Arial" w:cs="Arial"/>
          <w:b/>
          <w:sz w:val="20"/>
          <w:lang w:val="pt-PT"/>
        </w:rPr>
        <w:t xml:space="preserve"> </w:t>
      </w:r>
      <w:r w:rsidR="005861D7" w:rsidRPr="005861D7">
        <w:rPr>
          <w:rFonts w:ascii="Arial" w:hAnsi="Arial" w:cs="Arial"/>
          <w:b/>
          <w:sz w:val="20"/>
          <w:vertAlign w:val="superscript"/>
          <w:lang w:val="pt-PT"/>
        </w:rPr>
        <w:t>1</w:t>
      </w:r>
      <w:r w:rsidR="005861D7">
        <w:rPr>
          <w:rFonts w:ascii="Arial" w:hAnsi="Arial" w:cs="Arial"/>
          <w:b/>
          <w:sz w:val="20"/>
          <w:lang w:val="pt-PT"/>
        </w:rPr>
        <w:t xml:space="preserve">Rosimeire Cavalcante dos Santos </w:t>
      </w:r>
      <w:r w:rsidR="005861D7">
        <w:rPr>
          <w:rFonts w:ascii="Arial" w:hAnsi="Arial" w:cs="Arial"/>
          <w:sz w:val="20"/>
          <w:lang w:val="pt-PT"/>
        </w:rPr>
        <w:t xml:space="preserve">(meire_caico@yahoo.com.br), </w:t>
      </w:r>
      <w:r w:rsidR="005861D7" w:rsidRPr="005861D7">
        <w:rPr>
          <w:rFonts w:ascii="Arial" w:hAnsi="Arial" w:cs="Arial"/>
          <w:b/>
          <w:sz w:val="20"/>
          <w:vertAlign w:val="superscript"/>
          <w:lang w:val="pt-PT"/>
        </w:rPr>
        <w:t>1</w:t>
      </w:r>
      <w:r w:rsidR="001B7407" w:rsidRPr="005861D7">
        <w:rPr>
          <w:rFonts w:ascii="Arial" w:hAnsi="Arial" w:cs="Arial"/>
          <w:b/>
          <w:sz w:val="20"/>
          <w:lang w:val="pt-PT"/>
        </w:rPr>
        <w:t>S</w:t>
      </w:r>
      <w:r w:rsidR="007E3B0C" w:rsidRPr="005861D7">
        <w:rPr>
          <w:rFonts w:ascii="Arial" w:hAnsi="Arial" w:cs="Arial"/>
          <w:b/>
          <w:sz w:val="20"/>
          <w:lang w:val="pt-PT"/>
        </w:rPr>
        <w:t>tephanie</w:t>
      </w:r>
      <w:r w:rsidR="007E3B0C">
        <w:rPr>
          <w:rFonts w:ascii="Arial" w:hAnsi="Arial" w:cs="Arial"/>
          <w:b/>
          <w:sz w:val="20"/>
          <w:lang w:val="pt-PT"/>
        </w:rPr>
        <w:t xml:space="preserve"> Hellen Barbosa Gomes</w:t>
      </w:r>
      <w:r w:rsidRPr="001B7407">
        <w:rPr>
          <w:rFonts w:ascii="Arial" w:hAnsi="Arial" w:cs="Arial"/>
          <w:b/>
          <w:sz w:val="20"/>
          <w:lang w:val="pt-PT"/>
        </w:rPr>
        <w:t xml:space="preserve"> </w:t>
      </w:r>
      <w:r w:rsidRPr="001B7407">
        <w:rPr>
          <w:rFonts w:ascii="Arial" w:hAnsi="Arial" w:cs="Arial"/>
          <w:sz w:val="20"/>
          <w:lang w:val="pt-PT"/>
        </w:rPr>
        <w:t>(</w:t>
      </w:r>
      <w:r w:rsidR="007E3B0C">
        <w:rPr>
          <w:rFonts w:ascii="Arial" w:hAnsi="Arial" w:cs="Arial"/>
          <w:sz w:val="20"/>
          <w:lang w:val="pt-PT"/>
        </w:rPr>
        <w:t>stephaniehellen2011@gmail.com</w:t>
      </w:r>
      <w:r w:rsidRPr="001B7407">
        <w:rPr>
          <w:rFonts w:ascii="Arial" w:hAnsi="Arial" w:cs="Arial"/>
          <w:sz w:val="20"/>
          <w:lang w:val="pt-PT"/>
        </w:rPr>
        <w:t xml:space="preserve">), </w:t>
      </w:r>
      <w:r w:rsidR="005861D7">
        <w:rPr>
          <w:rFonts w:ascii="Arial" w:hAnsi="Arial" w:cs="Arial"/>
          <w:b/>
          <w:sz w:val="20"/>
          <w:vertAlign w:val="superscript"/>
          <w:lang w:val="pt-PT"/>
        </w:rPr>
        <w:t>1</w:t>
      </w:r>
      <w:r w:rsidR="007E3B0C">
        <w:rPr>
          <w:rFonts w:ascii="Arial" w:hAnsi="Arial" w:cs="Arial"/>
          <w:b/>
          <w:sz w:val="20"/>
          <w:lang w:val="pt-PT"/>
        </w:rPr>
        <w:t xml:space="preserve">Sarah Esther de Lima Costa </w:t>
      </w:r>
      <w:r w:rsidRPr="001B7407">
        <w:rPr>
          <w:rFonts w:ascii="Arial" w:hAnsi="Arial" w:cs="Arial"/>
          <w:sz w:val="20"/>
          <w:lang w:val="pt-PT"/>
        </w:rPr>
        <w:t>(</w:t>
      </w:r>
      <w:r w:rsidR="007E3B0C">
        <w:rPr>
          <w:rFonts w:ascii="Arial" w:hAnsi="Arial" w:cs="Arial"/>
          <w:sz w:val="20"/>
          <w:lang w:val="pt-PT"/>
        </w:rPr>
        <w:t>sarahcostaa@yahoo.com.br</w:t>
      </w:r>
      <w:r w:rsidRPr="001B7407">
        <w:rPr>
          <w:rFonts w:ascii="Arial" w:hAnsi="Arial" w:cs="Arial"/>
          <w:sz w:val="20"/>
          <w:lang w:val="pt-PT"/>
        </w:rPr>
        <w:t>)</w:t>
      </w:r>
      <w:r w:rsidR="007E3B0C" w:rsidRPr="001B7407">
        <w:rPr>
          <w:rFonts w:ascii="Arial" w:hAnsi="Arial" w:cs="Arial"/>
          <w:sz w:val="20"/>
          <w:lang w:val="pt-PT"/>
        </w:rPr>
        <w:t xml:space="preserve">, </w:t>
      </w:r>
      <w:r w:rsidR="005861D7">
        <w:rPr>
          <w:rFonts w:ascii="Arial" w:hAnsi="Arial" w:cs="Arial"/>
          <w:b/>
          <w:sz w:val="20"/>
          <w:vertAlign w:val="superscript"/>
          <w:lang w:val="pt-PT"/>
        </w:rPr>
        <w:t>1</w:t>
      </w:r>
      <w:r w:rsidR="007E3B0C">
        <w:rPr>
          <w:rFonts w:ascii="Arial" w:hAnsi="Arial" w:cs="Arial"/>
          <w:b/>
          <w:sz w:val="20"/>
          <w:lang w:val="pt-PT"/>
        </w:rPr>
        <w:t xml:space="preserve">Cynthia Patrícia de Sousa Santos </w:t>
      </w:r>
      <w:r w:rsidR="007E3B0C">
        <w:rPr>
          <w:rFonts w:ascii="Arial" w:hAnsi="Arial" w:cs="Arial"/>
          <w:sz w:val="20"/>
          <w:lang w:val="pt-PT"/>
        </w:rPr>
        <w:t xml:space="preserve">(cynpss@live.com), </w:t>
      </w:r>
      <w:r w:rsidR="005861D7">
        <w:rPr>
          <w:rFonts w:ascii="Arial" w:hAnsi="Arial" w:cs="Arial"/>
          <w:b/>
          <w:sz w:val="20"/>
          <w:vertAlign w:val="superscript"/>
          <w:lang w:val="pt-PT"/>
        </w:rPr>
        <w:t>1</w:t>
      </w:r>
      <w:r w:rsidR="005861D7" w:rsidRPr="005861D7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Ellen Rachel Evaristo de Morais</w:t>
      </w:r>
      <w:r w:rsidR="005861D7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(ellen-rachel@hotmail.com), </w:t>
      </w:r>
      <w:r w:rsidR="005861D7">
        <w:rPr>
          <w:rFonts w:ascii="Arial" w:hAnsi="Arial" w:cs="Arial"/>
          <w:b/>
          <w:sz w:val="20"/>
          <w:vertAlign w:val="superscript"/>
          <w:lang w:val="pt-PT"/>
        </w:rPr>
        <w:t>1</w:t>
      </w:r>
      <w:r w:rsidR="005861D7">
        <w:rPr>
          <w:rFonts w:ascii="Arial" w:hAnsi="Arial" w:cs="Arial"/>
          <w:b/>
          <w:sz w:val="20"/>
          <w:lang w:val="pt-PT"/>
        </w:rPr>
        <w:t xml:space="preserve">Nickson Fernandes de Oliveira Carvalho </w:t>
      </w:r>
      <w:r w:rsidR="005861D7">
        <w:rPr>
          <w:rFonts w:ascii="Arial" w:hAnsi="Arial" w:cs="Arial"/>
          <w:sz w:val="20"/>
          <w:lang w:val="pt-PT"/>
        </w:rPr>
        <w:t>(</w:t>
      </w:r>
      <w:r w:rsidR="0065402A" w:rsidRPr="0065402A">
        <w:rPr>
          <w:rFonts w:ascii="Arial" w:hAnsi="Arial" w:cs="Arial"/>
          <w:sz w:val="20"/>
          <w:lang w:val="pt-PT"/>
        </w:rPr>
        <w:t>agronickson@gmail.com</w:t>
      </w:r>
      <w:r w:rsidR="005861D7">
        <w:rPr>
          <w:rFonts w:ascii="Arial" w:hAnsi="Arial" w:cs="Arial"/>
          <w:sz w:val="20"/>
          <w:lang w:val="pt-PT"/>
        </w:rPr>
        <w:t>)</w:t>
      </w:r>
      <w:r w:rsidR="0065402A">
        <w:rPr>
          <w:rFonts w:ascii="Arial" w:hAnsi="Arial" w:cs="Arial"/>
          <w:sz w:val="20"/>
          <w:lang w:val="pt-PT"/>
        </w:rPr>
        <w:t>, ¹</w:t>
      </w:r>
      <w:r w:rsidR="0065402A" w:rsidRPr="0065402A">
        <w:rPr>
          <w:rFonts w:ascii="Arial" w:hAnsi="Arial" w:cs="Arial"/>
          <w:b/>
          <w:sz w:val="20"/>
          <w:lang w:val="pt-PT"/>
        </w:rPr>
        <w:t>Damião Ferreira da Silva Neto</w:t>
      </w:r>
      <w:r w:rsidR="0065402A">
        <w:rPr>
          <w:rFonts w:ascii="Arial" w:hAnsi="Arial" w:cs="Arial"/>
          <w:b/>
          <w:sz w:val="20"/>
          <w:lang w:val="pt-PT"/>
        </w:rPr>
        <w:t xml:space="preserve"> </w:t>
      </w:r>
      <w:r w:rsidR="0065402A" w:rsidRPr="0065402A">
        <w:rPr>
          <w:rFonts w:ascii="Arial" w:hAnsi="Arial" w:cs="Arial"/>
          <w:sz w:val="20"/>
          <w:lang w:val="pt-PT"/>
        </w:rPr>
        <w:t>(</w:t>
      </w:r>
      <w:r w:rsidR="0065402A" w:rsidRPr="0065402A">
        <w:rPr>
          <w:rFonts w:ascii="Arial" w:hAnsi="Arial" w:cs="Arial"/>
          <w:sz w:val="20"/>
          <w:lang w:val="pt-PT"/>
        </w:rPr>
        <w:t>damiaoneto222@gmail.com</w:t>
      </w:r>
      <w:r w:rsidR="0065402A">
        <w:rPr>
          <w:rFonts w:ascii="Arial" w:hAnsi="Arial" w:cs="Arial"/>
          <w:sz w:val="20"/>
          <w:lang w:val="pt-PT"/>
        </w:rPr>
        <w:t>)</w:t>
      </w:r>
      <w:bookmarkStart w:id="0" w:name="_GoBack"/>
      <w:bookmarkEnd w:id="0"/>
    </w:p>
    <w:p w14:paraId="0E51FE09" w14:textId="77777777" w:rsidR="007E3B0C" w:rsidRPr="007E3B0C" w:rsidRDefault="007E3B0C" w:rsidP="001B7407">
      <w:pPr>
        <w:spacing w:after="0" w:line="240" w:lineRule="auto"/>
        <w:jc w:val="center"/>
        <w:rPr>
          <w:rFonts w:ascii="Arial" w:hAnsi="Arial" w:cs="Arial"/>
          <w:bCs/>
          <w:sz w:val="20"/>
          <w:lang w:val="pt-PT"/>
        </w:rPr>
      </w:pPr>
    </w:p>
    <w:p w14:paraId="38EE304B" w14:textId="7A99DA8A" w:rsidR="00BF5BF7" w:rsidRPr="00426F75" w:rsidRDefault="00BF5BF7" w:rsidP="00BF5BF7">
      <w:pPr>
        <w:pStyle w:val="LiteWCCM"/>
        <w:rPr>
          <w:rFonts w:ascii="Arial" w:hAnsi="Arial" w:cs="Arial"/>
          <w:position w:val="9"/>
          <w:sz w:val="18"/>
          <w:szCs w:val="18"/>
          <w:lang w:val="pt-PT"/>
        </w:rPr>
      </w:pPr>
      <w:r w:rsidRPr="00426F75">
        <w:rPr>
          <w:rFonts w:ascii="Arial" w:hAnsi="Arial" w:cs="Arial"/>
          <w:b/>
          <w:sz w:val="18"/>
          <w:szCs w:val="18"/>
          <w:vertAlign w:val="superscript"/>
          <w:lang w:val="pt-PT"/>
        </w:rPr>
        <w:t>1</w:t>
      </w:r>
      <w:r w:rsidR="005861D7">
        <w:rPr>
          <w:rFonts w:ascii="Arial" w:hAnsi="Arial" w:cs="Arial"/>
          <w:b/>
          <w:position w:val="9"/>
          <w:sz w:val="18"/>
          <w:szCs w:val="18"/>
          <w:lang w:val="pt-PT"/>
        </w:rPr>
        <w:t>Universidade Federal do Rio Grande do Norte</w:t>
      </w:r>
    </w:p>
    <w:p w14:paraId="24BF8FDB" w14:textId="478691A9" w:rsidR="00BF5BF7" w:rsidRDefault="005861D7" w:rsidP="001B7407">
      <w:pPr>
        <w:pStyle w:val="LiteWCCM"/>
        <w:rPr>
          <w:rFonts w:ascii="Arial" w:hAnsi="Arial" w:cs="Arial"/>
          <w:position w:val="9"/>
          <w:sz w:val="18"/>
          <w:szCs w:val="18"/>
          <w:lang w:val="pt-PT"/>
        </w:rPr>
      </w:pPr>
      <w:r>
        <w:rPr>
          <w:rFonts w:ascii="Arial" w:hAnsi="Arial" w:cs="Arial"/>
          <w:position w:val="9"/>
          <w:sz w:val="18"/>
          <w:szCs w:val="18"/>
          <w:lang w:val="pt-PT"/>
        </w:rPr>
        <w:t>Unidade Acadêmica especializada em Ciências Agrárias/Escola Agrícola de Jundiaí</w:t>
      </w:r>
      <w:r w:rsidR="00E3649D">
        <w:rPr>
          <w:rFonts w:ascii="Arial" w:hAnsi="Arial" w:cs="Arial"/>
          <w:position w:val="9"/>
          <w:sz w:val="18"/>
          <w:szCs w:val="18"/>
          <w:lang w:val="pt-PT"/>
        </w:rPr>
        <w:t xml:space="preserve"> </w:t>
      </w:r>
    </w:p>
    <w:p w14:paraId="108EC9AD" w14:textId="778EEE33" w:rsidR="00E3649D" w:rsidRDefault="00E3649D" w:rsidP="001B7407">
      <w:pPr>
        <w:pStyle w:val="LiteWCCM"/>
        <w:rPr>
          <w:rFonts w:ascii="Arial" w:hAnsi="Arial" w:cs="Arial"/>
          <w:position w:val="9"/>
          <w:sz w:val="18"/>
          <w:szCs w:val="18"/>
          <w:lang w:val="pt-BR"/>
        </w:rPr>
      </w:pPr>
      <w:r>
        <w:rPr>
          <w:rFonts w:ascii="Arial" w:hAnsi="Arial" w:cs="Arial"/>
          <w:position w:val="9"/>
          <w:sz w:val="18"/>
          <w:szCs w:val="18"/>
          <w:lang w:val="pt-BR"/>
        </w:rPr>
        <w:t>RN 160 – Km 03 – Distrito de Jundiaí – Macaíba/RN</w:t>
      </w:r>
    </w:p>
    <w:p w14:paraId="4155230C" w14:textId="370E6940" w:rsidR="00E3649D" w:rsidRPr="00E3649D" w:rsidRDefault="00E3649D" w:rsidP="001B7407">
      <w:pPr>
        <w:pStyle w:val="LiteWCCM"/>
        <w:rPr>
          <w:rFonts w:ascii="Arial" w:hAnsi="Arial" w:cs="Arial"/>
          <w:position w:val="9"/>
          <w:sz w:val="18"/>
          <w:szCs w:val="18"/>
          <w:lang w:val="pt-BR"/>
        </w:rPr>
      </w:pPr>
      <w:r>
        <w:rPr>
          <w:rFonts w:ascii="Arial" w:hAnsi="Arial" w:cs="Arial"/>
          <w:position w:val="9"/>
          <w:sz w:val="18"/>
          <w:szCs w:val="18"/>
          <w:lang w:val="pt-BR"/>
        </w:rPr>
        <w:t>CEP: 59280-000 | Cx Postal 07</w:t>
      </w:r>
    </w:p>
    <w:p w14:paraId="57801436" w14:textId="77777777" w:rsidR="0045168F" w:rsidRPr="0045168F" w:rsidRDefault="0045168F" w:rsidP="0045168F">
      <w:pPr>
        <w:pStyle w:val="Corpodetexto"/>
        <w:spacing w:line="480" w:lineRule="auto"/>
        <w:jc w:val="both"/>
        <w:rPr>
          <w:rFonts w:ascii="Arial" w:hAnsi="Arial" w:cs="Arial"/>
          <w:sz w:val="20"/>
          <w:lang w:val="pt-PT"/>
        </w:rPr>
      </w:pPr>
    </w:p>
    <w:p w14:paraId="63D4C3DB" w14:textId="66221774" w:rsidR="00EF63B7" w:rsidRPr="00EF63B7" w:rsidRDefault="00BF5BF7" w:rsidP="00EF63B7">
      <w:pPr>
        <w:pStyle w:val="Corpodetexto"/>
        <w:jc w:val="both"/>
        <w:rPr>
          <w:rFonts w:ascii="Arial" w:hAnsi="Arial" w:cs="Arial"/>
          <w:sz w:val="20"/>
          <w:lang w:val="pt-PT"/>
        </w:rPr>
      </w:pPr>
      <w:r w:rsidRPr="007137F4">
        <w:rPr>
          <w:rFonts w:ascii="Arial" w:hAnsi="Arial" w:cs="Arial"/>
          <w:b/>
          <w:sz w:val="20"/>
          <w:lang w:val="pt-PT"/>
        </w:rPr>
        <w:t>RESUMO:</w:t>
      </w:r>
      <w:r w:rsidRPr="007137F4">
        <w:rPr>
          <w:rFonts w:ascii="Arial" w:hAnsi="Arial" w:cs="Arial"/>
          <w:sz w:val="20"/>
          <w:lang w:val="pt-PT"/>
        </w:rPr>
        <w:t xml:space="preserve"> </w:t>
      </w:r>
      <w:r w:rsidR="001F1012" w:rsidRPr="007137F4">
        <w:rPr>
          <w:rFonts w:ascii="Arial" w:hAnsi="Arial" w:cs="Arial"/>
          <w:sz w:val="20"/>
          <w:lang w:val="pt-PT"/>
        </w:rPr>
        <w:t xml:space="preserve">O objetivo do estudo foi avaliar o efeito de três diferentes espaçamentos de plantio no poder calorífico da madeira de </w:t>
      </w:r>
      <w:r w:rsidR="001F1012" w:rsidRPr="007137F4">
        <w:rPr>
          <w:rFonts w:ascii="Arial" w:hAnsi="Arial" w:cs="Arial"/>
          <w:i/>
          <w:sz w:val="20"/>
          <w:lang w:val="pt-PT"/>
        </w:rPr>
        <w:t>Eucalyptus urophylla</w:t>
      </w:r>
      <w:r w:rsidR="001F1012" w:rsidRPr="007137F4">
        <w:rPr>
          <w:rFonts w:ascii="Arial" w:hAnsi="Arial" w:cs="Arial"/>
          <w:sz w:val="20"/>
          <w:lang w:val="pt-PT"/>
        </w:rPr>
        <w:t xml:space="preserve"> aos 3 anos de idade. Os três espaçamentos selecionados foram</w:t>
      </w:r>
      <w:r w:rsidR="00C50DAC" w:rsidRPr="007137F4">
        <w:rPr>
          <w:rFonts w:ascii="Arial" w:hAnsi="Arial" w:cs="Arial"/>
          <w:sz w:val="20"/>
          <w:lang w:val="pt-PT"/>
        </w:rPr>
        <w:t xml:space="preserve"> T1</w:t>
      </w:r>
      <w:r w:rsidR="001F1012" w:rsidRPr="007137F4">
        <w:rPr>
          <w:rFonts w:ascii="Arial" w:hAnsi="Arial" w:cs="Arial"/>
          <w:sz w:val="20"/>
          <w:lang w:val="pt-PT"/>
        </w:rPr>
        <w:t xml:space="preserve"> 3,0 m x </w:t>
      </w:r>
      <w:r w:rsidR="00C50DAC" w:rsidRPr="007137F4">
        <w:rPr>
          <w:rFonts w:ascii="Arial" w:hAnsi="Arial" w:cs="Arial"/>
          <w:sz w:val="20"/>
          <w:lang w:val="pt-PT"/>
        </w:rPr>
        <w:t>1,70 m; T2 3,0 m x 3,70</w:t>
      </w:r>
      <w:r w:rsidR="001F1012" w:rsidRPr="007137F4">
        <w:rPr>
          <w:rFonts w:ascii="Arial" w:hAnsi="Arial" w:cs="Arial"/>
          <w:sz w:val="20"/>
          <w:lang w:val="pt-PT"/>
        </w:rPr>
        <w:t xml:space="preserve"> m;</w:t>
      </w:r>
      <w:r w:rsidR="00C50DAC" w:rsidRPr="007137F4">
        <w:rPr>
          <w:rFonts w:ascii="Arial" w:hAnsi="Arial" w:cs="Arial"/>
          <w:sz w:val="20"/>
          <w:lang w:val="pt-PT"/>
        </w:rPr>
        <w:t xml:space="preserve"> T3</w:t>
      </w:r>
      <w:r w:rsidR="001F1012" w:rsidRPr="007137F4">
        <w:rPr>
          <w:rFonts w:ascii="Arial" w:hAnsi="Arial" w:cs="Arial"/>
          <w:sz w:val="20"/>
          <w:lang w:val="pt-PT"/>
        </w:rPr>
        <w:t xml:space="preserve"> 3,0 m x </w:t>
      </w:r>
      <w:r w:rsidR="00C50DAC" w:rsidRPr="007137F4">
        <w:rPr>
          <w:rFonts w:ascii="Arial" w:hAnsi="Arial" w:cs="Arial"/>
          <w:sz w:val="20"/>
          <w:lang w:val="pt-PT"/>
        </w:rPr>
        <w:t>4,90 m</w:t>
      </w:r>
      <w:r w:rsidR="00EF63B7">
        <w:rPr>
          <w:rFonts w:ascii="Arial" w:hAnsi="Arial" w:cs="Arial"/>
          <w:sz w:val="20"/>
          <w:lang w:val="pt-PT"/>
        </w:rPr>
        <w:t xml:space="preserve"> em uma </w:t>
      </w:r>
      <w:r w:rsidR="00EF63B7" w:rsidRPr="00EF63B7">
        <w:rPr>
          <w:rFonts w:ascii="Arial" w:hAnsi="Arial" w:cs="Arial"/>
          <w:sz w:val="20"/>
          <w:szCs w:val="22"/>
          <w:lang w:val="pt-PT"/>
        </w:rPr>
        <w:t>área experimental em Macaíba/RN</w:t>
      </w:r>
      <w:r w:rsidR="001F1012" w:rsidRPr="007137F4">
        <w:rPr>
          <w:rFonts w:ascii="Arial" w:hAnsi="Arial" w:cs="Arial"/>
          <w:sz w:val="20"/>
          <w:lang w:val="pt-PT"/>
        </w:rPr>
        <w:t>. Para tanto</w:t>
      </w:r>
      <w:r w:rsidR="00EF63B7">
        <w:rPr>
          <w:rFonts w:ascii="Arial" w:hAnsi="Arial" w:cs="Arial"/>
          <w:sz w:val="20"/>
          <w:lang w:val="pt-PT"/>
        </w:rPr>
        <w:t>, efetuou-se</w:t>
      </w:r>
      <w:r w:rsidR="00EF63B7" w:rsidRPr="00EF63B7">
        <w:rPr>
          <w:rFonts w:ascii="Arial" w:hAnsi="Arial" w:cs="Arial"/>
          <w:sz w:val="20"/>
          <w:lang w:val="pt-BR"/>
        </w:rPr>
        <w:t xml:space="preserve"> o abate de três árvores por tratamentos e foram retirados discos de 10 cm de comprimento a cada 1 metro da altura comercial</w:t>
      </w:r>
      <w:r w:rsidR="00EF63B7" w:rsidRPr="00EF63B7">
        <w:rPr>
          <w:rFonts w:ascii="Arial" w:hAnsi="Arial" w:cs="Arial"/>
          <w:lang w:val="pt-BR"/>
        </w:rPr>
        <w:t xml:space="preserve">. </w:t>
      </w:r>
      <w:r w:rsidR="001F1012" w:rsidRPr="007137F4">
        <w:rPr>
          <w:rFonts w:ascii="Arial" w:hAnsi="Arial" w:cs="Arial"/>
          <w:sz w:val="20"/>
          <w:lang w:val="pt-PT"/>
        </w:rPr>
        <w:t xml:space="preserve"> </w:t>
      </w:r>
      <w:r w:rsidR="00EF63B7">
        <w:rPr>
          <w:rFonts w:ascii="Arial" w:hAnsi="Arial" w:cs="Arial"/>
          <w:sz w:val="20"/>
          <w:lang w:val="pt-PT"/>
        </w:rPr>
        <w:t>R</w:t>
      </w:r>
      <w:r w:rsidR="007137F4" w:rsidRPr="007137F4">
        <w:rPr>
          <w:rFonts w:ascii="Arial" w:hAnsi="Arial" w:cs="Arial"/>
          <w:sz w:val="20"/>
          <w:lang w:val="pt-PT"/>
        </w:rPr>
        <w:t xml:space="preserve">ealizou-se a análise de poder calorífico, seguindo </w:t>
      </w:r>
      <w:r w:rsidR="007137F4" w:rsidRPr="007137F4">
        <w:rPr>
          <w:rFonts w:ascii="Arial" w:hAnsi="Arial" w:cs="Arial"/>
          <w:sz w:val="20"/>
          <w:lang w:val="pt-BR"/>
        </w:rPr>
        <w:t>a norma ABNT NBR 8633 (1984), utilizando-se uma bomba calorimétrica adiabática.</w:t>
      </w:r>
      <w:r w:rsidR="001F1012" w:rsidRPr="007137F4">
        <w:rPr>
          <w:rFonts w:ascii="Arial" w:hAnsi="Arial" w:cs="Arial"/>
          <w:sz w:val="20"/>
          <w:lang w:val="pt-PT"/>
        </w:rPr>
        <w:t xml:space="preserve"> Os dados de cada variável </w:t>
      </w:r>
      <w:r w:rsidR="007137F4" w:rsidRPr="007137F4">
        <w:rPr>
          <w:rFonts w:ascii="Arial" w:hAnsi="Arial" w:cs="Arial"/>
          <w:sz w:val="20"/>
          <w:lang w:val="pt-PT"/>
        </w:rPr>
        <w:t xml:space="preserve">foram submetidos as análises </w:t>
      </w:r>
      <w:r w:rsidR="007137F4" w:rsidRPr="007137F4">
        <w:rPr>
          <w:rFonts w:ascii="Arial" w:hAnsi="Arial" w:cs="Arial"/>
          <w:sz w:val="20"/>
          <w:lang w:val="pt-BR"/>
        </w:rPr>
        <w:t xml:space="preserve">de variância pelo teste F, sendo as médias comparadas pelo teste Tukey, considerando-se o nível de significância de 5%. As análises estatísticas foram realizadas com o auxílio do programa BioEstat, versão 5.3. </w:t>
      </w:r>
      <w:r w:rsidR="007137F4">
        <w:rPr>
          <w:rFonts w:ascii="Arial" w:hAnsi="Arial" w:cs="Arial"/>
          <w:sz w:val="20"/>
          <w:lang w:val="pt-PT"/>
        </w:rPr>
        <w:t xml:space="preserve">Concluiu-se que </w:t>
      </w:r>
      <w:r w:rsidR="007137F4" w:rsidRPr="007137F4">
        <w:rPr>
          <w:rFonts w:ascii="Arial" w:hAnsi="Arial" w:cs="Arial"/>
          <w:sz w:val="20"/>
          <w:lang w:val="pt-PT"/>
        </w:rPr>
        <w:t xml:space="preserve">há efeito do espaçamento de plantio </w:t>
      </w:r>
      <w:r w:rsidR="007137F4">
        <w:rPr>
          <w:rFonts w:ascii="Arial" w:hAnsi="Arial" w:cs="Arial"/>
          <w:sz w:val="20"/>
          <w:lang w:val="pt-PT"/>
        </w:rPr>
        <w:t>na propriedade</w:t>
      </w:r>
      <w:r w:rsidR="003F125F">
        <w:rPr>
          <w:rFonts w:ascii="Arial" w:hAnsi="Arial" w:cs="Arial"/>
          <w:sz w:val="20"/>
          <w:lang w:val="pt-PT"/>
        </w:rPr>
        <w:t xml:space="preserve"> </w:t>
      </w:r>
      <w:r w:rsidR="007137F4">
        <w:rPr>
          <w:rFonts w:ascii="Arial" w:hAnsi="Arial" w:cs="Arial"/>
          <w:sz w:val="20"/>
          <w:lang w:val="pt-PT"/>
        </w:rPr>
        <w:t xml:space="preserve">poder calorífico </w:t>
      </w:r>
      <w:r w:rsidR="003F125F">
        <w:rPr>
          <w:rFonts w:ascii="Arial" w:hAnsi="Arial" w:cs="Arial"/>
          <w:sz w:val="20"/>
          <w:lang w:val="pt-PT"/>
        </w:rPr>
        <w:t xml:space="preserve">superior </w:t>
      </w:r>
      <w:r w:rsidR="007137F4">
        <w:rPr>
          <w:rFonts w:ascii="Arial" w:hAnsi="Arial" w:cs="Arial"/>
          <w:sz w:val="20"/>
          <w:lang w:val="pt-PT"/>
        </w:rPr>
        <w:t>da madeira</w:t>
      </w:r>
      <w:r w:rsidR="00AC76A5">
        <w:rPr>
          <w:rFonts w:ascii="Arial" w:hAnsi="Arial" w:cs="Arial"/>
          <w:sz w:val="20"/>
          <w:lang w:val="pt-PT"/>
        </w:rPr>
        <w:t xml:space="preserve"> </w:t>
      </w:r>
      <w:r w:rsidR="007137F4" w:rsidRPr="007137F4">
        <w:rPr>
          <w:rFonts w:ascii="Arial" w:hAnsi="Arial" w:cs="Arial"/>
          <w:sz w:val="20"/>
          <w:lang w:val="pt-PT"/>
        </w:rPr>
        <w:t xml:space="preserve">de </w:t>
      </w:r>
      <w:r w:rsidR="007137F4" w:rsidRPr="007137F4">
        <w:rPr>
          <w:rFonts w:ascii="Arial" w:hAnsi="Arial" w:cs="Arial"/>
          <w:i/>
          <w:sz w:val="20"/>
          <w:lang w:val="pt-PT"/>
        </w:rPr>
        <w:t>Eucalyptus urophylla</w:t>
      </w:r>
      <w:r w:rsidR="001F1012" w:rsidRPr="007137F4">
        <w:rPr>
          <w:rFonts w:ascii="Arial" w:hAnsi="Arial" w:cs="Arial"/>
          <w:sz w:val="20"/>
          <w:lang w:val="pt-PT"/>
        </w:rPr>
        <w:t xml:space="preserve"> n</w:t>
      </w:r>
      <w:r w:rsidR="00EF63B7">
        <w:rPr>
          <w:rFonts w:ascii="Arial" w:hAnsi="Arial" w:cs="Arial"/>
          <w:sz w:val="20"/>
          <w:lang w:val="pt-PT"/>
        </w:rPr>
        <w:t xml:space="preserve">as condições de </w:t>
      </w:r>
      <w:r w:rsidR="001F1012" w:rsidRPr="007137F4">
        <w:rPr>
          <w:rFonts w:ascii="Arial" w:hAnsi="Arial" w:cs="Arial"/>
          <w:sz w:val="20"/>
          <w:lang w:val="pt-PT"/>
        </w:rPr>
        <w:t>manejo</w:t>
      </w:r>
      <w:r w:rsidR="007137F4">
        <w:rPr>
          <w:rFonts w:ascii="Arial" w:hAnsi="Arial" w:cs="Arial"/>
          <w:sz w:val="20"/>
          <w:lang w:val="pt-PT"/>
        </w:rPr>
        <w:t xml:space="preserve"> adotados no pl</w:t>
      </w:r>
      <w:r w:rsidR="003F125F">
        <w:rPr>
          <w:rFonts w:ascii="Arial" w:hAnsi="Arial" w:cs="Arial"/>
          <w:sz w:val="20"/>
          <w:lang w:val="pt-PT"/>
        </w:rPr>
        <w:t>a</w:t>
      </w:r>
      <w:r w:rsidR="007137F4">
        <w:rPr>
          <w:rFonts w:ascii="Arial" w:hAnsi="Arial" w:cs="Arial"/>
          <w:sz w:val="20"/>
          <w:lang w:val="pt-PT"/>
        </w:rPr>
        <w:t>ntio da área experimental</w:t>
      </w:r>
      <w:r w:rsidR="001F1012" w:rsidRPr="007137F4">
        <w:rPr>
          <w:rFonts w:ascii="Arial" w:hAnsi="Arial" w:cs="Arial"/>
          <w:sz w:val="20"/>
          <w:lang w:val="pt-PT"/>
        </w:rPr>
        <w:t xml:space="preserve"> em Macaíba/RN.</w:t>
      </w:r>
      <w:r w:rsidR="00EF63B7">
        <w:rPr>
          <w:rFonts w:ascii="Arial" w:hAnsi="Arial" w:cs="Arial"/>
          <w:sz w:val="20"/>
          <w:lang w:val="pt-PT"/>
        </w:rPr>
        <w:t xml:space="preserve"> O T2 </w:t>
      </w:r>
      <w:r w:rsidR="00EF63B7" w:rsidRPr="007137F4">
        <w:rPr>
          <w:rFonts w:ascii="Arial" w:hAnsi="Arial" w:cs="Arial"/>
          <w:sz w:val="20"/>
          <w:lang w:val="pt-PT"/>
        </w:rPr>
        <w:t>3,0 m x 3,70</w:t>
      </w:r>
      <w:r w:rsidR="00EF63B7">
        <w:rPr>
          <w:rFonts w:ascii="Arial" w:hAnsi="Arial" w:cs="Arial"/>
          <w:b/>
          <w:sz w:val="20"/>
          <w:lang w:val="pt-PT"/>
        </w:rPr>
        <w:t xml:space="preserve"> </w:t>
      </w:r>
      <w:r w:rsidR="00EF63B7">
        <w:rPr>
          <w:rFonts w:ascii="Arial" w:hAnsi="Arial" w:cs="Arial"/>
          <w:sz w:val="20"/>
          <w:lang w:val="pt-PT"/>
        </w:rPr>
        <w:t>se destacou por apresentar árvores de boa qualidade quanto ao parâmetro energético avaliado e produção por área.</w:t>
      </w:r>
    </w:p>
    <w:p w14:paraId="3FBECE0B" w14:textId="515FD0F6" w:rsidR="00BF5BF7" w:rsidRPr="000E5E60" w:rsidRDefault="00BF5BF7" w:rsidP="00BF5BF7">
      <w:pPr>
        <w:pStyle w:val="Corpodetexto"/>
        <w:spacing w:after="120"/>
        <w:rPr>
          <w:rFonts w:ascii="Arial" w:hAnsi="Arial" w:cs="Arial"/>
          <w:bCs/>
          <w:sz w:val="20"/>
          <w:lang w:val="pt-BR"/>
        </w:rPr>
      </w:pPr>
      <w:r w:rsidRPr="001B5920">
        <w:rPr>
          <w:rFonts w:ascii="Arial" w:hAnsi="Arial" w:cs="Arial"/>
          <w:b/>
          <w:sz w:val="20"/>
          <w:lang w:val="pt-PT"/>
        </w:rPr>
        <w:t>Palavras</w:t>
      </w:r>
      <w:r w:rsidR="001B5920">
        <w:rPr>
          <w:rFonts w:ascii="Arial" w:hAnsi="Arial" w:cs="Arial"/>
          <w:b/>
          <w:sz w:val="20"/>
          <w:lang w:val="pt-PT"/>
        </w:rPr>
        <w:t>-c</w:t>
      </w:r>
      <w:r w:rsidRPr="001B5920">
        <w:rPr>
          <w:rFonts w:ascii="Arial" w:hAnsi="Arial" w:cs="Arial"/>
          <w:b/>
          <w:sz w:val="20"/>
          <w:lang w:val="pt-PT"/>
        </w:rPr>
        <w:t>have:</w:t>
      </w:r>
      <w:r w:rsidRPr="000E5E60">
        <w:rPr>
          <w:rFonts w:ascii="Arial" w:hAnsi="Arial" w:cs="Arial"/>
          <w:sz w:val="20"/>
          <w:lang w:val="pt-PT"/>
        </w:rPr>
        <w:t xml:space="preserve"> </w:t>
      </w:r>
      <w:r w:rsidR="00020476">
        <w:rPr>
          <w:rFonts w:ascii="Arial" w:hAnsi="Arial" w:cs="Arial"/>
          <w:sz w:val="20"/>
          <w:lang w:val="pt-PT"/>
        </w:rPr>
        <w:t>área útil, energia</w:t>
      </w:r>
      <w:r w:rsidR="00E853B6">
        <w:rPr>
          <w:rFonts w:ascii="Arial" w:hAnsi="Arial" w:cs="Arial"/>
          <w:sz w:val="20"/>
          <w:lang w:val="pt-PT"/>
        </w:rPr>
        <w:t xml:space="preserve"> da biomassa</w:t>
      </w:r>
      <w:r w:rsidR="00020476">
        <w:rPr>
          <w:rFonts w:ascii="Arial" w:hAnsi="Arial" w:cs="Arial"/>
          <w:sz w:val="20"/>
          <w:lang w:val="pt-PT"/>
        </w:rPr>
        <w:t>, produção, qualidade da madeira</w:t>
      </w:r>
    </w:p>
    <w:p w14:paraId="15F34295" w14:textId="77777777" w:rsidR="00BF5BF7" w:rsidRPr="000E5E60" w:rsidRDefault="00BF5BF7" w:rsidP="00BF5BF7">
      <w:pPr>
        <w:pStyle w:val="TtuloArtCOMNI"/>
        <w:widowControl/>
        <w:spacing w:after="0" w:line="480" w:lineRule="auto"/>
        <w:jc w:val="left"/>
        <w:rPr>
          <w:rFonts w:ascii="Arial" w:hAnsi="Arial" w:cs="Arial"/>
          <w:b w:val="0"/>
          <w:bCs/>
          <w:sz w:val="20"/>
          <w:lang w:val="pt-BR"/>
        </w:rPr>
      </w:pPr>
    </w:p>
    <w:p w14:paraId="304E05A7" w14:textId="56C105D5" w:rsidR="00BF5BF7" w:rsidRDefault="00BF5BF7" w:rsidP="00BF5BF7">
      <w:pPr>
        <w:pStyle w:val="SectionHeader"/>
        <w:numPr>
          <w:ilvl w:val="0"/>
          <w:numId w:val="1"/>
        </w:numPr>
        <w:rPr>
          <w:rFonts w:ascii="Arial" w:hAnsi="Arial" w:cs="Arial"/>
          <w:sz w:val="22"/>
          <w:szCs w:val="22"/>
          <w:lang w:val="pt-BR"/>
        </w:rPr>
      </w:pPr>
      <w:r w:rsidRPr="006E22D6">
        <w:rPr>
          <w:rFonts w:ascii="Arial" w:hAnsi="Arial" w:cs="Arial"/>
          <w:sz w:val="22"/>
          <w:szCs w:val="22"/>
          <w:lang w:val="pt-BR"/>
        </w:rPr>
        <w:t xml:space="preserve">introdução </w:t>
      </w:r>
    </w:p>
    <w:p w14:paraId="3A71CE68" w14:textId="77777777" w:rsidR="00823389" w:rsidRDefault="00823389" w:rsidP="00DB63C6">
      <w:pPr>
        <w:pStyle w:val="SectionBody"/>
        <w:rPr>
          <w:lang w:val="pt-BR" w:eastAsia="pt-BR"/>
        </w:rPr>
      </w:pPr>
    </w:p>
    <w:p w14:paraId="69E6AB19" w14:textId="2CF2152E" w:rsidR="003218C6" w:rsidRDefault="00823389" w:rsidP="007D5D64">
      <w:pPr>
        <w:pStyle w:val="SectionBody"/>
        <w:ind w:firstLine="360"/>
        <w:rPr>
          <w:rFonts w:ascii="Arial" w:hAnsi="Arial" w:cs="Arial"/>
          <w:sz w:val="22"/>
          <w:szCs w:val="22"/>
          <w:lang w:val="pt-BR" w:eastAsia="pt-BR"/>
        </w:rPr>
      </w:pPr>
      <w:r w:rsidRPr="002145B3">
        <w:rPr>
          <w:rFonts w:ascii="Arial" w:hAnsi="Arial" w:cs="Arial"/>
          <w:sz w:val="22"/>
          <w:szCs w:val="22"/>
          <w:lang w:val="pt-BR" w:eastAsia="pt-BR"/>
        </w:rPr>
        <w:t xml:space="preserve">O gênero </w:t>
      </w:r>
      <w:r w:rsidRPr="002145B3">
        <w:rPr>
          <w:rFonts w:ascii="Arial" w:hAnsi="Arial" w:cs="Arial"/>
          <w:i/>
          <w:sz w:val="22"/>
          <w:szCs w:val="22"/>
          <w:lang w:val="pt-BR" w:eastAsia="pt-BR"/>
        </w:rPr>
        <w:t>Eucalyptus</w:t>
      </w:r>
      <w:r w:rsidRPr="002145B3">
        <w:rPr>
          <w:rFonts w:ascii="Arial" w:hAnsi="Arial" w:cs="Arial"/>
          <w:sz w:val="22"/>
          <w:szCs w:val="22"/>
          <w:lang w:val="pt-BR" w:eastAsia="pt-BR"/>
        </w:rPr>
        <w:t xml:space="preserve"> pertence </w:t>
      </w:r>
      <w:r w:rsidR="00BB6C1A" w:rsidRPr="002145B3">
        <w:rPr>
          <w:rFonts w:ascii="Arial" w:hAnsi="Arial" w:cs="Arial"/>
          <w:sz w:val="22"/>
          <w:szCs w:val="22"/>
          <w:lang w:val="pt-BR" w:eastAsia="pt-BR"/>
        </w:rPr>
        <w:t>à</w:t>
      </w:r>
      <w:r w:rsidRPr="002145B3">
        <w:rPr>
          <w:rFonts w:ascii="Arial" w:hAnsi="Arial" w:cs="Arial"/>
          <w:sz w:val="22"/>
          <w:szCs w:val="22"/>
          <w:lang w:val="pt-BR" w:eastAsia="pt-BR"/>
        </w:rPr>
        <w:t xml:space="preserve"> família Myrtaceae e possui sua origem na Austrália. Esse gênero se caracteriza por apresentar crescimento rápido e elevada produtividade com ciclo de corte relativamente curto, em torno de 6 a 7 anos (</w:t>
      </w:r>
      <w:r w:rsidR="003420BB" w:rsidRPr="002145B3">
        <w:rPr>
          <w:rFonts w:ascii="Arial" w:hAnsi="Arial" w:cs="Arial"/>
          <w:sz w:val="22"/>
          <w:szCs w:val="22"/>
          <w:lang w:val="pt-BR" w:eastAsia="pt-BR"/>
        </w:rPr>
        <w:t xml:space="preserve">FERREIRA </w:t>
      </w:r>
      <w:r w:rsidRPr="0056740C">
        <w:rPr>
          <w:rFonts w:ascii="Arial" w:hAnsi="Arial" w:cs="Arial"/>
          <w:i/>
          <w:sz w:val="22"/>
          <w:szCs w:val="22"/>
          <w:lang w:val="pt-BR" w:eastAsia="pt-BR"/>
        </w:rPr>
        <w:t>et al</w:t>
      </w:r>
      <w:r w:rsidRPr="002145B3">
        <w:rPr>
          <w:rFonts w:ascii="Arial" w:hAnsi="Arial" w:cs="Arial"/>
          <w:sz w:val="22"/>
          <w:szCs w:val="22"/>
          <w:lang w:val="pt-BR" w:eastAsia="pt-BR"/>
        </w:rPr>
        <w:t>.</w:t>
      </w:r>
      <w:r w:rsidR="0056740C">
        <w:rPr>
          <w:rFonts w:ascii="Arial" w:hAnsi="Arial" w:cs="Arial"/>
          <w:sz w:val="22"/>
          <w:szCs w:val="22"/>
          <w:lang w:val="pt-BR" w:eastAsia="pt-BR"/>
        </w:rPr>
        <w:t>,</w:t>
      </w:r>
      <w:r w:rsidRPr="002145B3">
        <w:rPr>
          <w:rFonts w:ascii="Arial" w:hAnsi="Arial" w:cs="Arial"/>
          <w:sz w:val="22"/>
          <w:szCs w:val="22"/>
          <w:lang w:val="pt-BR" w:eastAsia="pt-BR"/>
        </w:rPr>
        <w:t xml:space="preserve"> 2017). </w:t>
      </w:r>
      <w:r w:rsidR="007D5D64">
        <w:rPr>
          <w:rFonts w:ascii="Arial" w:hAnsi="Arial" w:cs="Arial"/>
          <w:sz w:val="22"/>
          <w:szCs w:val="22"/>
          <w:lang w:val="pt-BR" w:eastAsia="pt-BR"/>
        </w:rPr>
        <w:t>Além disso, destaca-se suas boas respostas à adaptabilidade frente a diversos cenários edafoclimáticos brasileiros.</w:t>
      </w:r>
    </w:p>
    <w:p w14:paraId="5967958C" w14:textId="31BBF92D" w:rsidR="00F2588F" w:rsidRDefault="00823389" w:rsidP="007D5D64">
      <w:pPr>
        <w:spacing w:after="0" w:line="240" w:lineRule="auto"/>
        <w:ind w:firstLine="360"/>
        <w:jc w:val="both"/>
        <w:rPr>
          <w:rFonts w:ascii="Arial" w:hAnsi="Arial" w:cs="Arial"/>
          <w:lang w:eastAsia="pt-BR"/>
        </w:rPr>
      </w:pPr>
      <w:r w:rsidRPr="002145B3">
        <w:rPr>
          <w:rFonts w:ascii="Arial" w:hAnsi="Arial" w:cs="Arial"/>
          <w:lang w:eastAsia="pt-BR"/>
        </w:rPr>
        <w:t>No Brasil</w:t>
      </w:r>
      <w:r w:rsidR="007D5D64">
        <w:rPr>
          <w:rFonts w:ascii="Arial" w:hAnsi="Arial" w:cs="Arial"/>
          <w:lang w:eastAsia="pt-BR"/>
        </w:rPr>
        <w:t>,</w:t>
      </w:r>
      <w:r w:rsidRPr="002145B3">
        <w:rPr>
          <w:rFonts w:ascii="Arial" w:hAnsi="Arial" w:cs="Arial"/>
          <w:lang w:eastAsia="pt-BR"/>
        </w:rPr>
        <w:t xml:space="preserve"> atualmente é a espécie mais cultivada em reflorestamento e tem sido indicada como uma das melhores opções para diversos fins</w:t>
      </w:r>
      <w:r w:rsidR="003218C6">
        <w:rPr>
          <w:rFonts w:ascii="Arial" w:hAnsi="Arial" w:cs="Arial"/>
          <w:lang w:eastAsia="pt-BR"/>
        </w:rPr>
        <w:t xml:space="preserve"> </w:t>
      </w:r>
      <w:r w:rsidR="003218C6" w:rsidRPr="00BB6C1A">
        <w:rPr>
          <w:rFonts w:ascii="Arial" w:hAnsi="Arial" w:cs="Arial"/>
          <w:lang w:eastAsia="pt-BR"/>
        </w:rPr>
        <w:t>devido a sua</w:t>
      </w:r>
      <w:r w:rsidR="003218C6">
        <w:rPr>
          <w:rFonts w:ascii="Arial" w:hAnsi="Arial" w:cs="Arial"/>
          <w:lang w:eastAsia="pt-BR"/>
        </w:rPr>
        <w:t xml:space="preserve"> </w:t>
      </w:r>
      <w:r w:rsidR="003218C6" w:rsidRPr="00BB6C1A">
        <w:rPr>
          <w:rFonts w:ascii="Arial" w:hAnsi="Arial" w:cs="Arial"/>
          <w:lang w:eastAsia="pt-BR"/>
        </w:rPr>
        <w:t>adaptação às condições climáticas e edáficas</w:t>
      </w:r>
      <w:r w:rsidR="003218C6">
        <w:rPr>
          <w:rFonts w:ascii="Arial" w:hAnsi="Arial" w:cs="Arial"/>
          <w:lang w:eastAsia="pt-BR"/>
        </w:rPr>
        <w:t>, apre</w:t>
      </w:r>
      <w:r w:rsidR="003218C6" w:rsidRPr="00BB6C1A">
        <w:rPr>
          <w:rFonts w:ascii="Arial" w:hAnsi="Arial" w:cs="Arial"/>
          <w:lang w:eastAsia="pt-BR"/>
        </w:rPr>
        <w:t>sentar alta produtividade e ciclos</w:t>
      </w:r>
      <w:r w:rsidR="003218C6">
        <w:rPr>
          <w:rFonts w:ascii="Arial" w:hAnsi="Arial" w:cs="Arial"/>
          <w:lang w:eastAsia="pt-BR"/>
        </w:rPr>
        <w:t xml:space="preserve"> </w:t>
      </w:r>
      <w:r w:rsidR="003218C6" w:rsidRPr="00BB6C1A">
        <w:rPr>
          <w:rFonts w:ascii="Arial" w:hAnsi="Arial" w:cs="Arial"/>
          <w:lang w:eastAsia="pt-BR"/>
        </w:rPr>
        <w:t>curtos de exploração, se comparado, especialmente, com o ciclo de rotação das espécies</w:t>
      </w:r>
      <w:r w:rsidR="003218C6">
        <w:rPr>
          <w:rFonts w:ascii="Arial" w:hAnsi="Arial" w:cs="Arial"/>
          <w:lang w:eastAsia="pt-BR"/>
        </w:rPr>
        <w:t xml:space="preserve"> </w:t>
      </w:r>
      <w:r w:rsidR="003218C6" w:rsidRPr="00BB6C1A">
        <w:rPr>
          <w:rFonts w:ascii="Arial" w:hAnsi="Arial" w:cs="Arial"/>
          <w:lang w:eastAsia="pt-BR"/>
        </w:rPr>
        <w:t xml:space="preserve">nativas que ocorrem no </w:t>
      </w:r>
      <w:r w:rsidR="007E3B0C">
        <w:rPr>
          <w:rFonts w:ascii="Arial" w:hAnsi="Arial" w:cs="Arial"/>
          <w:lang w:eastAsia="pt-BR"/>
        </w:rPr>
        <w:t>e</w:t>
      </w:r>
      <w:r w:rsidR="003218C6" w:rsidRPr="00BB6C1A">
        <w:rPr>
          <w:rFonts w:ascii="Arial" w:hAnsi="Arial" w:cs="Arial"/>
          <w:lang w:eastAsia="pt-BR"/>
        </w:rPr>
        <w:t>stado do Rio Grande do Norte</w:t>
      </w:r>
      <w:r w:rsidRPr="002145B3">
        <w:rPr>
          <w:rFonts w:ascii="Arial" w:hAnsi="Arial" w:cs="Arial"/>
          <w:lang w:eastAsia="pt-BR"/>
        </w:rPr>
        <w:t xml:space="preserve"> (IBÁ, 2017).</w:t>
      </w:r>
      <w:r w:rsidR="00F2588F" w:rsidRPr="00F2588F">
        <w:rPr>
          <w:rFonts w:ascii="Arial" w:hAnsi="Arial" w:cs="Arial"/>
          <w:lang w:eastAsia="pt-BR"/>
        </w:rPr>
        <w:t xml:space="preserve"> </w:t>
      </w:r>
    </w:p>
    <w:p w14:paraId="127E7EA1" w14:textId="62F7CCCB" w:rsidR="00A94144" w:rsidRPr="00BF7754" w:rsidRDefault="00A94144" w:rsidP="00BF7754">
      <w:pPr>
        <w:spacing w:after="0" w:line="240" w:lineRule="auto"/>
        <w:ind w:firstLine="360"/>
        <w:jc w:val="both"/>
        <w:rPr>
          <w:rFonts w:ascii="Arial" w:hAnsi="Arial" w:cs="Arial"/>
          <w:lang w:eastAsia="pt-BR"/>
        </w:rPr>
      </w:pPr>
      <w:r>
        <w:rPr>
          <w:rFonts w:ascii="Arial" w:hAnsi="Arial" w:cs="Arial"/>
          <w:lang w:eastAsia="pt-BR"/>
        </w:rPr>
        <w:t xml:space="preserve">O estado do Rio Grande do Norte encontra-se em um cenário de forte relação econômica com os recursos florestais, visto que, em regiões de polos ceramistas, a utilização da madeira se dá de forma integral. No entanto, essa madeira é oriunda de matas nativas, responsáveis por garantir 35% da energia para o parque industrial do estado, e, inclusive, é </w:t>
      </w:r>
      <w:r w:rsidR="00E20521">
        <w:rPr>
          <w:rFonts w:ascii="Arial" w:hAnsi="Arial" w:cs="Arial"/>
          <w:lang w:eastAsia="pt-BR"/>
        </w:rPr>
        <w:t xml:space="preserve">o segundo recurso energético com atuação de 30% da </w:t>
      </w:r>
      <w:r w:rsidR="00227E51">
        <w:rPr>
          <w:rFonts w:ascii="Arial" w:hAnsi="Arial" w:cs="Arial"/>
          <w:lang w:eastAsia="pt-BR"/>
        </w:rPr>
        <w:t>sua</w:t>
      </w:r>
      <w:r w:rsidR="00E20521">
        <w:rPr>
          <w:rFonts w:ascii="Arial" w:hAnsi="Arial" w:cs="Arial"/>
          <w:lang w:eastAsia="pt-BR"/>
        </w:rPr>
        <w:t xml:space="preserve"> matriz </w:t>
      </w:r>
      <w:r w:rsidR="00E20521" w:rsidRPr="00BF7754">
        <w:rPr>
          <w:rFonts w:ascii="Arial" w:hAnsi="Arial" w:cs="Arial"/>
          <w:lang w:eastAsia="pt-BR"/>
        </w:rPr>
        <w:t>energética</w:t>
      </w:r>
      <w:r w:rsidRPr="00BF7754">
        <w:rPr>
          <w:rFonts w:ascii="Arial" w:hAnsi="Arial" w:cs="Arial"/>
          <w:lang w:eastAsia="pt-BR"/>
        </w:rPr>
        <w:t xml:space="preserve"> (BEN, 2015).</w:t>
      </w:r>
    </w:p>
    <w:p w14:paraId="7447ADD4" w14:textId="125D7DBD" w:rsidR="00A94144" w:rsidRPr="00A94144" w:rsidRDefault="00BF7754" w:rsidP="00A94144">
      <w:pPr>
        <w:spacing w:after="0" w:line="240" w:lineRule="auto"/>
        <w:ind w:firstLine="360"/>
        <w:jc w:val="both"/>
        <w:rPr>
          <w:rFonts w:ascii="Arial" w:hAnsi="Arial" w:cs="Arial"/>
          <w:lang w:eastAsia="pt-BR"/>
        </w:rPr>
      </w:pPr>
      <w:r w:rsidRPr="00D26957">
        <w:rPr>
          <w:rFonts w:ascii="Arial" w:hAnsi="Arial" w:cs="Arial"/>
          <w:lang w:eastAsia="pt-BR"/>
        </w:rPr>
        <w:t>Diante dessa depedência da madeira nativa</w:t>
      </w:r>
      <w:r w:rsidR="00A94144" w:rsidRPr="00D26957">
        <w:rPr>
          <w:rFonts w:ascii="Arial" w:hAnsi="Arial" w:cs="Arial"/>
          <w:lang w:eastAsia="pt-BR"/>
        </w:rPr>
        <w:t xml:space="preserve">, </w:t>
      </w:r>
      <w:r w:rsidRPr="00D26957">
        <w:rPr>
          <w:rFonts w:ascii="Arial" w:hAnsi="Arial" w:cs="Arial"/>
          <w:lang w:eastAsia="pt-BR"/>
        </w:rPr>
        <w:t xml:space="preserve">as espécies do gênero </w:t>
      </w:r>
      <w:r w:rsidRPr="00D26957">
        <w:rPr>
          <w:rFonts w:ascii="Arial" w:hAnsi="Arial" w:cs="Arial"/>
          <w:i/>
          <w:lang w:eastAsia="pt-BR"/>
        </w:rPr>
        <w:t xml:space="preserve">Eucalyptus </w:t>
      </w:r>
      <w:r w:rsidRPr="00D26957">
        <w:rPr>
          <w:rFonts w:ascii="Arial" w:hAnsi="Arial" w:cs="Arial"/>
          <w:lang w:eastAsia="pt-BR"/>
        </w:rPr>
        <w:t xml:space="preserve">podem ser uma </w:t>
      </w:r>
      <w:r w:rsidR="00A94144" w:rsidRPr="00D26957">
        <w:rPr>
          <w:rFonts w:ascii="Arial" w:hAnsi="Arial" w:cs="Arial"/>
          <w:lang w:eastAsia="pt-BR"/>
        </w:rPr>
        <w:t>opção alternativa para o setor industrial do RN por meio da implantação e uso como fonte de energia</w:t>
      </w:r>
      <w:r w:rsidRPr="00D26957">
        <w:rPr>
          <w:rFonts w:ascii="Arial" w:hAnsi="Arial" w:cs="Arial"/>
          <w:lang w:eastAsia="pt-BR"/>
        </w:rPr>
        <w:t>. Por ser uma espécie exótica,</w:t>
      </w:r>
      <w:r w:rsidR="00A94144" w:rsidRPr="00D26957">
        <w:rPr>
          <w:rFonts w:ascii="Arial" w:hAnsi="Arial" w:cs="Arial"/>
          <w:lang w:eastAsia="pt-BR"/>
        </w:rPr>
        <w:t xml:space="preserve"> </w:t>
      </w:r>
      <w:r w:rsidRPr="00D26957">
        <w:rPr>
          <w:rFonts w:ascii="Arial" w:hAnsi="Arial" w:cs="Arial"/>
          <w:lang w:eastAsia="pt-BR"/>
        </w:rPr>
        <w:t>seu uso pode traduzir-se em redução da</w:t>
      </w:r>
      <w:r w:rsidR="00A94144" w:rsidRPr="00D26957">
        <w:rPr>
          <w:rFonts w:ascii="Arial" w:hAnsi="Arial" w:cs="Arial"/>
          <w:lang w:eastAsia="pt-BR"/>
        </w:rPr>
        <w:t xml:space="preserve"> </w:t>
      </w:r>
      <w:r w:rsidR="00A94144" w:rsidRPr="00D26957">
        <w:rPr>
          <w:rFonts w:ascii="Arial" w:hAnsi="Arial" w:cs="Arial"/>
          <w:lang w:eastAsia="pt-BR"/>
        </w:rPr>
        <w:lastRenderedPageBreak/>
        <w:t>supressão da Caatinga</w:t>
      </w:r>
      <w:r w:rsidRPr="00D26957">
        <w:rPr>
          <w:rFonts w:ascii="Arial" w:hAnsi="Arial" w:cs="Arial"/>
          <w:lang w:eastAsia="pt-BR"/>
        </w:rPr>
        <w:t>, além de</w:t>
      </w:r>
      <w:r w:rsidR="00A94144" w:rsidRPr="00D26957">
        <w:rPr>
          <w:rFonts w:ascii="Arial" w:hAnsi="Arial" w:cs="Arial"/>
          <w:lang w:eastAsia="pt-BR"/>
        </w:rPr>
        <w:t xml:space="preserve"> colaborar com as questões sociais e econômicas da comercialização e uso da madeira no RN</w:t>
      </w:r>
      <w:r w:rsidRPr="00D26957">
        <w:rPr>
          <w:rFonts w:ascii="Arial" w:hAnsi="Arial" w:cs="Arial"/>
          <w:lang w:eastAsia="pt-BR"/>
        </w:rPr>
        <w:t>,</w:t>
      </w:r>
      <w:r w:rsidR="00A94144" w:rsidRPr="00D26957">
        <w:rPr>
          <w:rFonts w:ascii="Arial" w:hAnsi="Arial" w:cs="Arial"/>
          <w:lang w:eastAsia="pt-BR"/>
        </w:rPr>
        <w:t xml:space="preserve"> uma vez que essa tem sido usada, ao longo de anos, prioritariamente, como fonte de energia e de forma não sustentável.</w:t>
      </w:r>
    </w:p>
    <w:p w14:paraId="55F10EA4" w14:textId="4C12D83C" w:rsidR="00480450" w:rsidRDefault="00A94144" w:rsidP="00BF7754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pt-BR"/>
        </w:rPr>
      </w:pPr>
      <w:r>
        <w:rPr>
          <w:rFonts w:ascii="Arial" w:eastAsia="Times New Roman" w:hAnsi="Arial" w:cs="Arial"/>
          <w:color w:val="000000"/>
          <w:lang w:eastAsia="pt-BR"/>
        </w:rPr>
        <w:t>Nesse sentido, a</w:t>
      </w:r>
      <w:r w:rsidR="003F125F">
        <w:rPr>
          <w:rFonts w:ascii="Arial" w:eastAsia="Times New Roman" w:hAnsi="Arial" w:cs="Arial"/>
          <w:color w:val="000000"/>
          <w:lang w:eastAsia="pt-BR"/>
        </w:rPr>
        <w:t xml:space="preserve"> </w:t>
      </w:r>
      <w:r w:rsidR="00F2588F" w:rsidRPr="00F2588F">
        <w:rPr>
          <w:rFonts w:ascii="Arial" w:eastAsia="Times New Roman" w:hAnsi="Arial" w:cs="Arial"/>
          <w:color w:val="000000"/>
          <w:lang w:eastAsia="pt-BR"/>
        </w:rPr>
        <w:t>utilização de uma determinada madeira</w:t>
      </w:r>
      <w:r w:rsidR="00F2588F">
        <w:rPr>
          <w:rFonts w:ascii="Arial" w:eastAsia="Times New Roman" w:hAnsi="Arial" w:cs="Arial"/>
          <w:color w:val="000000"/>
          <w:lang w:eastAsia="pt-BR"/>
        </w:rPr>
        <w:t xml:space="preserve"> </w:t>
      </w:r>
      <w:r w:rsidR="00F2588F" w:rsidRPr="00F2588F">
        <w:rPr>
          <w:rFonts w:ascii="Arial" w:eastAsia="Times New Roman" w:hAnsi="Arial" w:cs="Arial"/>
          <w:color w:val="000000"/>
          <w:lang w:eastAsia="pt-BR"/>
        </w:rPr>
        <w:t>para fins energéticos deve basear-se, entre</w:t>
      </w:r>
      <w:r w:rsidR="00F2588F">
        <w:rPr>
          <w:rFonts w:ascii="Arial" w:eastAsia="Times New Roman" w:hAnsi="Arial" w:cs="Arial"/>
          <w:color w:val="000000"/>
          <w:lang w:eastAsia="pt-BR"/>
        </w:rPr>
        <w:t xml:space="preserve"> </w:t>
      </w:r>
      <w:r w:rsidR="00F2588F" w:rsidRPr="00F2588F">
        <w:rPr>
          <w:rFonts w:ascii="Arial" w:eastAsia="Times New Roman" w:hAnsi="Arial" w:cs="Arial"/>
          <w:color w:val="000000"/>
          <w:lang w:eastAsia="pt-BR"/>
        </w:rPr>
        <w:t>outros, no conhecimento do seu poder calorífico</w:t>
      </w:r>
      <w:r w:rsidR="00F2588F">
        <w:rPr>
          <w:rFonts w:ascii="Arial" w:eastAsia="Times New Roman" w:hAnsi="Arial" w:cs="Arial"/>
          <w:color w:val="000000"/>
          <w:lang w:eastAsia="pt-BR"/>
        </w:rPr>
        <w:t xml:space="preserve"> </w:t>
      </w:r>
      <w:r w:rsidR="00F2588F" w:rsidRPr="00F2588F">
        <w:rPr>
          <w:rFonts w:ascii="Arial" w:eastAsia="Times New Roman" w:hAnsi="Arial" w:cs="Arial"/>
          <w:color w:val="000000"/>
          <w:lang w:eastAsia="pt-BR"/>
        </w:rPr>
        <w:t>e no seu pote</w:t>
      </w:r>
      <w:r w:rsidR="00F2588F">
        <w:rPr>
          <w:rFonts w:ascii="Arial" w:eastAsia="Times New Roman" w:hAnsi="Arial" w:cs="Arial"/>
          <w:color w:val="000000"/>
          <w:lang w:eastAsia="pt-BR"/>
        </w:rPr>
        <w:t>ncial para produção de biomassa (VALE, 2000).</w:t>
      </w:r>
      <w:r w:rsidR="00BF7754">
        <w:rPr>
          <w:rFonts w:ascii="Arial" w:eastAsia="Times New Roman" w:hAnsi="Arial" w:cs="Arial"/>
          <w:color w:val="000000"/>
          <w:lang w:eastAsia="pt-BR"/>
        </w:rPr>
        <w:t xml:space="preserve"> </w:t>
      </w:r>
      <w:r w:rsidR="00480450">
        <w:rPr>
          <w:rFonts w:ascii="Arial" w:eastAsia="Times New Roman" w:hAnsi="Arial" w:cs="Arial"/>
          <w:color w:val="000000"/>
          <w:lang w:eastAsia="pt-BR"/>
        </w:rPr>
        <w:t xml:space="preserve">O poder calorífico é um dos principais parâmetros para se avaliar o potencial energético de uma espécie, ou seja, o seu desempenho enquanto </w:t>
      </w:r>
      <w:r w:rsidR="00480450" w:rsidRPr="007C5062">
        <w:rPr>
          <w:rFonts w:ascii="Arial" w:eastAsia="Times New Roman" w:hAnsi="Arial" w:cs="Arial"/>
          <w:color w:val="000000"/>
          <w:lang w:eastAsia="pt-BR"/>
        </w:rPr>
        <w:t xml:space="preserve">combustível (BRAND, 2010; FRIEDL </w:t>
      </w:r>
      <w:r w:rsidR="00480450" w:rsidRPr="007C5062">
        <w:rPr>
          <w:rFonts w:ascii="Arial" w:eastAsia="Times New Roman" w:hAnsi="Arial" w:cs="Arial"/>
          <w:i/>
          <w:color w:val="000000"/>
          <w:lang w:eastAsia="pt-BR"/>
        </w:rPr>
        <w:t>et al.</w:t>
      </w:r>
      <w:r w:rsidR="00EF63B7" w:rsidRPr="007C5062">
        <w:rPr>
          <w:rFonts w:ascii="Arial" w:eastAsia="Times New Roman" w:hAnsi="Arial" w:cs="Arial"/>
          <w:color w:val="000000"/>
          <w:lang w:eastAsia="pt-BR"/>
        </w:rPr>
        <w:t>,</w:t>
      </w:r>
      <w:r w:rsidR="00480450" w:rsidRPr="007C5062">
        <w:rPr>
          <w:rFonts w:ascii="Arial" w:eastAsia="Times New Roman" w:hAnsi="Arial" w:cs="Arial"/>
          <w:color w:val="000000"/>
          <w:lang w:eastAsia="pt-BR"/>
        </w:rPr>
        <w:t xml:space="preserve"> 2005; PARIKH </w:t>
      </w:r>
      <w:r w:rsidR="00480450" w:rsidRPr="007C5062">
        <w:rPr>
          <w:rFonts w:ascii="Arial" w:eastAsia="Times New Roman" w:hAnsi="Arial" w:cs="Arial"/>
          <w:i/>
          <w:color w:val="000000"/>
          <w:lang w:eastAsia="pt-BR"/>
        </w:rPr>
        <w:t>et al.</w:t>
      </w:r>
      <w:r w:rsidR="00EF63B7" w:rsidRPr="007C5062">
        <w:rPr>
          <w:rFonts w:ascii="Arial" w:eastAsia="Times New Roman" w:hAnsi="Arial" w:cs="Arial"/>
          <w:color w:val="000000"/>
          <w:lang w:eastAsia="pt-BR"/>
        </w:rPr>
        <w:t>,</w:t>
      </w:r>
      <w:r w:rsidR="00480450" w:rsidRPr="007C5062">
        <w:rPr>
          <w:rFonts w:ascii="Arial" w:eastAsia="Times New Roman" w:hAnsi="Arial" w:cs="Arial"/>
          <w:color w:val="000000"/>
          <w:lang w:eastAsia="pt-BR"/>
        </w:rPr>
        <w:t xml:space="preserve"> 2005)</w:t>
      </w:r>
      <w:r w:rsidR="00480450">
        <w:rPr>
          <w:rFonts w:ascii="Arial" w:eastAsia="Times New Roman" w:hAnsi="Arial" w:cs="Arial"/>
          <w:color w:val="000000"/>
          <w:lang w:eastAsia="pt-BR"/>
        </w:rPr>
        <w:t xml:space="preserve"> e pode ser definido como a quantidade de energia liberada na combustão de uma unidade de massa do material combustível (PROTÁSIO </w:t>
      </w:r>
      <w:r w:rsidR="00480450" w:rsidRPr="0056740C">
        <w:rPr>
          <w:rFonts w:ascii="Arial" w:eastAsia="Times New Roman" w:hAnsi="Arial" w:cs="Arial"/>
          <w:i/>
          <w:color w:val="000000"/>
          <w:lang w:eastAsia="pt-BR"/>
        </w:rPr>
        <w:t>et al</w:t>
      </w:r>
      <w:r w:rsidR="00480450">
        <w:rPr>
          <w:rFonts w:ascii="Arial" w:eastAsia="Times New Roman" w:hAnsi="Arial" w:cs="Arial"/>
          <w:color w:val="000000"/>
          <w:lang w:eastAsia="pt-BR"/>
        </w:rPr>
        <w:t>.</w:t>
      </w:r>
      <w:r w:rsidR="0056740C">
        <w:rPr>
          <w:rFonts w:ascii="Arial" w:eastAsia="Times New Roman" w:hAnsi="Arial" w:cs="Arial"/>
          <w:color w:val="000000"/>
          <w:lang w:eastAsia="pt-BR"/>
        </w:rPr>
        <w:t>,</w:t>
      </w:r>
      <w:r w:rsidR="00480450">
        <w:rPr>
          <w:rFonts w:ascii="Arial" w:eastAsia="Times New Roman" w:hAnsi="Arial" w:cs="Arial"/>
          <w:color w:val="000000"/>
          <w:lang w:eastAsia="pt-BR"/>
        </w:rPr>
        <w:t xml:space="preserve"> 2011). </w:t>
      </w:r>
    </w:p>
    <w:p w14:paraId="1E88C1E8" w14:textId="5E234207" w:rsidR="007D5D64" w:rsidRDefault="00DB63C6" w:rsidP="00BF7754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pt-BR"/>
        </w:rPr>
      </w:pPr>
      <w:r w:rsidRPr="00DB63C6">
        <w:rPr>
          <w:rFonts w:ascii="Arial" w:eastAsia="Times New Roman" w:hAnsi="Arial" w:cs="Arial"/>
          <w:color w:val="000000"/>
          <w:lang w:eastAsia="pt-BR"/>
        </w:rPr>
        <w:t>Um dos principais fatores envolvidos no manejo das florestas energéticas é a</w:t>
      </w:r>
      <w:r>
        <w:rPr>
          <w:rFonts w:ascii="Arial" w:eastAsia="Times New Roman" w:hAnsi="Arial" w:cs="Arial"/>
          <w:color w:val="000000"/>
          <w:lang w:eastAsia="pt-BR"/>
        </w:rPr>
        <w:t xml:space="preserve"> </w:t>
      </w:r>
      <w:r w:rsidRPr="00DB63C6">
        <w:rPr>
          <w:rFonts w:ascii="Arial" w:eastAsia="Times New Roman" w:hAnsi="Arial" w:cs="Arial"/>
          <w:color w:val="000000"/>
          <w:lang w:eastAsia="pt-BR"/>
        </w:rPr>
        <w:t>correta definição do espaçamento de plantio. O espaçamento de plantio é determinado ela</w:t>
      </w:r>
      <w:r>
        <w:rPr>
          <w:rFonts w:ascii="Arial" w:eastAsia="Times New Roman" w:hAnsi="Arial" w:cs="Arial"/>
          <w:color w:val="000000"/>
          <w:lang w:eastAsia="pt-BR"/>
        </w:rPr>
        <w:t xml:space="preserve"> </w:t>
      </w:r>
      <w:r w:rsidRPr="00DB63C6">
        <w:rPr>
          <w:rFonts w:ascii="Arial" w:eastAsia="Times New Roman" w:hAnsi="Arial" w:cs="Arial"/>
          <w:color w:val="000000"/>
          <w:lang w:eastAsia="pt-BR"/>
        </w:rPr>
        <w:t xml:space="preserve">distância entre linhas e entre plantas, e têm sido amplamente </w:t>
      </w:r>
      <w:r>
        <w:rPr>
          <w:rFonts w:ascii="Arial" w:eastAsia="Times New Roman" w:hAnsi="Arial" w:cs="Arial"/>
          <w:color w:val="000000"/>
          <w:lang w:eastAsia="pt-BR"/>
        </w:rPr>
        <w:t>estudado</w:t>
      </w:r>
      <w:r w:rsidRPr="00DB63C6">
        <w:rPr>
          <w:rFonts w:ascii="Arial" w:eastAsia="Times New Roman" w:hAnsi="Arial" w:cs="Arial"/>
          <w:color w:val="000000"/>
          <w:lang w:eastAsia="pt-BR"/>
        </w:rPr>
        <w:t xml:space="preserve"> para a obtenção das</w:t>
      </w:r>
      <w:r>
        <w:rPr>
          <w:rFonts w:ascii="Arial" w:eastAsia="Times New Roman" w:hAnsi="Arial" w:cs="Arial"/>
          <w:color w:val="000000"/>
          <w:lang w:eastAsia="pt-BR"/>
        </w:rPr>
        <w:t xml:space="preserve"> r</w:t>
      </w:r>
      <w:r w:rsidRPr="00DB63C6">
        <w:rPr>
          <w:rFonts w:ascii="Arial" w:eastAsia="Times New Roman" w:hAnsi="Arial" w:cs="Arial"/>
          <w:color w:val="000000"/>
          <w:lang w:eastAsia="pt-BR"/>
        </w:rPr>
        <w:t>espostas quanto ao material genético mais apropriado à cada sítio florestal, pois esses</w:t>
      </w:r>
      <w:r>
        <w:rPr>
          <w:rFonts w:ascii="Arial" w:eastAsia="Times New Roman" w:hAnsi="Arial" w:cs="Arial"/>
          <w:color w:val="000000"/>
          <w:lang w:eastAsia="pt-BR"/>
        </w:rPr>
        <w:t xml:space="preserve"> </w:t>
      </w:r>
      <w:r w:rsidRPr="00DB63C6">
        <w:rPr>
          <w:rFonts w:ascii="Arial" w:eastAsia="Times New Roman" w:hAnsi="Arial" w:cs="Arial"/>
          <w:color w:val="000000"/>
          <w:lang w:eastAsia="pt-BR"/>
        </w:rPr>
        <w:t xml:space="preserve">podem </w:t>
      </w:r>
      <w:r>
        <w:rPr>
          <w:rFonts w:ascii="Arial" w:eastAsia="Times New Roman" w:hAnsi="Arial" w:cs="Arial"/>
          <w:color w:val="000000"/>
          <w:lang w:eastAsia="pt-BR"/>
        </w:rPr>
        <w:t>r</w:t>
      </w:r>
      <w:r w:rsidRPr="00DB63C6">
        <w:rPr>
          <w:rFonts w:ascii="Arial" w:eastAsia="Times New Roman" w:hAnsi="Arial" w:cs="Arial"/>
          <w:color w:val="000000"/>
          <w:lang w:eastAsia="pt-BR"/>
        </w:rPr>
        <w:t>esponder diferentemente à redução ou ampliação do espaçamento (</w:t>
      </w:r>
      <w:r w:rsidR="00CD6545" w:rsidRPr="00DB63C6">
        <w:rPr>
          <w:rFonts w:ascii="Arial" w:eastAsia="Times New Roman" w:hAnsi="Arial" w:cs="Arial"/>
          <w:color w:val="000000"/>
          <w:lang w:eastAsia="pt-BR"/>
        </w:rPr>
        <w:t>FERREIRA</w:t>
      </w:r>
      <w:r w:rsidRPr="00DB63C6">
        <w:rPr>
          <w:rFonts w:ascii="Arial" w:eastAsia="Times New Roman" w:hAnsi="Arial" w:cs="Arial"/>
          <w:color w:val="000000"/>
          <w:lang w:eastAsia="pt-BR"/>
        </w:rPr>
        <w:t xml:space="preserve"> </w:t>
      </w:r>
      <w:r w:rsidRPr="0056740C">
        <w:rPr>
          <w:rFonts w:ascii="Arial" w:eastAsia="Times New Roman" w:hAnsi="Arial" w:cs="Arial"/>
          <w:i/>
          <w:color w:val="000000"/>
          <w:lang w:eastAsia="pt-BR"/>
        </w:rPr>
        <w:t>et al</w:t>
      </w:r>
      <w:r w:rsidRPr="00DB63C6">
        <w:rPr>
          <w:rFonts w:ascii="Arial" w:eastAsia="Times New Roman" w:hAnsi="Arial" w:cs="Arial"/>
          <w:color w:val="000000"/>
          <w:lang w:eastAsia="pt-BR"/>
        </w:rPr>
        <w:t>.</w:t>
      </w:r>
      <w:r w:rsidR="0056740C">
        <w:rPr>
          <w:rFonts w:ascii="Arial" w:eastAsia="Times New Roman" w:hAnsi="Arial" w:cs="Arial"/>
          <w:color w:val="000000"/>
          <w:lang w:eastAsia="pt-BR"/>
        </w:rPr>
        <w:t>,</w:t>
      </w:r>
      <w:r w:rsidR="00BF7754">
        <w:rPr>
          <w:rFonts w:ascii="Arial" w:eastAsia="Times New Roman" w:hAnsi="Arial" w:cs="Arial"/>
          <w:color w:val="000000"/>
          <w:lang w:eastAsia="pt-BR"/>
        </w:rPr>
        <w:t xml:space="preserve"> </w:t>
      </w:r>
      <w:r w:rsidRPr="00DB63C6">
        <w:rPr>
          <w:rFonts w:ascii="Arial" w:eastAsia="Times New Roman" w:hAnsi="Arial" w:cs="Arial"/>
          <w:color w:val="000000"/>
          <w:lang w:eastAsia="pt-BR"/>
        </w:rPr>
        <w:t>2014).</w:t>
      </w:r>
    </w:p>
    <w:p w14:paraId="0B4617D6" w14:textId="7D671323" w:rsidR="00823389" w:rsidRPr="00E31B35" w:rsidRDefault="00823389" w:rsidP="00BF7754">
      <w:pPr>
        <w:spacing w:after="0" w:line="240" w:lineRule="auto"/>
        <w:ind w:firstLine="360"/>
        <w:jc w:val="both"/>
        <w:rPr>
          <w:rFonts w:ascii="Arial" w:hAnsi="Arial" w:cs="Arial"/>
          <w:lang w:eastAsia="pt-BR"/>
        </w:rPr>
      </w:pPr>
      <w:r w:rsidRPr="002145B3">
        <w:rPr>
          <w:rFonts w:ascii="Arial" w:hAnsi="Arial" w:cs="Arial"/>
          <w:lang w:eastAsia="pt-BR"/>
        </w:rPr>
        <w:t>Portanto, o objetivo des</w:t>
      </w:r>
      <w:r w:rsidR="00E853B6">
        <w:rPr>
          <w:rFonts w:ascii="Arial" w:hAnsi="Arial" w:cs="Arial"/>
          <w:lang w:eastAsia="pt-BR"/>
        </w:rPr>
        <w:t>t</w:t>
      </w:r>
      <w:r w:rsidRPr="002145B3">
        <w:rPr>
          <w:rFonts w:ascii="Arial" w:hAnsi="Arial" w:cs="Arial"/>
          <w:lang w:eastAsia="pt-BR"/>
        </w:rPr>
        <w:t>e trabalho foi avaliar o efeito de</w:t>
      </w:r>
      <w:r w:rsidR="00C50DAC">
        <w:rPr>
          <w:rFonts w:ascii="Arial" w:hAnsi="Arial" w:cs="Arial"/>
          <w:lang w:eastAsia="pt-BR"/>
        </w:rPr>
        <w:t xml:space="preserve"> três</w:t>
      </w:r>
      <w:r w:rsidRPr="002145B3">
        <w:rPr>
          <w:rFonts w:ascii="Arial" w:hAnsi="Arial" w:cs="Arial"/>
          <w:lang w:eastAsia="pt-BR"/>
        </w:rPr>
        <w:t xml:space="preserve"> diferentes espaçamentos no poder calorífico da madeira do híbrido </w:t>
      </w:r>
      <w:r w:rsidRPr="002145B3">
        <w:rPr>
          <w:rFonts w:ascii="Arial" w:hAnsi="Arial" w:cs="Arial"/>
          <w:i/>
          <w:lang w:eastAsia="pt-BR"/>
        </w:rPr>
        <w:t>Eucalyptus urophylla</w:t>
      </w:r>
      <w:r w:rsidRPr="002145B3">
        <w:rPr>
          <w:rFonts w:ascii="Arial" w:hAnsi="Arial" w:cs="Arial"/>
          <w:lang w:eastAsia="pt-BR"/>
        </w:rPr>
        <w:t>, aos 3 anos de idade.</w:t>
      </w:r>
    </w:p>
    <w:p w14:paraId="3C3BA1FF" w14:textId="77777777" w:rsidR="00BF5BF7" w:rsidRPr="006E22D6" w:rsidRDefault="00BF5BF7" w:rsidP="00DB63C6">
      <w:pPr>
        <w:pStyle w:val="SectionBody"/>
        <w:tabs>
          <w:tab w:val="right" w:pos="9072"/>
        </w:tabs>
        <w:ind w:firstLine="0"/>
        <w:rPr>
          <w:rFonts w:ascii="Arial" w:hAnsi="Arial" w:cs="Arial"/>
          <w:sz w:val="22"/>
          <w:szCs w:val="22"/>
          <w:lang w:val="pt-BR"/>
        </w:rPr>
      </w:pPr>
      <w:r w:rsidRPr="006E22D6">
        <w:rPr>
          <w:rFonts w:ascii="Arial" w:hAnsi="Arial" w:cs="Arial"/>
          <w:sz w:val="22"/>
          <w:szCs w:val="22"/>
          <w:lang w:val="pt-BR"/>
        </w:rPr>
        <w:tab/>
      </w:r>
    </w:p>
    <w:p w14:paraId="14A6BFBB" w14:textId="77777777" w:rsidR="00BF5BF7" w:rsidRPr="006E22D6" w:rsidRDefault="00BF5BF7" w:rsidP="00BF5BF7">
      <w:pPr>
        <w:pStyle w:val="SectionBody"/>
        <w:ind w:firstLine="0"/>
        <w:rPr>
          <w:rFonts w:ascii="Arial" w:hAnsi="Arial" w:cs="Arial"/>
          <w:sz w:val="22"/>
          <w:szCs w:val="22"/>
          <w:lang w:val="pt-BR"/>
        </w:rPr>
      </w:pPr>
    </w:p>
    <w:p w14:paraId="5C161644" w14:textId="322A170C" w:rsidR="007A2907" w:rsidRPr="006E22D6" w:rsidRDefault="007A2907" w:rsidP="00C50DAC">
      <w:pPr>
        <w:spacing w:line="240" w:lineRule="auto"/>
        <w:jc w:val="both"/>
        <w:outlineLvl w:val="0"/>
        <w:rPr>
          <w:rFonts w:ascii="Arial" w:hAnsi="Arial" w:cs="Arial"/>
          <w:b/>
        </w:rPr>
      </w:pPr>
      <w:r w:rsidRPr="006E22D6">
        <w:rPr>
          <w:rFonts w:ascii="Arial" w:hAnsi="Arial" w:cs="Arial"/>
          <w:b/>
        </w:rPr>
        <w:t>2. MATERIAL E MÉTODOS</w:t>
      </w:r>
    </w:p>
    <w:p w14:paraId="4D83A892" w14:textId="463CB149" w:rsidR="00020476" w:rsidRDefault="00020476" w:rsidP="007D5D64">
      <w:pPr>
        <w:spacing w:after="0" w:line="240" w:lineRule="auto"/>
        <w:ind w:firstLine="360"/>
        <w:jc w:val="both"/>
        <w:rPr>
          <w:rFonts w:ascii="Arial" w:hAnsi="Arial" w:cs="Arial"/>
        </w:rPr>
      </w:pPr>
      <w:r w:rsidRPr="00020476">
        <w:rPr>
          <w:rFonts w:ascii="Arial" w:hAnsi="Arial" w:cs="Arial"/>
        </w:rPr>
        <w:t>O trabalho foi conduzido na Área de experimentação Florestal da Unidade</w:t>
      </w:r>
      <w:r>
        <w:rPr>
          <w:rFonts w:ascii="Arial" w:hAnsi="Arial" w:cs="Arial"/>
        </w:rPr>
        <w:t xml:space="preserve"> </w:t>
      </w:r>
      <w:r w:rsidRPr="00020476">
        <w:rPr>
          <w:rFonts w:ascii="Arial" w:hAnsi="Arial" w:cs="Arial"/>
        </w:rPr>
        <w:t>Acadêmica Especializada em Ciências Agrárias (UAECIA), da Universidade Federal do</w:t>
      </w:r>
      <w:r>
        <w:rPr>
          <w:rFonts w:ascii="Arial" w:hAnsi="Arial" w:cs="Arial"/>
        </w:rPr>
        <w:t xml:space="preserve"> </w:t>
      </w:r>
      <w:r w:rsidRPr="00020476">
        <w:rPr>
          <w:rFonts w:ascii="Arial" w:hAnsi="Arial" w:cs="Arial"/>
        </w:rPr>
        <w:t>Rio Grande do Norte (UFRN). De acordo com a classificação de Köppen, o clima local caracterizado por uma</w:t>
      </w:r>
      <w:r>
        <w:rPr>
          <w:rFonts w:ascii="Arial" w:hAnsi="Arial" w:cs="Arial"/>
        </w:rPr>
        <w:t xml:space="preserve"> </w:t>
      </w:r>
      <w:r w:rsidRPr="00020476">
        <w:rPr>
          <w:rFonts w:ascii="Arial" w:hAnsi="Arial" w:cs="Arial"/>
        </w:rPr>
        <w:t>transição entre os tipos As’, o qual é caracterizado por possuir uma estação seca bem</w:t>
      </w:r>
      <w:r>
        <w:rPr>
          <w:rFonts w:ascii="Arial" w:hAnsi="Arial" w:cs="Arial"/>
        </w:rPr>
        <w:t xml:space="preserve"> </w:t>
      </w:r>
      <w:r w:rsidRPr="00020476">
        <w:rPr>
          <w:rFonts w:ascii="Arial" w:hAnsi="Arial" w:cs="Arial"/>
        </w:rPr>
        <w:t>definida no período de verão e o BSh’, que é caracterizado pela baixa umidade e baixo</w:t>
      </w:r>
      <w:r>
        <w:rPr>
          <w:rFonts w:ascii="Arial" w:hAnsi="Arial" w:cs="Arial"/>
        </w:rPr>
        <w:t xml:space="preserve"> </w:t>
      </w:r>
      <w:r w:rsidRPr="00020476">
        <w:rPr>
          <w:rFonts w:ascii="Arial" w:hAnsi="Arial" w:cs="Arial"/>
        </w:rPr>
        <w:t>índice pluviométrico, com temperaturas média de 27ºC, umidade relativa média anual de</w:t>
      </w:r>
      <w:r>
        <w:rPr>
          <w:rFonts w:ascii="Arial" w:hAnsi="Arial" w:cs="Arial"/>
        </w:rPr>
        <w:t xml:space="preserve"> </w:t>
      </w:r>
      <w:r w:rsidRPr="00020476">
        <w:rPr>
          <w:rFonts w:ascii="Arial" w:hAnsi="Arial" w:cs="Arial"/>
        </w:rPr>
        <w:t>76% e precipitação pluviométrica variando entre 863,7e 1070,7 mm ao ano (IDEMA</w:t>
      </w:r>
      <w:r w:rsidR="0056740C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Pr="00020476">
        <w:rPr>
          <w:rFonts w:ascii="Arial" w:hAnsi="Arial" w:cs="Arial"/>
        </w:rPr>
        <w:t>2013). O solo é classificado como Latossolo Amarelo de textura arenosa e topografia plana</w:t>
      </w:r>
      <w:r>
        <w:rPr>
          <w:rFonts w:ascii="Arial" w:hAnsi="Arial" w:cs="Arial"/>
        </w:rPr>
        <w:t xml:space="preserve"> </w:t>
      </w:r>
      <w:r w:rsidRPr="00020476">
        <w:rPr>
          <w:rFonts w:ascii="Arial" w:hAnsi="Arial" w:cs="Arial"/>
        </w:rPr>
        <w:t>como citado por Silva (2017).</w:t>
      </w:r>
      <w:r>
        <w:rPr>
          <w:rFonts w:ascii="Arial" w:hAnsi="Arial" w:cs="Arial"/>
        </w:rPr>
        <w:t xml:space="preserve"> </w:t>
      </w:r>
    </w:p>
    <w:p w14:paraId="09E8DD53" w14:textId="07D77528" w:rsidR="00020476" w:rsidRDefault="00020476" w:rsidP="00020476">
      <w:pPr>
        <w:spacing w:after="0" w:line="240" w:lineRule="auto"/>
        <w:ind w:firstLine="360"/>
        <w:jc w:val="both"/>
        <w:rPr>
          <w:rFonts w:ascii="Arial" w:hAnsi="Arial" w:cs="Arial"/>
        </w:rPr>
      </w:pPr>
      <w:r w:rsidRPr="00020476">
        <w:rPr>
          <w:rFonts w:ascii="Arial" w:hAnsi="Arial" w:cs="Arial"/>
        </w:rPr>
        <w:t>O plantio apresenta o delineamento sistemático com fator quantitativo contínuo. A</w:t>
      </w:r>
      <w:r>
        <w:rPr>
          <w:rFonts w:ascii="Arial" w:hAnsi="Arial" w:cs="Arial"/>
        </w:rPr>
        <w:t xml:space="preserve"> </w:t>
      </w:r>
      <w:r w:rsidRPr="00020476">
        <w:rPr>
          <w:rFonts w:ascii="Arial" w:hAnsi="Arial" w:cs="Arial"/>
        </w:rPr>
        <w:t xml:space="preserve">parcela escolhida contém sete linhas do híbrido </w:t>
      </w:r>
      <w:r w:rsidRPr="00020476">
        <w:rPr>
          <w:rFonts w:ascii="Arial" w:hAnsi="Arial" w:cs="Arial"/>
          <w:i/>
        </w:rPr>
        <w:t>Eucalyptus urophylla</w:t>
      </w:r>
      <w:r w:rsidRPr="00020476">
        <w:rPr>
          <w:rFonts w:ascii="Arial" w:hAnsi="Arial" w:cs="Arial"/>
        </w:rPr>
        <w:t>, sendo um total de</w:t>
      </w:r>
      <w:r>
        <w:rPr>
          <w:rFonts w:ascii="Arial" w:hAnsi="Arial" w:cs="Arial"/>
        </w:rPr>
        <w:t xml:space="preserve"> </w:t>
      </w:r>
      <w:r w:rsidRPr="00020476">
        <w:rPr>
          <w:rFonts w:ascii="Arial" w:hAnsi="Arial" w:cs="Arial"/>
        </w:rPr>
        <w:t>189 desse híbrido por parcela. Sendo consideradas somente três linhas centrais, desconsidera</w:t>
      </w:r>
      <w:r>
        <w:rPr>
          <w:rFonts w:ascii="Arial" w:hAnsi="Arial" w:cs="Arial"/>
        </w:rPr>
        <w:t>ndo</w:t>
      </w:r>
      <w:r w:rsidRPr="00020476">
        <w:rPr>
          <w:rFonts w:ascii="Arial" w:hAnsi="Arial" w:cs="Arial"/>
        </w:rPr>
        <w:t xml:space="preserve"> duas linhas de cada lateral devido ao efeito de borda.</w:t>
      </w:r>
    </w:p>
    <w:p w14:paraId="48F767E1" w14:textId="262A2D03" w:rsidR="00BE6140" w:rsidRPr="009C58FE" w:rsidRDefault="00020476" w:rsidP="00C7639E">
      <w:pPr>
        <w:spacing w:line="240" w:lineRule="auto"/>
        <w:ind w:firstLine="360"/>
        <w:jc w:val="both"/>
        <w:rPr>
          <w:rFonts w:ascii="Arial" w:hAnsi="Arial" w:cs="Arial"/>
          <w:szCs w:val="24"/>
        </w:rPr>
      </w:pPr>
      <w:r w:rsidRPr="00020476">
        <w:rPr>
          <w:rFonts w:ascii="Arial" w:hAnsi="Arial" w:cs="Arial"/>
        </w:rPr>
        <w:t xml:space="preserve">A coleta dos dados foi realizada aos 3 anos após o plantio e o escopo foi avaliar </w:t>
      </w:r>
      <w:r>
        <w:rPr>
          <w:rFonts w:ascii="Arial" w:hAnsi="Arial" w:cs="Arial"/>
        </w:rPr>
        <w:t xml:space="preserve">3 </w:t>
      </w:r>
      <w:r w:rsidRPr="00020476">
        <w:rPr>
          <w:rFonts w:ascii="Arial" w:hAnsi="Arial" w:cs="Arial"/>
        </w:rPr>
        <w:t xml:space="preserve">espaçamentos (Tabela1). Para determinação </w:t>
      </w:r>
      <w:r w:rsidR="00EF63B7">
        <w:rPr>
          <w:rFonts w:ascii="Arial" w:hAnsi="Arial" w:cs="Arial"/>
        </w:rPr>
        <w:t>do poder calorífico superior f</w:t>
      </w:r>
      <w:r>
        <w:rPr>
          <w:rFonts w:ascii="Arial" w:hAnsi="Arial" w:cs="Arial"/>
        </w:rPr>
        <w:t xml:space="preserve">oram realizados o abate </w:t>
      </w:r>
      <w:r w:rsidRPr="00020476">
        <w:rPr>
          <w:rFonts w:ascii="Arial" w:hAnsi="Arial" w:cs="Arial"/>
        </w:rPr>
        <w:t>de três árvores por tratamentos e foram retirados discos d</w:t>
      </w:r>
      <w:r>
        <w:rPr>
          <w:rFonts w:ascii="Arial" w:hAnsi="Arial" w:cs="Arial"/>
        </w:rPr>
        <w:t xml:space="preserve">e 10 cm de comprimento a cada 1 </w:t>
      </w:r>
      <w:r w:rsidRPr="00020476">
        <w:rPr>
          <w:rFonts w:ascii="Arial" w:hAnsi="Arial" w:cs="Arial"/>
        </w:rPr>
        <w:t xml:space="preserve">metro </w:t>
      </w:r>
      <w:r>
        <w:rPr>
          <w:rFonts w:ascii="Arial" w:hAnsi="Arial" w:cs="Arial"/>
        </w:rPr>
        <w:t>da</w:t>
      </w:r>
      <w:r w:rsidRPr="00020476">
        <w:rPr>
          <w:rFonts w:ascii="Arial" w:hAnsi="Arial" w:cs="Arial"/>
        </w:rPr>
        <w:t xml:space="preserve"> altura comercial. </w:t>
      </w:r>
      <w:r w:rsidR="00C7639E" w:rsidRPr="00C7639E">
        <w:rPr>
          <w:rFonts w:ascii="Arial" w:hAnsi="Arial" w:cs="Arial"/>
        </w:rPr>
        <w:t>De cada disco foi</w:t>
      </w:r>
      <w:r w:rsidR="00C7639E">
        <w:rPr>
          <w:rFonts w:ascii="Arial" w:hAnsi="Arial" w:cs="Arial"/>
        </w:rPr>
        <w:t xml:space="preserve"> </w:t>
      </w:r>
      <w:r w:rsidR="00C7639E" w:rsidRPr="00C7639E">
        <w:rPr>
          <w:rFonts w:ascii="Arial" w:hAnsi="Arial" w:cs="Arial"/>
        </w:rPr>
        <w:t>extraído uma cunha para posterior moagem e após isso, o material foi passado em uma</w:t>
      </w:r>
      <w:r w:rsidR="00C7639E">
        <w:rPr>
          <w:rFonts w:ascii="Arial" w:hAnsi="Arial" w:cs="Arial"/>
        </w:rPr>
        <w:t xml:space="preserve"> </w:t>
      </w:r>
      <w:r w:rsidR="00C7639E" w:rsidRPr="00C7639E">
        <w:rPr>
          <w:rFonts w:ascii="Arial" w:hAnsi="Arial" w:cs="Arial"/>
        </w:rPr>
        <w:t>peneira de malha 40 mesh e foi utilizado a amostra que ficou retida na malha de 60 mesh.</w:t>
      </w:r>
      <w:r w:rsidR="00C7639E">
        <w:rPr>
          <w:rFonts w:ascii="Arial" w:hAnsi="Arial" w:cs="Arial"/>
        </w:rPr>
        <w:t xml:space="preserve"> </w:t>
      </w:r>
      <w:r w:rsidR="00C7639E" w:rsidRPr="00C7639E">
        <w:rPr>
          <w:rFonts w:ascii="Arial" w:hAnsi="Arial" w:cs="Arial"/>
        </w:rPr>
        <w:t>Esta determinação seguiu a norma ABNT NBR 8633 (1984), utilizando-se uma bomba</w:t>
      </w:r>
      <w:r w:rsidR="00C7639E">
        <w:rPr>
          <w:rFonts w:ascii="Arial" w:hAnsi="Arial" w:cs="Arial"/>
        </w:rPr>
        <w:t xml:space="preserve"> </w:t>
      </w:r>
      <w:r w:rsidR="00C7639E" w:rsidRPr="00C7639E">
        <w:rPr>
          <w:rFonts w:ascii="Arial" w:hAnsi="Arial" w:cs="Arial"/>
        </w:rPr>
        <w:t>calorimétrica adiabática.</w:t>
      </w:r>
    </w:p>
    <w:p w14:paraId="226C2D3D" w14:textId="4D8D836A" w:rsidR="00350A39" w:rsidRPr="008117AB" w:rsidRDefault="008117AB" w:rsidP="00F11489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Arial" w:hAnsi="Arial" w:cs="Arial"/>
        </w:rPr>
      </w:pPr>
      <w:r w:rsidRPr="008117AB">
        <w:rPr>
          <w:rFonts w:ascii="Arial" w:hAnsi="Arial" w:cs="Arial"/>
        </w:rPr>
        <w:t xml:space="preserve">Na Tabela </w:t>
      </w:r>
      <w:r w:rsidR="00FE5488">
        <w:rPr>
          <w:rFonts w:ascii="Arial" w:hAnsi="Arial" w:cs="Arial"/>
        </w:rPr>
        <w:t xml:space="preserve">1 encontram-se descritos os diferentes arranjos de espaçamentos avaliados no presente estudo, bem como </w:t>
      </w:r>
      <w:r w:rsidR="00BE6140">
        <w:rPr>
          <w:rFonts w:ascii="Arial" w:hAnsi="Arial" w:cs="Arial"/>
        </w:rPr>
        <w:t>a área ocupada por planta e a densidade de plantio.</w:t>
      </w:r>
    </w:p>
    <w:p w14:paraId="7CAEA7A7" w14:textId="77777777" w:rsidR="008117AB" w:rsidRDefault="008117AB" w:rsidP="007A2907">
      <w:pPr>
        <w:spacing w:after="0" w:line="240" w:lineRule="auto"/>
        <w:jc w:val="both"/>
        <w:textAlignment w:val="top"/>
        <w:rPr>
          <w:rFonts w:ascii="Arial" w:hAnsi="Arial" w:cs="Arial"/>
          <w:b/>
        </w:rPr>
      </w:pPr>
    </w:p>
    <w:p w14:paraId="2BAFFAA4" w14:textId="658731C4" w:rsidR="00350A39" w:rsidRPr="007C5062" w:rsidRDefault="00350A39" w:rsidP="007C5062">
      <w:pPr>
        <w:spacing w:after="0" w:line="240" w:lineRule="auto"/>
        <w:jc w:val="both"/>
        <w:textAlignment w:val="top"/>
        <w:rPr>
          <w:rFonts w:ascii="Arial" w:hAnsi="Arial" w:cs="Arial"/>
          <w:b/>
          <w:sz w:val="20"/>
        </w:rPr>
      </w:pPr>
      <w:r w:rsidRPr="007C5062">
        <w:rPr>
          <w:rFonts w:ascii="Arial" w:hAnsi="Arial" w:cs="Arial"/>
          <w:b/>
          <w:sz w:val="20"/>
        </w:rPr>
        <w:t>Tabela 1. Descrição dos espaçamentos utilizados no presente estudo.</w:t>
      </w:r>
    </w:p>
    <w:tbl>
      <w:tblPr>
        <w:tblW w:w="7020" w:type="dxa"/>
        <w:jc w:val="center"/>
        <w:tblLook w:val="04A0" w:firstRow="1" w:lastRow="0" w:firstColumn="1" w:lastColumn="0" w:noHBand="0" w:noVBand="1"/>
      </w:tblPr>
      <w:tblGrid>
        <w:gridCol w:w="1700"/>
        <w:gridCol w:w="1720"/>
        <w:gridCol w:w="1540"/>
        <w:gridCol w:w="2060"/>
      </w:tblGrid>
      <w:tr w:rsidR="00350A39" w:rsidRPr="00350A39" w14:paraId="12614954" w14:textId="77777777" w:rsidTr="00350A39">
        <w:trPr>
          <w:trHeight w:val="585"/>
          <w:jc w:val="center"/>
        </w:trPr>
        <w:tc>
          <w:tcPr>
            <w:tcW w:w="17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44EB8A4" w14:textId="77777777" w:rsidR="00350A39" w:rsidRPr="00350A39" w:rsidRDefault="00350A39" w:rsidP="00350A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350A39">
              <w:rPr>
                <w:rFonts w:ascii="Arial" w:eastAsia="Times New Roman" w:hAnsi="Arial" w:cs="Arial"/>
                <w:color w:val="000000"/>
              </w:rPr>
              <w:t>Tratamentos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B0E25DF" w14:textId="77777777" w:rsidR="00350A39" w:rsidRPr="00350A39" w:rsidRDefault="00350A39" w:rsidP="00350A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350A39">
              <w:rPr>
                <w:rFonts w:ascii="Arial" w:eastAsia="Times New Roman" w:hAnsi="Arial" w:cs="Arial"/>
                <w:color w:val="000000"/>
              </w:rPr>
              <w:t>Área por planta (m²)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8CFC1FD" w14:textId="77777777" w:rsidR="00350A39" w:rsidRPr="00350A39" w:rsidRDefault="00350A39" w:rsidP="00350A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350A39">
              <w:rPr>
                <w:rFonts w:ascii="Arial" w:eastAsia="Times New Roman" w:hAnsi="Arial" w:cs="Arial"/>
                <w:color w:val="000000"/>
              </w:rPr>
              <w:t>Densidade (árvores/ha)</w:t>
            </w:r>
          </w:p>
        </w:tc>
        <w:tc>
          <w:tcPr>
            <w:tcW w:w="20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551E8EA" w14:textId="77777777" w:rsidR="00350A39" w:rsidRPr="00350A39" w:rsidRDefault="00350A39" w:rsidP="00350A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350A39">
              <w:rPr>
                <w:rFonts w:ascii="Arial" w:eastAsia="Times New Roman" w:hAnsi="Arial" w:cs="Arial"/>
                <w:color w:val="000000"/>
              </w:rPr>
              <w:t>Arranjo de plantio aproximado</w:t>
            </w:r>
          </w:p>
        </w:tc>
      </w:tr>
      <w:tr w:rsidR="00350A39" w:rsidRPr="00350A39" w14:paraId="4303CBD5" w14:textId="77777777" w:rsidTr="00350A39">
        <w:trPr>
          <w:trHeight w:val="300"/>
          <w:jc w:val="center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46D9B5" w14:textId="77777777" w:rsidR="00350A39" w:rsidRPr="00350A39" w:rsidRDefault="00350A39" w:rsidP="00350A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350A39">
              <w:rPr>
                <w:rFonts w:ascii="Arial" w:eastAsia="Times New Roman" w:hAnsi="Arial" w:cs="Arial"/>
                <w:color w:val="000000"/>
              </w:rPr>
              <w:t>T1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1AC573" w14:textId="77777777" w:rsidR="00350A39" w:rsidRPr="00350A39" w:rsidRDefault="00350A39" w:rsidP="00350A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350A39">
              <w:rPr>
                <w:rFonts w:ascii="Arial" w:eastAsia="Times New Roman" w:hAnsi="Arial" w:cs="Arial"/>
                <w:color w:val="000000"/>
              </w:rPr>
              <w:t>2,1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15BEAC" w14:textId="77777777" w:rsidR="00350A39" w:rsidRPr="00350A39" w:rsidRDefault="00350A39" w:rsidP="00350A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350A39">
              <w:rPr>
                <w:rFonts w:ascii="Arial" w:eastAsia="Times New Roman" w:hAnsi="Arial" w:cs="Arial"/>
                <w:color w:val="000000"/>
              </w:rPr>
              <w:t>4.754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40838F" w14:textId="77777777" w:rsidR="00350A39" w:rsidRPr="00350A39" w:rsidRDefault="00350A39" w:rsidP="00350A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350A39">
              <w:rPr>
                <w:rFonts w:ascii="Arial" w:eastAsia="Times New Roman" w:hAnsi="Arial" w:cs="Arial"/>
                <w:color w:val="000000"/>
              </w:rPr>
              <w:t>3 x 1.70</w:t>
            </w:r>
          </w:p>
        </w:tc>
      </w:tr>
      <w:tr w:rsidR="00350A39" w:rsidRPr="00350A39" w14:paraId="69CC4E8D" w14:textId="77777777" w:rsidTr="00350A39">
        <w:trPr>
          <w:trHeight w:val="300"/>
          <w:jc w:val="center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AF7DC7" w14:textId="77777777" w:rsidR="00350A39" w:rsidRPr="00350A39" w:rsidRDefault="00350A39" w:rsidP="00350A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350A39">
              <w:rPr>
                <w:rFonts w:ascii="Arial" w:eastAsia="Times New Roman" w:hAnsi="Arial" w:cs="Arial"/>
                <w:color w:val="000000"/>
              </w:rPr>
              <w:t>T2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78F522" w14:textId="77777777" w:rsidR="00350A39" w:rsidRPr="00350A39" w:rsidRDefault="00350A39" w:rsidP="00350A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350A39">
              <w:rPr>
                <w:rFonts w:ascii="Arial" w:eastAsia="Times New Roman" w:hAnsi="Arial" w:cs="Arial"/>
                <w:color w:val="000000"/>
              </w:rPr>
              <w:t>11,1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612240" w14:textId="77777777" w:rsidR="00350A39" w:rsidRPr="00350A39" w:rsidRDefault="00350A39" w:rsidP="00350A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350A39">
              <w:rPr>
                <w:rFonts w:ascii="Arial" w:eastAsia="Times New Roman" w:hAnsi="Arial" w:cs="Arial"/>
                <w:color w:val="000000"/>
              </w:rPr>
              <w:t>901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6B9F56" w14:textId="77777777" w:rsidR="00350A39" w:rsidRPr="00350A39" w:rsidRDefault="00350A39" w:rsidP="00350A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350A39">
              <w:rPr>
                <w:rFonts w:ascii="Arial" w:eastAsia="Times New Roman" w:hAnsi="Arial" w:cs="Arial"/>
                <w:color w:val="000000"/>
              </w:rPr>
              <w:t>3 x 3.70</w:t>
            </w:r>
          </w:p>
        </w:tc>
      </w:tr>
      <w:tr w:rsidR="00350A39" w:rsidRPr="00350A39" w14:paraId="43082208" w14:textId="77777777" w:rsidTr="00350A39">
        <w:trPr>
          <w:trHeight w:val="300"/>
          <w:jc w:val="center"/>
        </w:trPr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EE7848" w14:textId="77777777" w:rsidR="00350A39" w:rsidRPr="00350A39" w:rsidRDefault="00350A39" w:rsidP="00350A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350A39">
              <w:rPr>
                <w:rFonts w:ascii="Arial" w:eastAsia="Times New Roman" w:hAnsi="Arial" w:cs="Arial"/>
                <w:color w:val="000000"/>
              </w:rPr>
              <w:t>T3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8942D1" w14:textId="77777777" w:rsidR="00350A39" w:rsidRPr="00350A39" w:rsidRDefault="00350A39" w:rsidP="00350A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350A39">
              <w:rPr>
                <w:rFonts w:ascii="Arial" w:eastAsia="Times New Roman" w:hAnsi="Arial" w:cs="Arial"/>
                <w:color w:val="000000"/>
              </w:rPr>
              <w:t>14,7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D50B8A" w14:textId="77777777" w:rsidR="00350A39" w:rsidRPr="00350A39" w:rsidRDefault="00350A39" w:rsidP="00350A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350A39">
              <w:rPr>
                <w:rFonts w:ascii="Arial" w:eastAsia="Times New Roman" w:hAnsi="Arial" w:cs="Arial"/>
                <w:color w:val="000000"/>
              </w:rPr>
              <w:t>680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288F24" w14:textId="77777777" w:rsidR="00350A39" w:rsidRPr="00350A39" w:rsidRDefault="00350A39" w:rsidP="00350A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350A39">
              <w:rPr>
                <w:rFonts w:ascii="Arial" w:eastAsia="Times New Roman" w:hAnsi="Arial" w:cs="Arial"/>
                <w:color w:val="000000"/>
              </w:rPr>
              <w:t>3 x 4.90</w:t>
            </w:r>
          </w:p>
        </w:tc>
      </w:tr>
    </w:tbl>
    <w:p w14:paraId="424518B4" w14:textId="77777777" w:rsidR="00350A39" w:rsidRPr="006E22D6" w:rsidRDefault="00350A39" w:rsidP="007A2907">
      <w:pPr>
        <w:spacing w:after="0" w:line="240" w:lineRule="auto"/>
        <w:jc w:val="both"/>
        <w:textAlignment w:val="top"/>
        <w:rPr>
          <w:rFonts w:ascii="Arial" w:hAnsi="Arial" w:cs="Arial"/>
          <w:b/>
        </w:rPr>
      </w:pPr>
    </w:p>
    <w:p w14:paraId="461041E7" w14:textId="1806E5EB" w:rsidR="00BE6140" w:rsidRDefault="00BE6140" w:rsidP="007A2907">
      <w:pPr>
        <w:spacing w:after="0" w:line="240" w:lineRule="auto"/>
        <w:ind w:firstLine="284"/>
        <w:jc w:val="both"/>
        <w:textAlignment w:val="top"/>
        <w:rPr>
          <w:rFonts w:ascii="Arial" w:hAnsi="Arial" w:cs="Arial"/>
        </w:rPr>
      </w:pPr>
    </w:p>
    <w:p w14:paraId="0084FD5A" w14:textId="6EE4527C" w:rsidR="006C24BC" w:rsidRPr="00DC671F" w:rsidRDefault="00BE6140" w:rsidP="00020476">
      <w:pPr>
        <w:widowControl w:val="0"/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Arial" w:hAnsi="Arial" w:cs="Arial"/>
          <w:highlight w:val="yellow"/>
        </w:rPr>
      </w:pPr>
      <w:r>
        <w:rPr>
          <w:rFonts w:ascii="Arial" w:hAnsi="Arial" w:cs="Arial"/>
          <w:szCs w:val="24"/>
        </w:rPr>
        <w:t xml:space="preserve">Para análise dos dados, </w:t>
      </w:r>
      <w:r w:rsidRPr="00BE6140">
        <w:rPr>
          <w:rFonts w:ascii="Arial" w:hAnsi="Arial" w:cs="Arial"/>
          <w:szCs w:val="24"/>
        </w:rPr>
        <w:t>procedeu-se à análise de variância pelo teste F, sendo as médias comparadas pelo teste Tukey, considerando-se o nível de significância de 5%. As análises estatísticas foram realizadas com o auxílio do programa BioEstat, versão 5.3.</w:t>
      </w:r>
    </w:p>
    <w:p w14:paraId="765BD6D7" w14:textId="77777777" w:rsidR="00BF5BF7" w:rsidRPr="00DC671F" w:rsidRDefault="00BF5BF7" w:rsidP="00BF5BF7">
      <w:pPr>
        <w:pStyle w:val="SectionBody"/>
        <w:ind w:firstLine="0"/>
        <w:rPr>
          <w:rFonts w:ascii="Arial" w:hAnsi="Arial" w:cs="Arial"/>
          <w:iCs/>
          <w:sz w:val="22"/>
          <w:szCs w:val="22"/>
          <w:highlight w:val="yellow"/>
          <w:lang w:val="pt-BR"/>
        </w:rPr>
      </w:pPr>
    </w:p>
    <w:p w14:paraId="3C4DE753" w14:textId="23417E2E" w:rsidR="00BF5BF7" w:rsidRPr="00DC671F" w:rsidRDefault="006929D9" w:rsidP="00021D0C">
      <w:pPr>
        <w:spacing w:after="0" w:line="240" w:lineRule="auto"/>
        <w:jc w:val="both"/>
        <w:outlineLvl w:val="0"/>
        <w:rPr>
          <w:rFonts w:ascii="Arial" w:hAnsi="Arial" w:cs="Arial"/>
          <w:b/>
        </w:rPr>
      </w:pPr>
      <w:r w:rsidRPr="00DC671F">
        <w:rPr>
          <w:rFonts w:ascii="Arial" w:hAnsi="Arial" w:cs="Arial"/>
          <w:b/>
          <w:iCs/>
        </w:rPr>
        <w:t>3. RESULTADOS E DISCUSSÃO</w:t>
      </w:r>
      <w:r w:rsidR="00021D0C" w:rsidRPr="00DC671F">
        <w:rPr>
          <w:rFonts w:ascii="Arial" w:hAnsi="Arial" w:cs="Arial"/>
          <w:b/>
        </w:rPr>
        <w:t xml:space="preserve"> </w:t>
      </w:r>
    </w:p>
    <w:p w14:paraId="25B40382" w14:textId="1B8ED42E" w:rsidR="00273F09" w:rsidRDefault="00273F09" w:rsidP="006929D9">
      <w:pPr>
        <w:spacing w:after="0" w:line="240" w:lineRule="auto"/>
        <w:ind w:firstLine="284"/>
        <w:jc w:val="both"/>
        <w:rPr>
          <w:rFonts w:ascii="Arial" w:hAnsi="Arial" w:cs="Arial"/>
        </w:rPr>
      </w:pPr>
    </w:p>
    <w:p w14:paraId="516EB0CB" w14:textId="727842D6" w:rsidR="00DC671F" w:rsidRDefault="00DC671F" w:rsidP="00B5302C">
      <w:pPr>
        <w:spacing w:after="0" w:line="240" w:lineRule="auto"/>
        <w:ind w:firstLine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 Tabela 2 encontram-se os valores médios para a variável poder calorífico superior do clone </w:t>
      </w:r>
      <w:r>
        <w:rPr>
          <w:rFonts w:ascii="Arial" w:hAnsi="Arial" w:cs="Arial"/>
          <w:i/>
        </w:rPr>
        <w:t>Eucalyptus urophylla</w:t>
      </w:r>
      <w:r w:rsidR="007D5D64">
        <w:rPr>
          <w:rFonts w:ascii="Arial" w:hAnsi="Arial" w:cs="Arial"/>
        </w:rPr>
        <w:t>.</w:t>
      </w:r>
    </w:p>
    <w:p w14:paraId="0AA90461" w14:textId="77777777" w:rsidR="007D5D64" w:rsidRPr="00DC671F" w:rsidRDefault="007D5D64" w:rsidP="00B5302C">
      <w:pPr>
        <w:spacing w:after="0" w:line="240" w:lineRule="auto"/>
        <w:ind w:firstLine="284"/>
        <w:jc w:val="both"/>
        <w:rPr>
          <w:rFonts w:ascii="Arial" w:hAnsi="Arial" w:cs="Arial"/>
        </w:rPr>
      </w:pPr>
    </w:p>
    <w:p w14:paraId="7A4E4E19" w14:textId="77777777" w:rsidR="00273F09" w:rsidRDefault="00273F09" w:rsidP="00DC671F">
      <w:pPr>
        <w:spacing w:after="0" w:line="240" w:lineRule="auto"/>
        <w:jc w:val="both"/>
        <w:rPr>
          <w:rFonts w:ascii="Arial" w:hAnsi="Arial" w:cs="Arial"/>
        </w:rPr>
      </w:pPr>
    </w:p>
    <w:p w14:paraId="5BA1A1A2" w14:textId="53BAEDFF" w:rsidR="00B63B2A" w:rsidRPr="007C5062" w:rsidRDefault="005B0A71" w:rsidP="005B0A71">
      <w:pPr>
        <w:spacing w:after="0" w:line="240" w:lineRule="auto"/>
        <w:jc w:val="both"/>
        <w:rPr>
          <w:rFonts w:ascii="Arial" w:hAnsi="Arial" w:cs="Arial"/>
          <w:b/>
          <w:sz w:val="20"/>
        </w:rPr>
      </w:pPr>
      <w:r w:rsidRPr="007C5062">
        <w:rPr>
          <w:rFonts w:ascii="Arial" w:hAnsi="Arial" w:cs="Arial"/>
          <w:b/>
          <w:sz w:val="20"/>
        </w:rPr>
        <w:t>Tabela 2. Valores médios para poder calorífico superior (PCS) sob diferentes espaçamentos.</w:t>
      </w:r>
    </w:p>
    <w:tbl>
      <w:tblPr>
        <w:tblW w:w="2512" w:type="pct"/>
        <w:jc w:val="center"/>
        <w:tblBorders>
          <w:top w:val="single" w:sz="4" w:space="0" w:color="auto"/>
          <w:bottom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65"/>
        <w:gridCol w:w="2266"/>
        <w:gridCol w:w="1026"/>
      </w:tblGrid>
      <w:tr w:rsidR="00B63B2A" w:rsidRPr="008D11EB" w14:paraId="0D36F748" w14:textId="77777777" w:rsidTr="005B0A71">
        <w:trPr>
          <w:trHeight w:val="252"/>
          <w:jc w:val="center"/>
        </w:trPr>
        <w:tc>
          <w:tcPr>
            <w:tcW w:w="1388" w:type="pct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C7350" w14:textId="77777777" w:rsidR="00B63B2A" w:rsidRPr="005B0A71" w:rsidRDefault="00B63B2A" w:rsidP="00227E5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5B0A71">
              <w:rPr>
                <w:rFonts w:ascii="Arial" w:eastAsia="Times New Roman" w:hAnsi="Arial" w:cs="Arial"/>
                <w:lang w:eastAsia="pt-BR"/>
              </w:rPr>
              <w:t>Tratamento</w:t>
            </w:r>
          </w:p>
        </w:tc>
        <w:tc>
          <w:tcPr>
            <w:tcW w:w="3612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07CEF" w14:textId="457D54C2" w:rsidR="00B63B2A" w:rsidRPr="005B0A71" w:rsidRDefault="00B63B2A" w:rsidP="00227E5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5B0A71">
              <w:rPr>
                <w:rFonts w:ascii="Arial" w:eastAsia="Times New Roman" w:hAnsi="Arial" w:cs="Arial"/>
                <w:lang w:eastAsia="pt-BR"/>
              </w:rPr>
              <w:t>P</w:t>
            </w:r>
            <w:r w:rsidR="005B0A71">
              <w:rPr>
                <w:rFonts w:ascii="Arial" w:eastAsia="Times New Roman" w:hAnsi="Arial" w:cs="Arial"/>
                <w:lang w:eastAsia="pt-BR"/>
              </w:rPr>
              <w:t xml:space="preserve">CS </w:t>
            </w:r>
            <w:r w:rsidRPr="005B0A71">
              <w:rPr>
                <w:rFonts w:ascii="Arial" w:eastAsia="Times New Roman" w:hAnsi="Arial" w:cs="Arial"/>
                <w:lang w:eastAsia="pt-BR"/>
              </w:rPr>
              <w:t>(kcal/kg)</w:t>
            </w:r>
          </w:p>
        </w:tc>
      </w:tr>
      <w:tr w:rsidR="00B63B2A" w:rsidRPr="008D11EB" w14:paraId="2908229A" w14:textId="77777777" w:rsidTr="005B0A71">
        <w:trPr>
          <w:trHeight w:val="252"/>
          <w:jc w:val="center"/>
        </w:trPr>
        <w:tc>
          <w:tcPr>
            <w:tcW w:w="1388" w:type="pct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10B93D22" w14:textId="77777777" w:rsidR="00B63B2A" w:rsidRPr="005B0A71" w:rsidRDefault="00B63B2A" w:rsidP="00227E5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248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AE8C4" w14:textId="27982086" w:rsidR="00B63B2A" w:rsidRPr="005B0A71" w:rsidRDefault="00B63B2A" w:rsidP="00227E5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5B0A71">
              <w:rPr>
                <w:rFonts w:ascii="Arial" w:eastAsia="Times New Roman" w:hAnsi="Arial" w:cs="Arial"/>
                <w:lang w:eastAsia="pt-BR"/>
              </w:rPr>
              <w:t xml:space="preserve">Média </w:t>
            </w:r>
          </w:p>
        </w:tc>
        <w:tc>
          <w:tcPr>
            <w:tcW w:w="112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06F81" w14:textId="77777777" w:rsidR="00B63B2A" w:rsidRPr="005B0A71" w:rsidRDefault="00B63B2A" w:rsidP="00227E5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5B0A71">
              <w:rPr>
                <w:rFonts w:ascii="Arial" w:eastAsia="Times New Roman" w:hAnsi="Arial" w:cs="Arial"/>
                <w:lang w:eastAsia="pt-BR"/>
              </w:rPr>
              <w:t>SD</w:t>
            </w:r>
          </w:p>
        </w:tc>
      </w:tr>
      <w:tr w:rsidR="00B63B2A" w:rsidRPr="008D11EB" w14:paraId="427CE337" w14:textId="77777777" w:rsidTr="005B0A71">
        <w:trPr>
          <w:trHeight w:val="252"/>
          <w:jc w:val="center"/>
        </w:trPr>
        <w:tc>
          <w:tcPr>
            <w:tcW w:w="1388" w:type="pct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8242698" w14:textId="690D0466" w:rsidR="00B63B2A" w:rsidRPr="005B0A71" w:rsidRDefault="00B63B2A" w:rsidP="00227E5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5B0A71">
              <w:rPr>
                <w:rFonts w:ascii="Arial" w:eastAsia="Times New Roman" w:hAnsi="Arial" w:cs="Arial"/>
                <w:lang w:eastAsia="pt-BR"/>
              </w:rPr>
              <w:t>T1</w:t>
            </w:r>
          </w:p>
        </w:tc>
        <w:tc>
          <w:tcPr>
            <w:tcW w:w="2486" w:type="pct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14:paraId="5DE954FB" w14:textId="1C9C7719" w:rsidR="00B63B2A" w:rsidRPr="005B0A71" w:rsidRDefault="00B63B2A" w:rsidP="00227E5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5B0A71">
              <w:rPr>
                <w:rFonts w:ascii="Arial" w:eastAsia="Times New Roman" w:hAnsi="Arial" w:cs="Arial"/>
                <w:lang w:eastAsia="pt-BR"/>
              </w:rPr>
              <w:t>4643 b</w:t>
            </w:r>
          </w:p>
        </w:tc>
        <w:tc>
          <w:tcPr>
            <w:tcW w:w="1126" w:type="pct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B6E1120" w14:textId="67142AB6" w:rsidR="00B63B2A" w:rsidRPr="005B0A71" w:rsidRDefault="00B63B2A" w:rsidP="00227E5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5B0A71">
              <w:rPr>
                <w:rFonts w:ascii="Arial" w:eastAsia="Times New Roman" w:hAnsi="Arial" w:cs="Arial"/>
                <w:lang w:eastAsia="pt-BR"/>
              </w:rPr>
              <w:t>± 3</w:t>
            </w:r>
            <w:r w:rsidR="005B0A71" w:rsidRPr="005B0A71">
              <w:rPr>
                <w:rFonts w:ascii="Arial" w:eastAsia="Times New Roman" w:hAnsi="Arial" w:cs="Arial"/>
                <w:lang w:eastAsia="pt-BR"/>
              </w:rPr>
              <w:t>1,11</w:t>
            </w:r>
          </w:p>
        </w:tc>
      </w:tr>
      <w:tr w:rsidR="00B63B2A" w:rsidRPr="008D11EB" w14:paraId="0B4C04EA" w14:textId="77777777" w:rsidTr="005B0A71">
        <w:trPr>
          <w:trHeight w:val="252"/>
          <w:jc w:val="center"/>
        </w:trPr>
        <w:tc>
          <w:tcPr>
            <w:tcW w:w="1388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C2581A2" w14:textId="5550E950" w:rsidR="00B63B2A" w:rsidRPr="005B0A71" w:rsidRDefault="00B63B2A" w:rsidP="00227E5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5B0A71">
              <w:rPr>
                <w:rFonts w:ascii="Arial" w:eastAsia="Times New Roman" w:hAnsi="Arial" w:cs="Arial"/>
                <w:lang w:eastAsia="pt-BR"/>
              </w:rPr>
              <w:t>T2</w:t>
            </w:r>
          </w:p>
        </w:tc>
        <w:tc>
          <w:tcPr>
            <w:tcW w:w="2486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14:paraId="55EAF6B9" w14:textId="6A869F29" w:rsidR="00B63B2A" w:rsidRPr="005B0A71" w:rsidRDefault="00B63B2A" w:rsidP="00227E51">
            <w:pPr>
              <w:spacing w:after="0" w:line="240" w:lineRule="auto"/>
              <w:jc w:val="center"/>
              <w:rPr>
                <w:rFonts w:ascii="Arial" w:eastAsia="Times New Roman" w:hAnsi="Arial" w:cs="Arial"/>
                <w:vertAlign w:val="superscript"/>
                <w:lang w:eastAsia="pt-BR"/>
              </w:rPr>
            </w:pPr>
            <w:r w:rsidRPr="005B0A71">
              <w:rPr>
                <w:rFonts w:ascii="Arial" w:eastAsia="Times New Roman" w:hAnsi="Arial" w:cs="Arial"/>
                <w:lang w:eastAsia="pt-BR"/>
              </w:rPr>
              <w:t>4676,5 ab</w:t>
            </w:r>
          </w:p>
        </w:tc>
        <w:tc>
          <w:tcPr>
            <w:tcW w:w="1126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207ED00" w14:textId="438CB9BB" w:rsidR="00B63B2A" w:rsidRPr="005B0A71" w:rsidRDefault="00B63B2A" w:rsidP="00227E5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5B0A71">
              <w:rPr>
                <w:rFonts w:ascii="Arial" w:eastAsia="Times New Roman" w:hAnsi="Arial" w:cs="Arial"/>
                <w:lang w:eastAsia="pt-BR"/>
              </w:rPr>
              <w:t xml:space="preserve">± </w:t>
            </w:r>
            <w:r w:rsidR="005B0A71" w:rsidRPr="005B0A71">
              <w:rPr>
                <w:rFonts w:ascii="Arial" w:eastAsia="Times New Roman" w:hAnsi="Arial" w:cs="Arial"/>
                <w:lang w:eastAsia="pt-BR"/>
              </w:rPr>
              <w:t>5,78</w:t>
            </w:r>
          </w:p>
        </w:tc>
      </w:tr>
      <w:tr w:rsidR="00B63B2A" w:rsidRPr="008D11EB" w14:paraId="6F477AC9" w14:textId="77777777" w:rsidTr="005B0A71">
        <w:trPr>
          <w:trHeight w:val="252"/>
          <w:jc w:val="center"/>
        </w:trPr>
        <w:tc>
          <w:tcPr>
            <w:tcW w:w="1388" w:type="pct"/>
            <w:tcBorders>
              <w:top w:val="dotted" w:sz="4" w:space="0" w:color="auto"/>
            </w:tcBorders>
            <w:shd w:val="clear" w:color="auto" w:fill="auto"/>
            <w:noWrap/>
            <w:vAlign w:val="center"/>
          </w:tcPr>
          <w:p w14:paraId="61B0E96D" w14:textId="67AF2609" w:rsidR="00B63B2A" w:rsidRPr="005B0A71" w:rsidRDefault="00B63B2A" w:rsidP="00227E5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5B0A71">
              <w:rPr>
                <w:rFonts w:ascii="Arial" w:eastAsia="Times New Roman" w:hAnsi="Arial" w:cs="Arial"/>
                <w:lang w:eastAsia="pt-BR"/>
              </w:rPr>
              <w:t>T3</w:t>
            </w:r>
          </w:p>
        </w:tc>
        <w:tc>
          <w:tcPr>
            <w:tcW w:w="2486" w:type="pct"/>
            <w:tcBorders>
              <w:top w:val="dotted" w:sz="4" w:space="0" w:color="auto"/>
            </w:tcBorders>
            <w:shd w:val="clear" w:color="auto" w:fill="auto"/>
            <w:noWrap/>
            <w:vAlign w:val="center"/>
          </w:tcPr>
          <w:p w14:paraId="5AF7E645" w14:textId="3104FD16" w:rsidR="00B63B2A" w:rsidRPr="005B0A71" w:rsidRDefault="00B63B2A" w:rsidP="00227E5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5B0A71">
              <w:rPr>
                <w:rFonts w:ascii="Arial" w:eastAsia="Times New Roman" w:hAnsi="Arial" w:cs="Arial"/>
                <w:lang w:eastAsia="pt-BR"/>
              </w:rPr>
              <w:t>4723,5 a</w:t>
            </w:r>
          </w:p>
        </w:tc>
        <w:tc>
          <w:tcPr>
            <w:tcW w:w="1126" w:type="pct"/>
            <w:tcBorders>
              <w:top w:val="dotted" w:sz="4" w:space="0" w:color="auto"/>
            </w:tcBorders>
            <w:shd w:val="clear" w:color="auto" w:fill="auto"/>
            <w:noWrap/>
            <w:vAlign w:val="center"/>
          </w:tcPr>
          <w:p w14:paraId="7349BF94" w14:textId="6257419C" w:rsidR="00B63B2A" w:rsidRPr="005B0A71" w:rsidRDefault="00B63B2A" w:rsidP="00227E5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5B0A71">
              <w:rPr>
                <w:rFonts w:ascii="Arial" w:eastAsia="Times New Roman" w:hAnsi="Arial" w:cs="Arial"/>
                <w:lang w:eastAsia="pt-BR"/>
              </w:rPr>
              <w:t>±</w:t>
            </w:r>
            <w:r w:rsidR="005B0A71" w:rsidRPr="005B0A71">
              <w:rPr>
                <w:rFonts w:ascii="Arial" w:eastAsia="Times New Roman" w:hAnsi="Arial" w:cs="Arial"/>
                <w:lang w:eastAsia="pt-BR"/>
              </w:rPr>
              <w:t xml:space="preserve"> 26,98</w:t>
            </w:r>
          </w:p>
        </w:tc>
      </w:tr>
    </w:tbl>
    <w:p w14:paraId="6D6258C6" w14:textId="4D695817" w:rsidR="005B0A71" w:rsidRPr="007C5062" w:rsidRDefault="005B0A71" w:rsidP="00B5302C">
      <w:pPr>
        <w:spacing w:line="240" w:lineRule="auto"/>
        <w:jc w:val="both"/>
        <w:rPr>
          <w:rFonts w:ascii="Arial" w:hAnsi="Arial" w:cs="Arial"/>
          <w:sz w:val="18"/>
        </w:rPr>
      </w:pPr>
      <w:r w:rsidRPr="007C5062">
        <w:rPr>
          <w:rFonts w:ascii="Arial" w:hAnsi="Arial" w:cs="Arial"/>
          <w:sz w:val="18"/>
        </w:rPr>
        <w:t xml:space="preserve">Médias seguidas </w:t>
      </w:r>
      <w:r w:rsidR="00273F09" w:rsidRPr="007C5062">
        <w:rPr>
          <w:rFonts w:ascii="Arial" w:hAnsi="Arial" w:cs="Arial"/>
          <w:sz w:val="18"/>
        </w:rPr>
        <w:t>pelas</w:t>
      </w:r>
      <w:r w:rsidRPr="007C5062">
        <w:rPr>
          <w:rFonts w:ascii="Arial" w:hAnsi="Arial" w:cs="Arial"/>
          <w:sz w:val="18"/>
        </w:rPr>
        <w:t xml:space="preserve"> mesmas letras não diferem estatisticamente</w:t>
      </w:r>
      <w:r w:rsidR="00273F09" w:rsidRPr="007C5062">
        <w:rPr>
          <w:rFonts w:ascii="Arial" w:hAnsi="Arial" w:cs="Arial"/>
          <w:sz w:val="18"/>
        </w:rPr>
        <w:t xml:space="preserve"> entre si </w:t>
      </w:r>
      <w:r w:rsidRPr="007C5062">
        <w:rPr>
          <w:rFonts w:ascii="Arial" w:hAnsi="Arial" w:cs="Arial"/>
          <w:sz w:val="18"/>
        </w:rPr>
        <w:t xml:space="preserve">pelo teste </w:t>
      </w:r>
      <w:r w:rsidR="00273F09" w:rsidRPr="007C5062">
        <w:rPr>
          <w:rFonts w:ascii="Arial" w:hAnsi="Arial" w:cs="Arial"/>
          <w:sz w:val="18"/>
        </w:rPr>
        <w:t xml:space="preserve">de </w:t>
      </w:r>
      <w:r w:rsidRPr="007C5062">
        <w:rPr>
          <w:rFonts w:ascii="Arial" w:hAnsi="Arial" w:cs="Arial"/>
          <w:sz w:val="18"/>
        </w:rPr>
        <w:t xml:space="preserve">Tukey </w:t>
      </w:r>
      <w:r w:rsidR="00273F09" w:rsidRPr="007C5062">
        <w:rPr>
          <w:rFonts w:ascii="Arial" w:hAnsi="Arial" w:cs="Arial"/>
          <w:sz w:val="18"/>
        </w:rPr>
        <w:t xml:space="preserve">ao nível de 5% de probabilidade </w:t>
      </w:r>
      <w:r w:rsidRPr="007C5062">
        <w:rPr>
          <w:rFonts w:ascii="Arial" w:hAnsi="Arial" w:cs="Arial"/>
          <w:sz w:val="18"/>
        </w:rPr>
        <w:t>(p=0,05).</w:t>
      </w:r>
    </w:p>
    <w:p w14:paraId="5EEC03B0" w14:textId="1F565A25" w:rsidR="00B63B2A" w:rsidRDefault="00B63B2A" w:rsidP="00B5302C">
      <w:pPr>
        <w:spacing w:after="0" w:line="240" w:lineRule="auto"/>
        <w:ind w:firstLine="284"/>
        <w:jc w:val="both"/>
        <w:rPr>
          <w:rFonts w:ascii="Arial" w:hAnsi="Arial" w:cs="Arial"/>
        </w:rPr>
      </w:pPr>
    </w:p>
    <w:p w14:paraId="46C6F3A6" w14:textId="5AF2407D" w:rsidR="003F125F" w:rsidRDefault="003F125F" w:rsidP="006929D9">
      <w:pPr>
        <w:spacing w:after="0" w:line="240" w:lineRule="auto"/>
        <w:ind w:firstLine="284"/>
        <w:jc w:val="both"/>
        <w:rPr>
          <w:rFonts w:ascii="Arial" w:hAnsi="Arial" w:cs="Arial"/>
        </w:rPr>
      </w:pPr>
      <w:r>
        <w:rPr>
          <w:rFonts w:ascii="Arial" w:hAnsi="Arial" w:cs="Arial"/>
        </w:rPr>
        <w:t>Observa-se</w:t>
      </w:r>
      <w:r w:rsidR="00D26957">
        <w:rPr>
          <w:rFonts w:ascii="Arial" w:hAnsi="Arial" w:cs="Arial"/>
        </w:rPr>
        <w:t xml:space="preserve"> que </w:t>
      </w:r>
      <w:r>
        <w:rPr>
          <w:rFonts w:ascii="Arial" w:hAnsi="Arial" w:cs="Arial"/>
        </w:rPr>
        <w:t xml:space="preserve">foram encontradas diferenças estatísticas entre os tratamentos adotados, sendo o espaçamento T1 (3 x1.70) divergente estatisticamente do espaçamento T3 (3 x 4.90). Nesse sentido, infere-se que, possivelmente, em </w:t>
      </w:r>
      <w:r w:rsidR="00D26957">
        <w:rPr>
          <w:rFonts w:ascii="Arial" w:hAnsi="Arial" w:cs="Arial"/>
        </w:rPr>
        <w:t>árvores que estavam submetidas a maiores espaçamentos, e assim, sob melhor condição de desenvolvimento, tendem a fotossintetizar mais, provocando uma maior produção de carbono. Se há uma maior produção de carbono, significa que há maior quantidade de material combustível disponível para queima e portanto, maior o poder calorífico superior da biomassa, como indicado no presente estudo.</w:t>
      </w:r>
    </w:p>
    <w:p w14:paraId="1AA0E12A" w14:textId="6BFC65C5" w:rsidR="00D26957" w:rsidRDefault="00D26957" w:rsidP="006929D9">
      <w:pPr>
        <w:spacing w:after="0" w:line="240" w:lineRule="auto"/>
        <w:ind w:firstLine="284"/>
        <w:jc w:val="both"/>
        <w:rPr>
          <w:rFonts w:ascii="Arial" w:hAnsi="Arial" w:cs="Arial"/>
        </w:rPr>
      </w:pPr>
      <w:r>
        <w:rPr>
          <w:rFonts w:ascii="Arial" w:hAnsi="Arial" w:cs="Arial"/>
        </w:rPr>
        <w:t>Por outro lado, verificou-se menores médias quanto ao parâmetro PCS quando avaliado em árvores sob menores espaçamentos de plantio.</w:t>
      </w:r>
      <w:r w:rsidR="00B726F5">
        <w:rPr>
          <w:rFonts w:ascii="Arial" w:hAnsi="Arial" w:cs="Arial"/>
        </w:rPr>
        <w:t xml:space="preserve"> Essa tendência, provavelmente pode ter sido observada devido as menores produções de biomassa e, por consequência, menor quantidade de energia armazenada n</w:t>
      </w:r>
      <w:r w:rsidR="002D022F">
        <w:rPr>
          <w:rFonts w:ascii="Arial" w:hAnsi="Arial" w:cs="Arial"/>
        </w:rPr>
        <w:t>o material</w:t>
      </w:r>
      <w:r w:rsidR="00B726F5">
        <w:rPr>
          <w:rFonts w:ascii="Arial" w:hAnsi="Arial" w:cs="Arial"/>
        </w:rPr>
        <w:t>.</w:t>
      </w:r>
      <w:r w:rsidR="00D47A23">
        <w:rPr>
          <w:rFonts w:ascii="Arial" w:hAnsi="Arial" w:cs="Arial"/>
        </w:rPr>
        <w:t xml:space="preserve"> Verificou-se ainda que o espaçamento T2 não diferiu estatisticamente do T1 e T3.</w:t>
      </w:r>
    </w:p>
    <w:p w14:paraId="26DD6C7D" w14:textId="2F466059" w:rsidR="00A94144" w:rsidRDefault="00B5302C" w:rsidP="00B726F5">
      <w:pPr>
        <w:spacing w:after="0" w:line="240" w:lineRule="auto"/>
        <w:ind w:firstLine="284"/>
        <w:jc w:val="both"/>
        <w:rPr>
          <w:rFonts w:ascii="Arial" w:hAnsi="Arial" w:cs="Arial"/>
        </w:rPr>
      </w:pPr>
      <w:r w:rsidRPr="00B5302C">
        <w:rPr>
          <w:rFonts w:ascii="Arial" w:hAnsi="Arial" w:cs="Arial"/>
        </w:rPr>
        <w:t>Os valores encontrados neste trabalho</w:t>
      </w:r>
      <w:r w:rsidR="00D26957">
        <w:rPr>
          <w:rFonts w:ascii="Arial" w:hAnsi="Arial" w:cs="Arial"/>
        </w:rPr>
        <w:t xml:space="preserve"> </w:t>
      </w:r>
      <w:r w:rsidRPr="00B5302C">
        <w:rPr>
          <w:rFonts w:ascii="Arial" w:hAnsi="Arial" w:cs="Arial"/>
        </w:rPr>
        <w:t>se assemelham</w:t>
      </w:r>
      <w:r>
        <w:rPr>
          <w:rFonts w:ascii="Arial" w:hAnsi="Arial" w:cs="Arial"/>
        </w:rPr>
        <w:t xml:space="preserve"> </w:t>
      </w:r>
      <w:r w:rsidRPr="00B5302C">
        <w:rPr>
          <w:rFonts w:ascii="Arial" w:hAnsi="Arial" w:cs="Arial"/>
        </w:rPr>
        <w:t>aos valores encontrados por Quirino et al. (2004) em algumas espécies florestais, dentre elas</w:t>
      </w:r>
      <w:r>
        <w:rPr>
          <w:rFonts w:ascii="Arial" w:hAnsi="Arial" w:cs="Arial"/>
        </w:rPr>
        <w:t xml:space="preserve"> </w:t>
      </w:r>
      <w:r w:rsidR="00D26957">
        <w:rPr>
          <w:rFonts w:ascii="Arial" w:hAnsi="Arial" w:cs="Arial"/>
        </w:rPr>
        <w:t>o</w:t>
      </w:r>
      <w:r w:rsidRPr="00B5302C">
        <w:rPr>
          <w:rFonts w:ascii="Arial" w:hAnsi="Arial" w:cs="Arial"/>
        </w:rPr>
        <w:t xml:space="preserve"> eucalipto, com valor médio de 4650,0 kcal/kg. Esses resultados se</w:t>
      </w:r>
      <w:r>
        <w:rPr>
          <w:rFonts w:ascii="Arial" w:hAnsi="Arial" w:cs="Arial"/>
        </w:rPr>
        <w:t xml:space="preserve"> </w:t>
      </w:r>
      <w:r w:rsidRPr="00B5302C">
        <w:rPr>
          <w:rFonts w:ascii="Arial" w:hAnsi="Arial" w:cs="Arial"/>
        </w:rPr>
        <w:t xml:space="preserve">aproximam dos valores citados por Vale </w:t>
      </w:r>
      <w:r w:rsidRPr="00E853B6">
        <w:rPr>
          <w:rFonts w:ascii="Arial" w:hAnsi="Arial" w:cs="Arial"/>
          <w:i/>
        </w:rPr>
        <w:t>et al</w:t>
      </w:r>
      <w:r w:rsidRPr="00B5302C">
        <w:rPr>
          <w:rFonts w:ascii="Arial" w:hAnsi="Arial" w:cs="Arial"/>
        </w:rPr>
        <w:t>.</w:t>
      </w:r>
      <w:r w:rsidR="00E853B6">
        <w:rPr>
          <w:rFonts w:ascii="Arial" w:hAnsi="Arial" w:cs="Arial"/>
        </w:rPr>
        <w:t>,</w:t>
      </w:r>
      <w:r w:rsidRPr="00B5302C">
        <w:rPr>
          <w:rFonts w:ascii="Arial" w:hAnsi="Arial" w:cs="Arial"/>
        </w:rPr>
        <w:t xml:space="preserve"> (2000), que encontraram valores para o poder</w:t>
      </w:r>
      <w:r>
        <w:rPr>
          <w:rFonts w:ascii="Arial" w:hAnsi="Arial" w:cs="Arial"/>
        </w:rPr>
        <w:t xml:space="preserve"> </w:t>
      </w:r>
      <w:r w:rsidRPr="00B5302C">
        <w:rPr>
          <w:rFonts w:ascii="Arial" w:hAnsi="Arial" w:cs="Arial"/>
        </w:rPr>
        <w:t xml:space="preserve">calorífico de </w:t>
      </w:r>
      <w:r w:rsidRPr="00B5302C">
        <w:rPr>
          <w:rFonts w:ascii="Arial" w:hAnsi="Arial" w:cs="Arial"/>
          <w:i/>
        </w:rPr>
        <w:t>Eucalyptus</w:t>
      </w:r>
      <w:r w:rsidRPr="00B5302C">
        <w:rPr>
          <w:rFonts w:ascii="Arial" w:hAnsi="Arial" w:cs="Arial"/>
        </w:rPr>
        <w:t xml:space="preserve"> variando de 4601,0 a 4667,0 kcal/kg e que estão entre os valores</w:t>
      </w:r>
      <w:r>
        <w:rPr>
          <w:rFonts w:ascii="Arial" w:hAnsi="Arial" w:cs="Arial"/>
        </w:rPr>
        <w:t xml:space="preserve"> </w:t>
      </w:r>
      <w:r w:rsidRPr="00B5302C">
        <w:rPr>
          <w:rFonts w:ascii="Arial" w:hAnsi="Arial" w:cs="Arial"/>
        </w:rPr>
        <w:t>citados por Brito (1993), onde os valores de P</w:t>
      </w:r>
      <w:r w:rsidR="007D5D64">
        <w:rPr>
          <w:rFonts w:ascii="Arial" w:hAnsi="Arial" w:cs="Arial"/>
        </w:rPr>
        <w:t>CS</w:t>
      </w:r>
      <w:r w:rsidRPr="00B5302C">
        <w:rPr>
          <w:rFonts w:ascii="Arial" w:hAnsi="Arial" w:cs="Arial"/>
        </w:rPr>
        <w:t xml:space="preserve"> para folhosas tropicais são de 3.500 a 5.000</w:t>
      </w:r>
      <w:r>
        <w:rPr>
          <w:rFonts w:ascii="Arial" w:hAnsi="Arial" w:cs="Arial"/>
        </w:rPr>
        <w:t xml:space="preserve"> </w:t>
      </w:r>
      <w:r w:rsidRPr="00B5302C">
        <w:rPr>
          <w:rFonts w:ascii="Arial" w:hAnsi="Arial" w:cs="Arial"/>
        </w:rPr>
        <w:t>kcal/kg.</w:t>
      </w:r>
    </w:p>
    <w:p w14:paraId="3512A3A2" w14:textId="49026BB5" w:rsidR="00A94144" w:rsidRPr="002D022F" w:rsidRDefault="00B726F5" w:rsidP="00D47A23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pt-BR"/>
        </w:rPr>
      </w:pPr>
      <w:r>
        <w:rPr>
          <w:rFonts w:ascii="Arial" w:eastAsia="Times New Roman" w:hAnsi="Arial" w:cs="Arial"/>
          <w:color w:val="000000"/>
          <w:lang w:eastAsia="pt-BR"/>
        </w:rPr>
        <w:t xml:space="preserve">Apesar de existir uma tendência de melhor qualidade energética da madeira quando submetida a maiores espaçamentos de plantio, está deve ser avaliada conjuntamente com a produtividade, uma vez que, se há qualidade mas não há produtividade, a viabilidade financeira dos segmentos poderá comprometer-se, quando da utilização da madeira exótica enquanto fonte energética. </w:t>
      </w:r>
      <w:r w:rsidR="00A94144" w:rsidRPr="00DB63C6">
        <w:rPr>
          <w:rFonts w:ascii="Arial" w:eastAsia="Times New Roman" w:hAnsi="Arial" w:cs="Arial"/>
          <w:color w:val="000000"/>
          <w:lang w:eastAsia="pt-BR"/>
        </w:rPr>
        <w:t>O espaçamento entre as árvores em plantações florestais influencia diretamente na</w:t>
      </w:r>
      <w:r w:rsidR="00A94144">
        <w:rPr>
          <w:rFonts w:ascii="Arial" w:eastAsia="Times New Roman" w:hAnsi="Arial" w:cs="Arial"/>
          <w:color w:val="000000"/>
          <w:lang w:eastAsia="pt-BR"/>
        </w:rPr>
        <w:t xml:space="preserve"> </w:t>
      </w:r>
      <w:r w:rsidR="00A94144" w:rsidRPr="00DB63C6">
        <w:rPr>
          <w:rFonts w:ascii="Arial" w:eastAsia="Times New Roman" w:hAnsi="Arial" w:cs="Arial"/>
          <w:color w:val="000000"/>
          <w:lang w:eastAsia="pt-BR"/>
        </w:rPr>
        <w:t>quantidade e qualidade da madeira a ser produzida. Para a produção madeireira com fins</w:t>
      </w:r>
      <w:r w:rsidR="00A94144">
        <w:rPr>
          <w:rFonts w:ascii="Arial" w:eastAsia="Times New Roman" w:hAnsi="Arial" w:cs="Arial"/>
          <w:color w:val="000000"/>
          <w:lang w:eastAsia="pt-BR"/>
        </w:rPr>
        <w:t xml:space="preserve"> </w:t>
      </w:r>
      <w:r w:rsidR="00A94144" w:rsidRPr="00DB63C6">
        <w:rPr>
          <w:rFonts w:ascii="Arial" w:eastAsia="Times New Roman" w:hAnsi="Arial" w:cs="Arial"/>
          <w:color w:val="000000"/>
          <w:lang w:eastAsia="pt-BR"/>
        </w:rPr>
        <w:t>energéticos, normalmente, recomenda-se espaçamentos mais adensados, tendo em vista</w:t>
      </w:r>
      <w:r w:rsidR="00A94144">
        <w:rPr>
          <w:rFonts w:ascii="Arial" w:eastAsia="Times New Roman" w:hAnsi="Arial" w:cs="Arial"/>
          <w:color w:val="000000"/>
          <w:lang w:eastAsia="pt-BR"/>
        </w:rPr>
        <w:t xml:space="preserve"> </w:t>
      </w:r>
      <w:r w:rsidR="00A94144" w:rsidRPr="00DB63C6">
        <w:rPr>
          <w:rFonts w:ascii="Arial" w:eastAsia="Times New Roman" w:hAnsi="Arial" w:cs="Arial"/>
          <w:color w:val="000000"/>
          <w:lang w:eastAsia="pt-BR"/>
        </w:rPr>
        <w:t>que o objetivo é a produção do maior volume de biomassa por unidade de área em menor</w:t>
      </w:r>
      <w:r w:rsidR="00A94144">
        <w:rPr>
          <w:rFonts w:ascii="Arial" w:eastAsia="Times New Roman" w:hAnsi="Arial" w:cs="Arial"/>
          <w:color w:val="000000"/>
          <w:lang w:eastAsia="pt-BR"/>
        </w:rPr>
        <w:t xml:space="preserve"> </w:t>
      </w:r>
      <w:r w:rsidR="00A94144" w:rsidRPr="00DB63C6">
        <w:rPr>
          <w:rFonts w:ascii="Arial" w:eastAsia="Times New Roman" w:hAnsi="Arial" w:cs="Arial"/>
          <w:color w:val="000000"/>
          <w:lang w:eastAsia="pt-BR"/>
        </w:rPr>
        <w:t>espaço de tempo (</w:t>
      </w:r>
      <w:r w:rsidR="00A94144">
        <w:rPr>
          <w:rFonts w:ascii="Arial" w:eastAsia="Times New Roman" w:hAnsi="Arial" w:cs="Arial"/>
          <w:color w:val="000000"/>
          <w:lang w:eastAsia="pt-BR"/>
        </w:rPr>
        <w:t>ELOY</w:t>
      </w:r>
      <w:r w:rsidR="00A94144" w:rsidRPr="00DB63C6">
        <w:rPr>
          <w:rFonts w:ascii="Arial" w:eastAsia="Times New Roman" w:hAnsi="Arial" w:cs="Arial"/>
          <w:color w:val="000000"/>
          <w:lang w:eastAsia="pt-BR"/>
        </w:rPr>
        <w:t>, 2016).</w:t>
      </w:r>
    </w:p>
    <w:p w14:paraId="01C51C5C" w14:textId="77777777" w:rsidR="00A94144" w:rsidRPr="006E22D6" w:rsidRDefault="00A94144" w:rsidP="006929D9">
      <w:pPr>
        <w:spacing w:after="0" w:line="240" w:lineRule="auto"/>
        <w:ind w:firstLine="284"/>
        <w:jc w:val="both"/>
        <w:rPr>
          <w:rFonts w:ascii="Arial" w:hAnsi="Arial" w:cs="Arial"/>
        </w:rPr>
      </w:pPr>
    </w:p>
    <w:p w14:paraId="7DE5847A" w14:textId="77777777" w:rsidR="00021D0C" w:rsidRPr="006E22D6" w:rsidRDefault="00021D0C" w:rsidP="00021D0C">
      <w:pPr>
        <w:pStyle w:val="SectionBody"/>
        <w:ind w:firstLine="0"/>
        <w:rPr>
          <w:rFonts w:ascii="Arial" w:hAnsi="Arial" w:cs="Arial"/>
          <w:bCs/>
          <w:caps/>
          <w:sz w:val="22"/>
          <w:szCs w:val="22"/>
          <w:lang w:val="pt-BR" w:eastAsia="pt-BR"/>
        </w:rPr>
      </w:pPr>
    </w:p>
    <w:p w14:paraId="3F9C66F4" w14:textId="77777777" w:rsidR="007C5062" w:rsidRDefault="00021D0C" w:rsidP="007C5062">
      <w:pPr>
        <w:spacing w:after="0" w:line="240" w:lineRule="auto"/>
        <w:jc w:val="both"/>
        <w:outlineLvl w:val="0"/>
        <w:rPr>
          <w:rFonts w:ascii="Arial" w:hAnsi="Arial" w:cs="Arial"/>
          <w:b/>
          <w:bCs/>
          <w:caps/>
          <w:lang w:eastAsia="pt-BR"/>
        </w:rPr>
      </w:pPr>
      <w:r w:rsidRPr="006E22D6">
        <w:rPr>
          <w:rFonts w:ascii="Arial" w:hAnsi="Arial" w:cs="Arial"/>
          <w:b/>
          <w:bCs/>
          <w:caps/>
          <w:lang w:eastAsia="pt-BR"/>
        </w:rPr>
        <w:t xml:space="preserve">4. conclusões </w:t>
      </w:r>
    </w:p>
    <w:p w14:paraId="3BE52270" w14:textId="25BEF7C4" w:rsidR="00AC76A5" w:rsidRPr="007C5062" w:rsidRDefault="00E853B6" w:rsidP="00E853B6">
      <w:pPr>
        <w:spacing w:after="0" w:line="240" w:lineRule="auto"/>
        <w:ind w:firstLine="288"/>
        <w:jc w:val="both"/>
        <w:outlineLvl w:val="0"/>
        <w:rPr>
          <w:rFonts w:ascii="Arial" w:hAnsi="Arial" w:cs="Arial"/>
          <w:b/>
        </w:rPr>
      </w:pPr>
      <w:r>
        <w:rPr>
          <w:rFonts w:ascii="Arial" w:hAnsi="Arial" w:cs="Arial"/>
        </w:rPr>
        <w:lastRenderedPageBreak/>
        <w:t xml:space="preserve">Há influência dos diferentes espaçamentos no poder calorífico da madeira de </w:t>
      </w:r>
      <w:r w:rsidRPr="00AC76A5">
        <w:rPr>
          <w:rFonts w:ascii="Arial" w:hAnsi="Arial" w:cs="Arial"/>
          <w:i/>
        </w:rPr>
        <w:t>Eucalyptus urophylla</w:t>
      </w:r>
      <w:r>
        <w:rPr>
          <w:rFonts w:ascii="Arial" w:hAnsi="Arial" w:cs="Arial"/>
        </w:rPr>
        <w:t xml:space="preserve">. </w:t>
      </w:r>
      <w:r w:rsidR="002D022F">
        <w:rPr>
          <w:rFonts w:ascii="Arial" w:hAnsi="Arial" w:cs="Arial"/>
        </w:rPr>
        <w:t>Embora maiores valores de poder calorífico superior sejam interessante</w:t>
      </w:r>
      <w:r w:rsidR="0056740C">
        <w:rPr>
          <w:rFonts w:ascii="Arial" w:hAnsi="Arial" w:cs="Arial"/>
        </w:rPr>
        <w:t>s</w:t>
      </w:r>
      <w:r w:rsidR="002D022F">
        <w:rPr>
          <w:rFonts w:ascii="Arial" w:hAnsi="Arial" w:cs="Arial"/>
        </w:rPr>
        <w:t xml:space="preserve"> </w:t>
      </w:r>
      <w:r w:rsidR="0056740C">
        <w:rPr>
          <w:rFonts w:ascii="Arial" w:hAnsi="Arial" w:cs="Arial"/>
        </w:rPr>
        <w:t xml:space="preserve">do ponto de vista </w:t>
      </w:r>
      <w:r w:rsidR="002D022F">
        <w:rPr>
          <w:rFonts w:ascii="Arial" w:hAnsi="Arial" w:cs="Arial"/>
        </w:rPr>
        <w:t>energétic</w:t>
      </w:r>
      <w:r w:rsidR="0056740C">
        <w:rPr>
          <w:rFonts w:ascii="Arial" w:hAnsi="Arial" w:cs="Arial"/>
        </w:rPr>
        <w:t>o</w:t>
      </w:r>
      <w:r w:rsidR="002D022F">
        <w:rPr>
          <w:rFonts w:ascii="Arial" w:hAnsi="Arial" w:cs="Arial"/>
        </w:rPr>
        <w:t xml:space="preserve">, maiores espaçamentos podem não ser </w:t>
      </w:r>
      <w:r w:rsidR="0056740C">
        <w:rPr>
          <w:rFonts w:ascii="Arial" w:hAnsi="Arial" w:cs="Arial"/>
        </w:rPr>
        <w:t>viáveis</w:t>
      </w:r>
      <w:r w:rsidR="002D022F">
        <w:rPr>
          <w:rFonts w:ascii="Arial" w:hAnsi="Arial" w:cs="Arial"/>
        </w:rPr>
        <w:t xml:space="preserve"> em relação ao ponto de vista econômico, visto que isso implica em menor produção</w:t>
      </w:r>
      <w:r w:rsidR="0056740C">
        <w:rPr>
          <w:rFonts w:ascii="Arial" w:hAnsi="Arial" w:cs="Arial"/>
        </w:rPr>
        <w:t xml:space="preserve"> por</w:t>
      </w:r>
      <w:r w:rsidR="002D022F">
        <w:rPr>
          <w:rFonts w:ascii="Arial" w:hAnsi="Arial" w:cs="Arial"/>
        </w:rPr>
        <w:t xml:space="preserve"> </w:t>
      </w:r>
      <w:r w:rsidR="0056740C">
        <w:rPr>
          <w:rFonts w:ascii="Arial" w:hAnsi="Arial" w:cs="Arial"/>
        </w:rPr>
        <w:t>área</w:t>
      </w:r>
      <w:r w:rsidR="002D022F">
        <w:rPr>
          <w:rFonts w:ascii="Arial" w:hAnsi="Arial" w:cs="Arial"/>
        </w:rPr>
        <w:t xml:space="preserve"> e </w:t>
      </w:r>
      <w:r w:rsidR="0056740C">
        <w:rPr>
          <w:rFonts w:ascii="Arial" w:hAnsi="Arial" w:cs="Arial"/>
        </w:rPr>
        <w:t xml:space="preserve">menor quantidade de </w:t>
      </w:r>
      <w:r w:rsidR="002D022F">
        <w:rPr>
          <w:rFonts w:ascii="Arial" w:hAnsi="Arial" w:cs="Arial"/>
        </w:rPr>
        <w:t>energia para queima. Dessa forma,</w:t>
      </w:r>
      <w:r w:rsidR="00AC76A5" w:rsidRPr="00AC76A5">
        <w:rPr>
          <w:rFonts w:ascii="Arial" w:hAnsi="Arial" w:cs="Arial"/>
        </w:rPr>
        <w:t xml:space="preserve"> conclui-se que </w:t>
      </w:r>
      <w:r w:rsidR="002D022F">
        <w:rPr>
          <w:rFonts w:ascii="Arial" w:hAnsi="Arial" w:cs="Arial"/>
        </w:rPr>
        <w:t>o espaçamento T2 apresentou melhores respostas quanto o parâmetro</w:t>
      </w:r>
      <w:r w:rsidR="00AC76A5" w:rsidRPr="00AC76A5">
        <w:rPr>
          <w:rFonts w:ascii="Arial" w:hAnsi="Arial" w:cs="Arial"/>
        </w:rPr>
        <w:t xml:space="preserve"> poder calorífico da madeira d</w:t>
      </w:r>
      <w:r w:rsidR="0056740C">
        <w:rPr>
          <w:rFonts w:ascii="Arial" w:hAnsi="Arial" w:cs="Arial"/>
        </w:rPr>
        <w:t>e</w:t>
      </w:r>
      <w:r w:rsidR="00AC76A5" w:rsidRPr="00AC76A5">
        <w:rPr>
          <w:rFonts w:ascii="Arial" w:hAnsi="Arial" w:cs="Arial"/>
        </w:rPr>
        <w:t xml:space="preserve"> </w:t>
      </w:r>
      <w:r w:rsidR="00AC76A5" w:rsidRPr="00AC76A5">
        <w:rPr>
          <w:rFonts w:ascii="Arial" w:hAnsi="Arial" w:cs="Arial"/>
          <w:i/>
        </w:rPr>
        <w:t>Eucalyptus urophylla</w:t>
      </w:r>
      <w:r w:rsidR="00AC76A5" w:rsidRPr="00AC76A5">
        <w:rPr>
          <w:rFonts w:ascii="Arial" w:hAnsi="Arial" w:cs="Arial"/>
          <w:lang w:val="pt-PT"/>
        </w:rPr>
        <w:t xml:space="preserve"> e</w:t>
      </w:r>
      <w:r w:rsidR="002D022F">
        <w:rPr>
          <w:rFonts w:ascii="Arial" w:hAnsi="Arial" w:cs="Arial"/>
          <w:lang w:val="pt-PT"/>
        </w:rPr>
        <w:t xml:space="preserve"> produção por área, sendo</w:t>
      </w:r>
      <w:r w:rsidR="00AC76A5" w:rsidRPr="00AC76A5">
        <w:rPr>
          <w:rFonts w:ascii="Arial" w:hAnsi="Arial" w:cs="Arial"/>
          <w:lang w:val="pt-PT"/>
        </w:rPr>
        <w:t xml:space="preserve"> </w:t>
      </w:r>
      <w:r w:rsidR="002D022F">
        <w:rPr>
          <w:rFonts w:ascii="Arial" w:hAnsi="Arial" w:cs="Arial"/>
          <w:lang w:val="pt-PT"/>
        </w:rPr>
        <w:t>este</w:t>
      </w:r>
      <w:r w:rsidR="00AC76A5" w:rsidRPr="00AC76A5">
        <w:rPr>
          <w:rFonts w:ascii="Arial" w:hAnsi="Arial" w:cs="Arial"/>
          <w:lang w:val="pt-PT"/>
        </w:rPr>
        <w:t xml:space="preserve"> manejo adotado no p</w:t>
      </w:r>
      <w:r w:rsidR="0056740C">
        <w:rPr>
          <w:rFonts w:ascii="Arial" w:hAnsi="Arial" w:cs="Arial"/>
          <w:lang w:val="pt-PT"/>
        </w:rPr>
        <w:t>lan</w:t>
      </w:r>
      <w:r w:rsidR="00AC76A5" w:rsidRPr="00AC76A5">
        <w:rPr>
          <w:rFonts w:ascii="Arial" w:hAnsi="Arial" w:cs="Arial"/>
          <w:lang w:val="pt-PT"/>
        </w:rPr>
        <w:t>tio da área experimental em Macaíba/RN</w:t>
      </w:r>
      <w:r w:rsidR="002D022F">
        <w:rPr>
          <w:rFonts w:ascii="Arial" w:hAnsi="Arial" w:cs="Arial"/>
          <w:lang w:val="pt-PT"/>
        </w:rPr>
        <w:t xml:space="preserve"> o mais recomendado para fins energéticos</w:t>
      </w:r>
      <w:r w:rsidR="00AC76A5" w:rsidRPr="00AC76A5">
        <w:rPr>
          <w:rFonts w:ascii="Arial" w:hAnsi="Arial" w:cs="Arial"/>
          <w:lang w:val="pt-PT"/>
        </w:rPr>
        <w:t>.</w:t>
      </w:r>
      <w:r w:rsidR="002D022F">
        <w:rPr>
          <w:rFonts w:ascii="Arial" w:hAnsi="Arial" w:cs="Arial"/>
          <w:lang w:val="pt-PT"/>
        </w:rPr>
        <w:t xml:space="preserve"> No entanto, </w:t>
      </w:r>
      <w:r w:rsidR="00D47A23">
        <w:rPr>
          <w:rFonts w:ascii="Arial" w:hAnsi="Arial" w:cs="Arial"/>
          <w:lang w:val="pt-PT"/>
        </w:rPr>
        <w:t xml:space="preserve">são necessários </w:t>
      </w:r>
      <w:r w:rsidR="002D022F">
        <w:rPr>
          <w:rFonts w:ascii="Arial" w:hAnsi="Arial" w:cs="Arial"/>
          <w:lang w:val="pt-PT"/>
        </w:rPr>
        <w:t>estudos</w:t>
      </w:r>
      <w:r w:rsidR="00D47A23">
        <w:rPr>
          <w:rFonts w:ascii="Arial" w:hAnsi="Arial" w:cs="Arial"/>
          <w:lang w:val="pt-PT"/>
        </w:rPr>
        <w:t xml:space="preserve"> com outros variáveis, à exemplo d</w:t>
      </w:r>
      <w:r w:rsidR="002D022F">
        <w:rPr>
          <w:rFonts w:ascii="Arial" w:hAnsi="Arial" w:cs="Arial"/>
          <w:lang w:val="pt-PT"/>
        </w:rPr>
        <w:t>a densidade básica da madeira</w:t>
      </w:r>
      <w:r w:rsidR="00D47A23">
        <w:rPr>
          <w:rFonts w:ascii="Arial" w:hAnsi="Arial" w:cs="Arial"/>
          <w:lang w:val="pt-PT"/>
        </w:rPr>
        <w:t xml:space="preserve">, pois podem ser mais </w:t>
      </w:r>
      <w:r w:rsidR="002D022F">
        <w:rPr>
          <w:rFonts w:ascii="Arial" w:hAnsi="Arial" w:cs="Arial"/>
          <w:lang w:val="pt-PT"/>
        </w:rPr>
        <w:t>expressivos quanto à escolha do melhor manejo de espaçamento para qualidade energética e produção por área.</w:t>
      </w:r>
    </w:p>
    <w:p w14:paraId="00AD6A6D" w14:textId="3EC58DFE" w:rsidR="00021D0C" w:rsidRPr="00AC76A5" w:rsidRDefault="00021D0C" w:rsidP="00AC76A5">
      <w:pPr>
        <w:spacing w:after="0" w:line="240" w:lineRule="auto"/>
        <w:jc w:val="both"/>
        <w:rPr>
          <w:rFonts w:ascii="Arial" w:hAnsi="Arial" w:cs="Arial"/>
          <w:lang w:val="pt-PT"/>
        </w:rPr>
      </w:pPr>
    </w:p>
    <w:p w14:paraId="091AE210" w14:textId="77777777" w:rsidR="00AC76A5" w:rsidRPr="006E22D6" w:rsidRDefault="00AC76A5" w:rsidP="00AC76A5">
      <w:pPr>
        <w:spacing w:after="0" w:line="240" w:lineRule="auto"/>
        <w:jc w:val="both"/>
        <w:rPr>
          <w:rFonts w:ascii="Arial" w:hAnsi="Arial" w:cs="Arial"/>
        </w:rPr>
      </w:pPr>
    </w:p>
    <w:p w14:paraId="17D8798B" w14:textId="7BEF2729" w:rsidR="006E22D6" w:rsidRPr="006E22D6" w:rsidRDefault="00021D0C" w:rsidP="006E22D6">
      <w:pPr>
        <w:spacing w:after="0" w:line="240" w:lineRule="auto"/>
        <w:jc w:val="both"/>
        <w:rPr>
          <w:rFonts w:ascii="Arial" w:hAnsi="Arial" w:cs="Arial"/>
          <w:b/>
        </w:rPr>
      </w:pPr>
      <w:r w:rsidRPr="006E22D6">
        <w:rPr>
          <w:rFonts w:ascii="Arial" w:hAnsi="Arial" w:cs="Arial"/>
          <w:b/>
        </w:rPr>
        <w:t xml:space="preserve">5. AGRADECIMENTOS </w:t>
      </w:r>
    </w:p>
    <w:p w14:paraId="435706E1" w14:textId="77777777" w:rsidR="00021D0C" w:rsidRDefault="00021D0C" w:rsidP="00021D0C">
      <w:pPr>
        <w:spacing w:after="0" w:line="240" w:lineRule="auto"/>
        <w:ind w:firstLine="284"/>
        <w:jc w:val="both"/>
        <w:rPr>
          <w:rFonts w:ascii="Arial" w:hAnsi="Arial" w:cs="Arial"/>
        </w:rPr>
      </w:pPr>
    </w:p>
    <w:p w14:paraId="087667EA" w14:textId="7A03718C" w:rsidR="000E526E" w:rsidRDefault="000E526E" w:rsidP="00021D0C">
      <w:pPr>
        <w:spacing w:after="0" w:line="240" w:lineRule="auto"/>
        <w:ind w:firstLine="284"/>
        <w:jc w:val="both"/>
        <w:rPr>
          <w:rFonts w:ascii="Arial" w:hAnsi="Arial" w:cs="Arial"/>
        </w:rPr>
      </w:pPr>
      <w:r>
        <w:rPr>
          <w:rFonts w:ascii="Arial" w:hAnsi="Arial" w:cs="Arial"/>
        </w:rPr>
        <w:t>À Universidade Federal do Rio Grande do Norte, à Escola Agrícola de Jundiaí, ao Instituto de Pesquisas e Estudos Florestais, ao Programa de Pós-Graduação em Ciências Florestais, e ao Grupo de Estudos em Energia da Biomassa pelo apoio para realização des</w:t>
      </w:r>
      <w:r w:rsidR="00D47A23">
        <w:rPr>
          <w:rFonts w:ascii="Arial" w:hAnsi="Arial" w:cs="Arial"/>
        </w:rPr>
        <w:t>t</w:t>
      </w:r>
      <w:r>
        <w:rPr>
          <w:rFonts w:ascii="Arial" w:hAnsi="Arial" w:cs="Arial"/>
        </w:rPr>
        <w:t>e estudo.</w:t>
      </w:r>
      <w:r w:rsidR="00D47A23">
        <w:rPr>
          <w:rFonts w:ascii="Arial" w:hAnsi="Arial" w:cs="Arial"/>
        </w:rPr>
        <w:t xml:space="preserve"> O presente trabalho foi realizado com apoio da Coordenação de Aperfeiçoamento de Pessoal de Nível Superior – Brasil (CAPES) – Código de Financiamento 001.</w:t>
      </w:r>
    </w:p>
    <w:p w14:paraId="6A5575F0" w14:textId="77777777" w:rsidR="000E526E" w:rsidRDefault="000E526E" w:rsidP="00021D0C">
      <w:pPr>
        <w:spacing w:after="0" w:line="240" w:lineRule="auto"/>
        <w:ind w:firstLine="284"/>
        <w:jc w:val="both"/>
        <w:rPr>
          <w:rFonts w:ascii="Arial" w:hAnsi="Arial" w:cs="Arial"/>
        </w:rPr>
      </w:pPr>
    </w:p>
    <w:p w14:paraId="1DB380E7" w14:textId="77777777" w:rsidR="000E526E" w:rsidRPr="006E22D6" w:rsidRDefault="000E526E" w:rsidP="00021D0C">
      <w:pPr>
        <w:spacing w:after="0" w:line="240" w:lineRule="auto"/>
        <w:ind w:firstLine="284"/>
        <w:jc w:val="both"/>
        <w:rPr>
          <w:rFonts w:ascii="Arial" w:hAnsi="Arial" w:cs="Arial"/>
        </w:rPr>
      </w:pPr>
    </w:p>
    <w:p w14:paraId="504FE93E" w14:textId="24B3DDF8" w:rsidR="008D5F44" w:rsidRPr="008D5F44" w:rsidRDefault="006E22D6" w:rsidP="008D5F44">
      <w:pPr>
        <w:pStyle w:val="SectionHeader"/>
        <w:numPr>
          <w:ilvl w:val="0"/>
          <w:numId w:val="0"/>
        </w:numPr>
        <w:ind w:left="720" w:hanging="720"/>
        <w:rPr>
          <w:rFonts w:ascii="Arial" w:hAnsi="Arial" w:cs="Arial"/>
          <w:b w:val="0"/>
          <w:sz w:val="22"/>
          <w:szCs w:val="22"/>
          <w:lang w:val="pt-BR"/>
        </w:rPr>
      </w:pPr>
      <w:r w:rsidRPr="00087D66">
        <w:rPr>
          <w:rFonts w:ascii="Arial" w:hAnsi="Arial" w:cs="Arial"/>
          <w:sz w:val="22"/>
          <w:szCs w:val="22"/>
          <w:lang w:val="pt-BR"/>
        </w:rPr>
        <w:t>6. referências bibliográficas</w:t>
      </w:r>
      <w:r w:rsidRPr="00087D66">
        <w:rPr>
          <w:rFonts w:ascii="Arial" w:hAnsi="Arial" w:cs="Arial"/>
          <w:b w:val="0"/>
          <w:sz w:val="22"/>
          <w:szCs w:val="22"/>
          <w:lang w:val="pt-BR"/>
        </w:rPr>
        <w:t xml:space="preserve"> </w:t>
      </w:r>
    </w:p>
    <w:p w14:paraId="5D6216A9" w14:textId="77777777" w:rsidR="00E853B6" w:rsidRDefault="00E853B6" w:rsidP="00E853B6">
      <w:pPr>
        <w:pStyle w:val="Corpodetexto21"/>
        <w:tabs>
          <w:tab w:val="left" w:pos="0"/>
        </w:tabs>
        <w:jc w:val="both"/>
        <w:rPr>
          <w:rFonts w:ascii="Arial" w:hAnsi="Arial" w:cs="Arial"/>
          <w:color w:val="auto"/>
          <w:sz w:val="22"/>
          <w:szCs w:val="22"/>
          <w:shd w:val="clear" w:color="auto" w:fill="FFFFFF"/>
        </w:rPr>
      </w:pPr>
    </w:p>
    <w:p w14:paraId="170C429D" w14:textId="77777777" w:rsidR="00E853B6" w:rsidRPr="00E3649D" w:rsidRDefault="00E853B6" w:rsidP="0056740C">
      <w:pPr>
        <w:pStyle w:val="Corpodetexto21"/>
        <w:tabs>
          <w:tab w:val="left" w:pos="0"/>
        </w:tabs>
        <w:ind w:left="288" w:hanging="288"/>
        <w:jc w:val="both"/>
        <w:rPr>
          <w:rFonts w:ascii="Arial" w:hAnsi="Arial" w:cs="Arial"/>
          <w:color w:val="auto"/>
          <w:sz w:val="22"/>
          <w:szCs w:val="22"/>
        </w:rPr>
      </w:pPr>
    </w:p>
    <w:p w14:paraId="4C64461E" w14:textId="7C10ABCF" w:rsidR="00E853B6" w:rsidRDefault="00E853B6" w:rsidP="0056740C">
      <w:pPr>
        <w:pStyle w:val="Corpodetexto21"/>
        <w:tabs>
          <w:tab w:val="left" w:pos="0"/>
        </w:tabs>
        <w:ind w:left="288" w:hanging="288"/>
        <w:jc w:val="both"/>
        <w:rPr>
          <w:rFonts w:ascii="Arial" w:hAnsi="Arial" w:cs="Arial"/>
          <w:color w:val="auto"/>
          <w:sz w:val="22"/>
          <w:szCs w:val="22"/>
          <w:shd w:val="clear" w:color="auto" w:fill="FFFFFF"/>
        </w:rPr>
      </w:pPr>
      <w:r w:rsidRPr="0056740C">
        <w:rPr>
          <w:rFonts w:ascii="Arial" w:hAnsi="Arial" w:cs="Arial"/>
          <w:color w:val="auto"/>
          <w:sz w:val="22"/>
          <w:szCs w:val="22"/>
          <w:shd w:val="clear" w:color="auto" w:fill="FFFFFF"/>
        </w:rPr>
        <w:t>ABNT - ASSOCIAÇÃO BRASILEIRA DE NORMAS TÉCNICAS. NBR 11941-02 -     Determinação da densidade básica em madeira. Rio de Janeiro, 2003. 6p.</w:t>
      </w:r>
    </w:p>
    <w:p w14:paraId="269C0E73" w14:textId="77777777" w:rsidR="00E853B6" w:rsidRPr="0056740C" w:rsidRDefault="00E853B6" w:rsidP="0056740C">
      <w:pPr>
        <w:pStyle w:val="Corpodetexto21"/>
        <w:tabs>
          <w:tab w:val="left" w:pos="0"/>
        </w:tabs>
        <w:ind w:left="288" w:hanging="288"/>
        <w:jc w:val="both"/>
        <w:rPr>
          <w:rFonts w:ascii="Arial" w:hAnsi="Arial" w:cs="Arial"/>
          <w:color w:val="auto"/>
          <w:sz w:val="22"/>
          <w:szCs w:val="22"/>
          <w:shd w:val="clear" w:color="auto" w:fill="FFFFFF"/>
        </w:rPr>
      </w:pPr>
    </w:p>
    <w:p w14:paraId="3DE2D8DF" w14:textId="4BE31B22" w:rsidR="00E853B6" w:rsidRDefault="00E853B6" w:rsidP="0056740C">
      <w:pPr>
        <w:pStyle w:val="Corpodetexto21"/>
        <w:tabs>
          <w:tab w:val="left" w:pos="0"/>
        </w:tabs>
        <w:ind w:left="288" w:hanging="288"/>
        <w:jc w:val="both"/>
        <w:rPr>
          <w:rFonts w:ascii="Arial" w:hAnsi="Arial" w:cs="Arial"/>
          <w:color w:val="auto"/>
          <w:sz w:val="22"/>
          <w:szCs w:val="22"/>
          <w:shd w:val="clear" w:color="auto" w:fill="FFFFFF"/>
        </w:rPr>
      </w:pPr>
      <w:r w:rsidRPr="0056740C">
        <w:rPr>
          <w:rFonts w:ascii="Arial" w:hAnsi="Arial" w:cs="Arial"/>
          <w:color w:val="auto"/>
          <w:sz w:val="22"/>
          <w:szCs w:val="22"/>
          <w:shd w:val="clear" w:color="auto" w:fill="FFFFFF"/>
        </w:rPr>
        <w:t>BALANÇO ENERGÉTICO NACIONAL – BEN 2015. Ano Base 2015. Empresa de Pesquisa.</w:t>
      </w:r>
    </w:p>
    <w:p w14:paraId="6294BA85" w14:textId="77777777" w:rsidR="00E853B6" w:rsidRPr="0056740C" w:rsidRDefault="00E853B6" w:rsidP="0056740C">
      <w:pPr>
        <w:pStyle w:val="Corpodetexto21"/>
        <w:tabs>
          <w:tab w:val="left" w:pos="0"/>
        </w:tabs>
        <w:ind w:left="288" w:hanging="288"/>
        <w:jc w:val="both"/>
        <w:rPr>
          <w:rFonts w:ascii="Arial" w:hAnsi="Arial" w:cs="Arial"/>
          <w:color w:val="auto"/>
          <w:sz w:val="22"/>
          <w:szCs w:val="22"/>
          <w:shd w:val="clear" w:color="auto" w:fill="FFFFFF"/>
        </w:rPr>
      </w:pPr>
    </w:p>
    <w:p w14:paraId="42A6B309" w14:textId="7EC471FB" w:rsidR="00E853B6" w:rsidRDefault="00E853B6" w:rsidP="0056740C">
      <w:pPr>
        <w:pStyle w:val="Corpodetexto21"/>
        <w:tabs>
          <w:tab w:val="left" w:pos="0"/>
        </w:tabs>
        <w:ind w:left="288" w:hanging="288"/>
        <w:jc w:val="both"/>
        <w:rPr>
          <w:rFonts w:ascii="Arial" w:hAnsi="Arial" w:cs="Arial"/>
          <w:color w:val="auto"/>
          <w:sz w:val="22"/>
          <w:szCs w:val="22"/>
          <w:shd w:val="clear" w:color="auto" w:fill="FFFFFF"/>
        </w:rPr>
      </w:pPr>
      <w:r w:rsidRPr="00EF63B7">
        <w:rPr>
          <w:rFonts w:ascii="Arial" w:hAnsi="Arial" w:cs="Arial"/>
          <w:color w:val="auto"/>
          <w:sz w:val="22"/>
          <w:szCs w:val="22"/>
          <w:shd w:val="clear" w:color="auto" w:fill="FFFFFF"/>
        </w:rPr>
        <w:t xml:space="preserve">BRAND, M. A. </w:t>
      </w:r>
      <w:r w:rsidRPr="00EF63B7">
        <w:rPr>
          <w:rFonts w:ascii="Arial" w:hAnsi="Arial" w:cs="Arial"/>
          <w:b/>
          <w:color w:val="auto"/>
          <w:sz w:val="22"/>
          <w:szCs w:val="22"/>
          <w:shd w:val="clear" w:color="auto" w:fill="FFFFFF"/>
        </w:rPr>
        <w:t>Energia da bi</w:t>
      </w:r>
      <w:r>
        <w:rPr>
          <w:rFonts w:ascii="Arial" w:hAnsi="Arial" w:cs="Arial"/>
          <w:b/>
          <w:color w:val="auto"/>
          <w:sz w:val="22"/>
          <w:szCs w:val="22"/>
          <w:shd w:val="clear" w:color="auto" w:fill="FFFFFF"/>
        </w:rPr>
        <w:t>omassa florestal</w:t>
      </w:r>
      <w:r>
        <w:rPr>
          <w:rFonts w:ascii="Arial" w:hAnsi="Arial" w:cs="Arial"/>
          <w:color w:val="auto"/>
          <w:sz w:val="22"/>
          <w:szCs w:val="22"/>
          <w:shd w:val="clear" w:color="auto" w:fill="FFFFFF"/>
        </w:rPr>
        <w:t>. Rio de Janeiro: Interciência, 2010. 131 p.</w:t>
      </w:r>
    </w:p>
    <w:p w14:paraId="51559914" w14:textId="77777777" w:rsidR="00E853B6" w:rsidRPr="00EF63B7" w:rsidRDefault="00E853B6" w:rsidP="0056740C">
      <w:pPr>
        <w:pStyle w:val="Corpodetexto21"/>
        <w:tabs>
          <w:tab w:val="left" w:pos="0"/>
        </w:tabs>
        <w:ind w:left="288" w:hanging="288"/>
        <w:jc w:val="both"/>
        <w:rPr>
          <w:rFonts w:ascii="Arial" w:hAnsi="Arial" w:cs="Arial"/>
          <w:color w:val="auto"/>
          <w:sz w:val="22"/>
          <w:szCs w:val="22"/>
          <w:shd w:val="clear" w:color="auto" w:fill="FFFFFF"/>
        </w:rPr>
      </w:pPr>
    </w:p>
    <w:p w14:paraId="7EC9965C" w14:textId="6ED8A735" w:rsidR="00E853B6" w:rsidRDefault="00E853B6" w:rsidP="00E853B6">
      <w:pPr>
        <w:pStyle w:val="Corpodetexto21"/>
        <w:tabs>
          <w:tab w:val="left" w:pos="0"/>
        </w:tabs>
        <w:ind w:left="288" w:hanging="288"/>
        <w:jc w:val="both"/>
        <w:rPr>
          <w:rFonts w:ascii="Arial" w:hAnsi="Arial" w:cs="Arial"/>
          <w:color w:val="auto"/>
          <w:sz w:val="22"/>
          <w:szCs w:val="22"/>
          <w:shd w:val="clear" w:color="auto" w:fill="FFFFFF"/>
        </w:rPr>
      </w:pPr>
      <w:r w:rsidRPr="0056740C">
        <w:rPr>
          <w:rFonts w:ascii="Arial" w:hAnsi="Arial" w:cs="Arial"/>
          <w:color w:val="auto"/>
          <w:sz w:val="22"/>
          <w:szCs w:val="22"/>
          <w:shd w:val="clear" w:color="auto" w:fill="FFFFFF"/>
        </w:rPr>
        <w:t>BRITO, José Otávio. Reflexões sobre a qualidade do carvão vegetal para uso siderúrgico.</w:t>
      </w:r>
      <w:r w:rsidRPr="0056740C">
        <w:rPr>
          <w:rStyle w:val="apple-converted-space"/>
          <w:rFonts w:ascii="Arial" w:hAnsi="Arial" w:cs="Arial"/>
          <w:color w:val="auto"/>
          <w:sz w:val="22"/>
          <w:szCs w:val="22"/>
          <w:shd w:val="clear" w:color="auto" w:fill="FFFFFF"/>
        </w:rPr>
        <w:t> </w:t>
      </w:r>
      <w:r w:rsidRPr="0056740C">
        <w:rPr>
          <w:rFonts w:ascii="Arial" w:hAnsi="Arial" w:cs="Arial"/>
          <w:b/>
          <w:bCs/>
          <w:color w:val="auto"/>
          <w:sz w:val="22"/>
          <w:szCs w:val="22"/>
          <w:shd w:val="clear" w:color="auto" w:fill="FFFFFF"/>
        </w:rPr>
        <w:t>Piracicaba: IPEF</w:t>
      </w:r>
      <w:r w:rsidRPr="0056740C">
        <w:rPr>
          <w:rFonts w:ascii="Arial" w:hAnsi="Arial" w:cs="Arial"/>
          <w:color w:val="auto"/>
          <w:sz w:val="22"/>
          <w:szCs w:val="22"/>
          <w:shd w:val="clear" w:color="auto" w:fill="FFFFFF"/>
        </w:rPr>
        <w:t>, 1993.</w:t>
      </w:r>
    </w:p>
    <w:p w14:paraId="0893877B" w14:textId="77777777" w:rsidR="00E853B6" w:rsidRDefault="00E853B6" w:rsidP="00E853B6">
      <w:pPr>
        <w:pStyle w:val="Corpodetexto21"/>
        <w:tabs>
          <w:tab w:val="left" w:pos="0"/>
        </w:tabs>
        <w:ind w:left="288" w:hanging="288"/>
        <w:jc w:val="both"/>
        <w:rPr>
          <w:rFonts w:ascii="Arial" w:hAnsi="Arial" w:cs="Arial"/>
          <w:color w:val="auto"/>
          <w:sz w:val="22"/>
          <w:szCs w:val="22"/>
          <w:shd w:val="clear" w:color="auto" w:fill="FFFFFF"/>
        </w:rPr>
      </w:pPr>
    </w:p>
    <w:p w14:paraId="169A314C" w14:textId="1EC12A77" w:rsidR="00E853B6" w:rsidRDefault="00E853B6" w:rsidP="0056740C">
      <w:pPr>
        <w:pStyle w:val="Corpodetexto21"/>
        <w:tabs>
          <w:tab w:val="left" w:pos="0"/>
        </w:tabs>
        <w:ind w:left="288" w:hanging="288"/>
        <w:jc w:val="both"/>
        <w:rPr>
          <w:rFonts w:ascii="Arial" w:hAnsi="Arial" w:cs="Arial"/>
          <w:color w:val="auto"/>
          <w:sz w:val="22"/>
          <w:szCs w:val="22"/>
          <w:shd w:val="clear" w:color="auto" w:fill="FFFFFF"/>
        </w:rPr>
      </w:pPr>
      <w:r w:rsidRPr="0056740C">
        <w:rPr>
          <w:rFonts w:ascii="Arial" w:hAnsi="Arial" w:cs="Arial"/>
          <w:color w:val="auto"/>
          <w:sz w:val="22"/>
          <w:szCs w:val="22"/>
          <w:shd w:val="clear" w:color="auto" w:fill="FFFFFF"/>
        </w:rPr>
        <w:t>ELOY, E. et al. Produtividade energética de espécies florestais em plantios de curta rotação.</w:t>
      </w:r>
      <w:r w:rsidRPr="0056740C">
        <w:rPr>
          <w:rStyle w:val="apple-converted-space"/>
          <w:rFonts w:ascii="Arial" w:hAnsi="Arial" w:cs="Arial"/>
          <w:color w:val="auto"/>
          <w:sz w:val="22"/>
          <w:szCs w:val="22"/>
          <w:shd w:val="clear" w:color="auto" w:fill="FFFFFF"/>
        </w:rPr>
        <w:t> </w:t>
      </w:r>
      <w:r w:rsidRPr="0056740C">
        <w:rPr>
          <w:rFonts w:ascii="Arial" w:hAnsi="Arial" w:cs="Arial"/>
          <w:b/>
          <w:bCs/>
          <w:color w:val="auto"/>
          <w:sz w:val="22"/>
          <w:szCs w:val="22"/>
          <w:shd w:val="clear" w:color="auto" w:fill="FFFFFF"/>
        </w:rPr>
        <w:t>Ciência Rural</w:t>
      </w:r>
      <w:r w:rsidRPr="0056740C">
        <w:rPr>
          <w:rFonts w:ascii="Arial" w:hAnsi="Arial" w:cs="Arial"/>
          <w:color w:val="auto"/>
          <w:sz w:val="22"/>
          <w:szCs w:val="22"/>
          <w:shd w:val="clear" w:color="auto" w:fill="FFFFFF"/>
        </w:rPr>
        <w:t>, v. 45, n. 8, p. 1424-1431, 2015.</w:t>
      </w:r>
    </w:p>
    <w:p w14:paraId="7386D438" w14:textId="77777777" w:rsidR="00E853B6" w:rsidRDefault="00E853B6" w:rsidP="0056740C">
      <w:pPr>
        <w:pStyle w:val="Corpodetexto21"/>
        <w:tabs>
          <w:tab w:val="left" w:pos="0"/>
        </w:tabs>
        <w:ind w:left="288" w:hanging="288"/>
        <w:jc w:val="both"/>
        <w:rPr>
          <w:rFonts w:ascii="Arial" w:hAnsi="Arial" w:cs="Arial"/>
          <w:color w:val="auto"/>
          <w:sz w:val="22"/>
          <w:szCs w:val="22"/>
          <w:shd w:val="clear" w:color="auto" w:fill="FFFFFF"/>
        </w:rPr>
      </w:pPr>
    </w:p>
    <w:p w14:paraId="3461FD69" w14:textId="77777777" w:rsidR="00E853B6" w:rsidRPr="00E3649D" w:rsidRDefault="00E853B6" w:rsidP="0056740C">
      <w:pPr>
        <w:spacing w:line="240" w:lineRule="auto"/>
        <w:ind w:left="288" w:hanging="288"/>
        <w:jc w:val="both"/>
        <w:rPr>
          <w:rFonts w:ascii="Arial" w:eastAsiaTheme="majorEastAsia" w:hAnsi="Arial" w:cs="Arial"/>
          <w:bCs/>
          <w:kern w:val="1"/>
          <w:lang w:val="en-US"/>
        </w:rPr>
      </w:pPr>
      <w:r w:rsidRPr="0056740C">
        <w:rPr>
          <w:rFonts w:ascii="Arial" w:eastAsiaTheme="majorEastAsia" w:hAnsi="Arial" w:cs="Arial"/>
          <w:bCs/>
          <w:kern w:val="1"/>
        </w:rPr>
        <w:t xml:space="preserve">FERREIRA, P. V.; OLIVEIRA, L. A.; LAVOR, P. L. Análise de investimento econômico-financeiro entre plantações de eucalipto e previdência privada. </w:t>
      </w:r>
      <w:r w:rsidRPr="00E3649D">
        <w:rPr>
          <w:rFonts w:ascii="Arial" w:eastAsiaTheme="majorEastAsia" w:hAnsi="Arial" w:cs="Arial"/>
          <w:b/>
          <w:bCs/>
          <w:kern w:val="1"/>
          <w:lang w:val="en-US"/>
        </w:rPr>
        <w:t xml:space="preserve">Episteme </w:t>
      </w:r>
      <w:proofErr w:type="spellStart"/>
      <w:r w:rsidRPr="00E3649D">
        <w:rPr>
          <w:rFonts w:ascii="Arial" w:eastAsiaTheme="majorEastAsia" w:hAnsi="Arial" w:cs="Arial"/>
          <w:b/>
          <w:bCs/>
          <w:kern w:val="1"/>
          <w:lang w:val="en-US"/>
        </w:rPr>
        <w:t>Transversallis</w:t>
      </w:r>
      <w:proofErr w:type="spellEnd"/>
      <w:r w:rsidRPr="00E3649D">
        <w:rPr>
          <w:rFonts w:ascii="Arial" w:eastAsiaTheme="majorEastAsia" w:hAnsi="Arial" w:cs="Arial"/>
          <w:bCs/>
          <w:kern w:val="1"/>
          <w:lang w:val="en-US"/>
        </w:rPr>
        <w:t>, v. 10, n. 1, 2017.</w:t>
      </w:r>
    </w:p>
    <w:p w14:paraId="2E4385F4" w14:textId="16886301" w:rsidR="00E853B6" w:rsidRDefault="00E853B6" w:rsidP="0056740C">
      <w:pPr>
        <w:pStyle w:val="Corpodetexto21"/>
        <w:tabs>
          <w:tab w:val="left" w:pos="0"/>
        </w:tabs>
        <w:ind w:left="288" w:hanging="288"/>
        <w:jc w:val="both"/>
        <w:rPr>
          <w:rFonts w:ascii="Arial" w:hAnsi="Arial" w:cs="Arial"/>
          <w:color w:val="auto"/>
          <w:sz w:val="22"/>
          <w:szCs w:val="22"/>
          <w:shd w:val="clear" w:color="auto" w:fill="FFFFFF"/>
        </w:rPr>
      </w:pPr>
      <w:r w:rsidRPr="00EF63B7">
        <w:rPr>
          <w:rFonts w:ascii="Arial" w:hAnsi="Arial" w:cs="Arial"/>
          <w:color w:val="auto"/>
          <w:sz w:val="22"/>
          <w:szCs w:val="22"/>
          <w:shd w:val="clear" w:color="auto" w:fill="FFFFFF"/>
          <w:lang w:val="en-US"/>
        </w:rPr>
        <w:t xml:space="preserve">FRIEDL, A. et al. </w:t>
      </w:r>
      <w:r>
        <w:rPr>
          <w:rFonts w:ascii="Arial" w:hAnsi="Arial" w:cs="Arial"/>
          <w:color w:val="auto"/>
          <w:sz w:val="22"/>
          <w:szCs w:val="22"/>
          <w:shd w:val="clear" w:color="auto" w:fill="FFFFFF"/>
          <w:lang w:val="en-US"/>
        </w:rPr>
        <w:t xml:space="preserve">Prediction of heating values of biomass fuel from elemental composition. </w:t>
      </w:r>
      <w:r w:rsidRPr="00E853B6">
        <w:rPr>
          <w:rFonts w:ascii="Arial" w:hAnsi="Arial" w:cs="Arial"/>
          <w:b/>
          <w:color w:val="auto"/>
          <w:sz w:val="22"/>
          <w:szCs w:val="22"/>
          <w:shd w:val="clear" w:color="auto" w:fill="FFFFFF"/>
        </w:rPr>
        <w:t>Analytica Chimica Acta</w:t>
      </w:r>
      <w:r w:rsidRPr="00E853B6">
        <w:rPr>
          <w:rFonts w:ascii="Arial" w:hAnsi="Arial" w:cs="Arial"/>
          <w:color w:val="auto"/>
          <w:sz w:val="22"/>
          <w:szCs w:val="22"/>
          <w:shd w:val="clear" w:color="auto" w:fill="FFFFFF"/>
        </w:rPr>
        <w:t>, v. 554, n. 1-2, p. 191-198, 2005.</w:t>
      </w:r>
    </w:p>
    <w:p w14:paraId="094ADE2E" w14:textId="77777777" w:rsidR="00E853B6" w:rsidRPr="00E853B6" w:rsidRDefault="00E853B6" w:rsidP="0056740C">
      <w:pPr>
        <w:pStyle w:val="Corpodetexto21"/>
        <w:tabs>
          <w:tab w:val="left" w:pos="0"/>
        </w:tabs>
        <w:ind w:left="288" w:hanging="288"/>
        <w:jc w:val="both"/>
        <w:rPr>
          <w:rFonts w:ascii="Arial" w:hAnsi="Arial" w:cs="Arial"/>
          <w:color w:val="auto"/>
          <w:sz w:val="22"/>
          <w:szCs w:val="22"/>
          <w:shd w:val="clear" w:color="auto" w:fill="FFFFFF"/>
        </w:rPr>
      </w:pPr>
    </w:p>
    <w:p w14:paraId="6F76AF30" w14:textId="77777777" w:rsidR="00E853B6" w:rsidRPr="0056740C" w:rsidRDefault="00E853B6" w:rsidP="0056740C">
      <w:pPr>
        <w:spacing w:line="360" w:lineRule="auto"/>
        <w:ind w:left="288" w:hanging="288"/>
        <w:jc w:val="both"/>
        <w:rPr>
          <w:rFonts w:ascii="Arial" w:hAnsi="Arial" w:cs="Arial"/>
        </w:rPr>
      </w:pPr>
      <w:r w:rsidRPr="0056740C">
        <w:rPr>
          <w:rFonts w:ascii="Arial" w:hAnsi="Arial" w:cs="Arial"/>
        </w:rPr>
        <w:t>IBÁ – Indústria Brasileira de Árvores. Relatório 2016. pg.77, Brasília, 2016.</w:t>
      </w:r>
    </w:p>
    <w:p w14:paraId="372BC491" w14:textId="1297F9A7" w:rsidR="00E853B6" w:rsidRPr="0056740C" w:rsidRDefault="00E853B6" w:rsidP="00E853B6">
      <w:pPr>
        <w:spacing w:line="240" w:lineRule="auto"/>
        <w:ind w:left="288" w:hanging="288"/>
        <w:jc w:val="both"/>
        <w:rPr>
          <w:rFonts w:ascii="Arial" w:hAnsi="Arial" w:cs="Arial"/>
        </w:rPr>
      </w:pPr>
      <w:r w:rsidRPr="0056740C">
        <w:rPr>
          <w:rFonts w:ascii="Arial" w:hAnsi="Arial" w:cs="Arial"/>
        </w:rPr>
        <w:t xml:space="preserve">INSTITUTO DE DESENVOLVIMENTO ECONÔMICO E MEIO AMBIENTE DO RIO GRANDE DO NORTE (IDEMA). Perfil do município: Macaíba. IDEMA: Natal, 2013. 21 p. </w:t>
      </w:r>
    </w:p>
    <w:p w14:paraId="2520B988" w14:textId="77777777" w:rsidR="00E853B6" w:rsidRPr="00E3649D" w:rsidRDefault="00E853B6" w:rsidP="0056740C">
      <w:pPr>
        <w:spacing w:line="240" w:lineRule="auto"/>
        <w:ind w:left="288" w:hanging="288"/>
        <w:jc w:val="both"/>
        <w:rPr>
          <w:rFonts w:ascii="Arial" w:eastAsiaTheme="majorEastAsia" w:hAnsi="Arial" w:cs="Arial"/>
          <w:bCs/>
          <w:kern w:val="1"/>
        </w:rPr>
      </w:pPr>
      <w:r w:rsidRPr="00E3649D">
        <w:rPr>
          <w:rFonts w:ascii="Arial" w:eastAsia="Times New Roman" w:hAnsi="Arial" w:cs="Arial"/>
          <w:color w:val="000000"/>
          <w:lang w:eastAsia="pt-BR"/>
        </w:rPr>
        <w:t xml:space="preserve">PARIKH, J. et al. </w:t>
      </w:r>
      <w:r>
        <w:rPr>
          <w:rFonts w:ascii="Arial" w:eastAsia="Times New Roman" w:hAnsi="Arial" w:cs="Arial"/>
          <w:color w:val="000000"/>
          <w:lang w:val="en-US" w:eastAsia="pt-BR"/>
        </w:rPr>
        <w:t xml:space="preserve">A correlation for calculating HHV from proximate analysis of solid fuels. </w:t>
      </w:r>
      <w:r w:rsidRPr="00E3649D">
        <w:rPr>
          <w:rFonts w:ascii="Arial" w:eastAsia="Times New Roman" w:hAnsi="Arial" w:cs="Arial"/>
          <w:b/>
          <w:color w:val="000000"/>
          <w:lang w:eastAsia="pt-BR"/>
        </w:rPr>
        <w:t>Fuel</w:t>
      </w:r>
      <w:r w:rsidRPr="00E3649D">
        <w:rPr>
          <w:rFonts w:ascii="Arial" w:eastAsia="Times New Roman" w:hAnsi="Arial" w:cs="Arial"/>
          <w:color w:val="000000"/>
          <w:lang w:eastAsia="pt-BR"/>
        </w:rPr>
        <w:t>, v. 84, n. 5, p. 487-494, 2005.</w:t>
      </w:r>
    </w:p>
    <w:p w14:paraId="737A5B7D" w14:textId="77777777" w:rsidR="00E853B6" w:rsidRPr="0056740C" w:rsidRDefault="00E853B6" w:rsidP="0056740C">
      <w:pPr>
        <w:spacing w:line="240" w:lineRule="auto"/>
        <w:ind w:left="288" w:hanging="288"/>
        <w:jc w:val="both"/>
        <w:rPr>
          <w:rFonts w:ascii="Arial" w:eastAsiaTheme="majorEastAsia" w:hAnsi="Arial" w:cs="Arial"/>
          <w:bCs/>
          <w:kern w:val="1"/>
        </w:rPr>
      </w:pPr>
      <w:r w:rsidRPr="007C5062">
        <w:rPr>
          <w:rFonts w:ascii="Arial" w:eastAsiaTheme="majorEastAsia" w:hAnsi="Arial" w:cs="Arial"/>
          <w:bCs/>
          <w:kern w:val="1"/>
        </w:rPr>
        <w:lastRenderedPageBreak/>
        <w:t xml:space="preserve">PROTÁSIO, T. P. et al. </w:t>
      </w:r>
      <w:r w:rsidRPr="0056740C">
        <w:rPr>
          <w:rFonts w:ascii="Arial" w:eastAsiaTheme="majorEastAsia" w:hAnsi="Arial" w:cs="Arial"/>
          <w:bCs/>
          <w:kern w:val="1"/>
        </w:rPr>
        <w:t>Relação entre o poder calorífico superior e os componentes elementares e minerais da biomassa vegetal.</w:t>
      </w:r>
      <w:r w:rsidRPr="0056740C">
        <w:rPr>
          <w:rFonts w:ascii="Arial" w:eastAsiaTheme="majorEastAsia" w:hAnsi="Arial" w:cs="Arial"/>
          <w:b/>
          <w:bCs/>
          <w:kern w:val="1"/>
        </w:rPr>
        <w:t xml:space="preserve"> Pesquisa Florestal Brasileira</w:t>
      </w:r>
      <w:r w:rsidRPr="0056740C">
        <w:rPr>
          <w:rFonts w:ascii="Arial" w:eastAsiaTheme="majorEastAsia" w:hAnsi="Arial" w:cs="Arial"/>
          <w:bCs/>
          <w:kern w:val="1"/>
        </w:rPr>
        <w:t>,  v. 31, n. 66, p. 113-122, 2011.</w:t>
      </w:r>
    </w:p>
    <w:p w14:paraId="3814B662" w14:textId="6B512E18" w:rsidR="00E853B6" w:rsidRDefault="00E853B6" w:rsidP="0056740C">
      <w:pPr>
        <w:pStyle w:val="Corpodetexto21"/>
        <w:tabs>
          <w:tab w:val="left" w:pos="0"/>
        </w:tabs>
        <w:ind w:left="288" w:hanging="288"/>
        <w:jc w:val="both"/>
        <w:rPr>
          <w:rFonts w:ascii="Arial" w:hAnsi="Arial" w:cs="Arial"/>
          <w:color w:val="auto"/>
          <w:sz w:val="22"/>
          <w:szCs w:val="22"/>
          <w:shd w:val="clear" w:color="auto" w:fill="FFFFFF"/>
        </w:rPr>
      </w:pPr>
      <w:r w:rsidRPr="0056740C">
        <w:rPr>
          <w:rFonts w:ascii="Arial" w:hAnsi="Arial" w:cs="Arial"/>
          <w:color w:val="auto"/>
          <w:sz w:val="22"/>
          <w:szCs w:val="22"/>
          <w:shd w:val="clear" w:color="auto" w:fill="FFFFFF"/>
        </w:rPr>
        <w:t>QUIRINO, W. F. et al. Poder calorífico da madeira e de resíduos lignocelulósicos.</w:t>
      </w:r>
      <w:r w:rsidRPr="0056740C">
        <w:rPr>
          <w:rStyle w:val="apple-converted-space"/>
          <w:rFonts w:ascii="Arial" w:hAnsi="Arial" w:cs="Arial"/>
          <w:color w:val="auto"/>
          <w:sz w:val="22"/>
          <w:szCs w:val="22"/>
          <w:shd w:val="clear" w:color="auto" w:fill="FFFFFF"/>
        </w:rPr>
        <w:t> </w:t>
      </w:r>
      <w:r w:rsidRPr="0056740C">
        <w:rPr>
          <w:rFonts w:ascii="Arial" w:hAnsi="Arial" w:cs="Arial"/>
          <w:b/>
          <w:bCs/>
          <w:color w:val="auto"/>
          <w:sz w:val="22"/>
          <w:szCs w:val="22"/>
          <w:shd w:val="clear" w:color="auto" w:fill="FFFFFF"/>
        </w:rPr>
        <w:t>Biomassa &amp; Energia</w:t>
      </w:r>
      <w:r w:rsidRPr="0056740C">
        <w:rPr>
          <w:rFonts w:ascii="Arial" w:hAnsi="Arial" w:cs="Arial"/>
          <w:color w:val="auto"/>
          <w:sz w:val="22"/>
          <w:szCs w:val="22"/>
          <w:shd w:val="clear" w:color="auto" w:fill="FFFFFF"/>
        </w:rPr>
        <w:t>, v. 1, n. 2, p. 173-182, 2004.</w:t>
      </w:r>
    </w:p>
    <w:p w14:paraId="246231ED" w14:textId="77777777" w:rsidR="00E853B6" w:rsidRPr="0056740C" w:rsidRDefault="00E853B6" w:rsidP="0056740C">
      <w:pPr>
        <w:pStyle w:val="Corpodetexto21"/>
        <w:tabs>
          <w:tab w:val="left" w:pos="0"/>
        </w:tabs>
        <w:ind w:left="288" w:hanging="288"/>
        <w:jc w:val="both"/>
        <w:rPr>
          <w:rFonts w:ascii="Arial" w:hAnsi="Arial" w:cs="Arial"/>
          <w:color w:val="auto"/>
          <w:sz w:val="22"/>
          <w:szCs w:val="22"/>
          <w:shd w:val="clear" w:color="auto" w:fill="FFFFFF"/>
        </w:rPr>
      </w:pPr>
    </w:p>
    <w:p w14:paraId="0DA59DB4" w14:textId="77777777" w:rsidR="00E853B6" w:rsidRPr="0056740C" w:rsidRDefault="00E853B6" w:rsidP="0056740C">
      <w:pPr>
        <w:spacing w:line="240" w:lineRule="auto"/>
        <w:ind w:left="288" w:hanging="288"/>
        <w:jc w:val="both"/>
        <w:rPr>
          <w:rFonts w:ascii="Arial" w:eastAsiaTheme="majorEastAsia" w:hAnsi="Arial" w:cs="Arial"/>
          <w:bCs/>
          <w:kern w:val="1"/>
        </w:rPr>
      </w:pPr>
      <w:r w:rsidRPr="0056740C">
        <w:rPr>
          <w:rFonts w:ascii="Arial" w:eastAsiaTheme="majorEastAsia" w:hAnsi="Arial" w:cs="Arial"/>
          <w:bCs/>
          <w:kern w:val="1"/>
        </w:rPr>
        <w:t>SILVA, M. G. </w:t>
      </w:r>
      <w:r w:rsidRPr="0056740C">
        <w:rPr>
          <w:rFonts w:ascii="Arial" w:eastAsiaTheme="majorEastAsia" w:hAnsi="Arial" w:cs="Arial"/>
          <w:b/>
          <w:bCs/>
          <w:kern w:val="1"/>
        </w:rPr>
        <w:t>Crescimento, produção e distribuição de biomassa de espécies florestais em resposta ao método de cultivo</w:t>
      </w:r>
      <w:r w:rsidRPr="0056740C">
        <w:rPr>
          <w:rFonts w:ascii="Arial" w:eastAsiaTheme="majorEastAsia" w:hAnsi="Arial" w:cs="Arial"/>
          <w:bCs/>
          <w:kern w:val="1"/>
        </w:rPr>
        <w:t>. 2017. 73 f. Dissertação (Mestrado) – Programa de Pós-graduação em Ciências Florestais, Universidade Federal do Rio Grande do Norte, Macaíba, 2017.</w:t>
      </w:r>
    </w:p>
    <w:p w14:paraId="259FBC89" w14:textId="77777777" w:rsidR="00E853B6" w:rsidRPr="007E3B0C" w:rsidRDefault="00E853B6" w:rsidP="0056740C">
      <w:pPr>
        <w:spacing w:line="240" w:lineRule="auto"/>
        <w:ind w:left="288" w:hanging="288"/>
        <w:jc w:val="both"/>
        <w:rPr>
          <w:rFonts w:ascii="Arial" w:eastAsiaTheme="majorEastAsia" w:hAnsi="Arial" w:cs="Arial"/>
          <w:bCs/>
          <w:kern w:val="1"/>
        </w:rPr>
      </w:pPr>
      <w:r w:rsidRPr="0056740C">
        <w:rPr>
          <w:rFonts w:ascii="Arial" w:hAnsi="Arial" w:cs="Arial"/>
          <w:shd w:val="clear" w:color="auto" w:fill="FFFFFF"/>
        </w:rPr>
        <w:t xml:space="preserve">VALE, A. T. et al. Produção de energia do fuste de </w:t>
      </w:r>
      <w:r w:rsidRPr="0056740C">
        <w:rPr>
          <w:rFonts w:ascii="Arial" w:hAnsi="Arial" w:cs="Arial"/>
          <w:i/>
          <w:shd w:val="clear" w:color="auto" w:fill="FFFFFF"/>
        </w:rPr>
        <w:t xml:space="preserve">Eucalyptus grandis </w:t>
      </w:r>
      <w:r w:rsidRPr="0056740C">
        <w:rPr>
          <w:rFonts w:ascii="Arial" w:hAnsi="Arial" w:cs="Arial"/>
          <w:shd w:val="clear" w:color="auto" w:fill="FFFFFF"/>
        </w:rPr>
        <w:t>Hill Ex-Maiden</w:t>
      </w:r>
      <w:r w:rsidRPr="0056740C">
        <w:rPr>
          <w:rFonts w:ascii="Arial" w:hAnsi="Arial" w:cs="Arial"/>
          <w:i/>
          <w:shd w:val="clear" w:color="auto" w:fill="FFFFFF"/>
        </w:rPr>
        <w:t xml:space="preserve"> e Acacia mangium </w:t>
      </w:r>
      <w:r w:rsidRPr="0056740C">
        <w:rPr>
          <w:rFonts w:ascii="Arial" w:hAnsi="Arial" w:cs="Arial"/>
          <w:shd w:val="clear" w:color="auto" w:fill="FFFFFF"/>
        </w:rPr>
        <w:t>Willd</w:t>
      </w:r>
      <w:r w:rsidRPr="0056740C">
        <w:rPr>
          <w:rFonts w:ascii="Arial" w:hAnsi="Arial" w:cs="Arial"/>
          <w:i/>
          <w:shd w:val="clear" w:color="auto" w:fill="FFFFFF"/>
        </w:rPr>
        <w:t xml:space="preserve"> </w:t>
      </w:r>
      <w:r w:rsidRPr="0056740C">
        <w:rPr>
          <w:rFonts w:ascii="Arial" w:hAnsi="Arial" w:cs="Arial"/>
          <w:shd w:val="clear" w:color="auto" w:fill="FFFFFF"/>
        </w:rPr>
        <w:t>em diferentes níveis de adubação.</w:t>
      </w:r>
      <w:r w:rsidRPr="0056740C">
        <w:rPr>
          <w:rStyle w:val="apple-converted-space"/>
          <w:rFonts w:ascii="Arial" w:hAnsi="Arial" w:cs="Arial"/>
          <w:shd w:val="clear" w:color="auto" w:fill="FFFFFF"/>
        </w:rPr>
        <w:t> </w:t>
      </w:r>
      <w:r w:rsidRPr="0056740C">
        <w:rPr>
          <w:rFonts w:ascii="Arial" w:hAnsi="Arial" w:cs="Arial"/>
          <w:b/>
          <w:bCs/>
          <w:shd w:val="clear" w:color="auto" w:fill="FFFFFF"/>
        </w:rPr>
        <w:t>Cerne</w:t>
      </w:r>
      <w:r w:rsidRPr="0056740C">
        <w:rPr>
          <w:rFonts w:ascii="Arial" w:hAnsi="Arial" w:cs="Arial"/>
          <w:shd w:val="clear" w:color="auto" w:fill="FFFFFF"/>
        </w:rPr>
        <w:t>, v. 6, n. 1, 2000.</w:t>
      </w:r>
    </w:p>
    <w:p w14:paraId="3D312E76" w14:textId="77777777" w:rsidR="003420BB" w:rsidRDefault="003420BB" w:rsidP="00E764D1"/>
    <w:p w14:paraId="1EB11AFF" w14:textId="2A33E4C2" w:rsidR="00D37DA3" w:rsidRPr="002A3874" w:rsidRDefault="00D37DA3" w:rsidP="00E853B6">
      <w:pPr>
        <w:pStyle w:val="SectionHeader"/>
        <w:numPr>
          <w:ilvl w:val="0"/>
          <w:numId w:val="0"/>
        </w:numPr>
        <w:rPr>
          <w:rFonts w:ascii="Arial" w:hAnsi="Arial" w:cs="Arial"/>
          <w:bCs/>
          <w:sz w:val="22"/>
          <w:szCs w:val="22"/>
          <w:lang w:val="pt-BR"/>
        </w:rPr>
      </w:pPr>
    </w:p>
    <w:sectPr w:rsidR="00D37DA3" w:rsidRPr="002A3874" w:rsidSect="00D36388">
      <w:headerReference w:type="default" r:id="rId7"/>
      <w:headerReference w:type="firs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2D62BC" w14:textId="77777777" w:rsidR="00C50AD9" w:rsidRDefault="00C50AD9" w:rsidP="00BF5BF7">
      <w:pPr>
        <w:spacing w:after="0" w:line="240" w:lineRule="auto"/>
      </w:pPr>
      <w:r>
        <w:separator/>
      </w:r>
    </w:p>
  </w:endnote>
  <w:endnote w:type="continuationSeparator" w:id="0">
    <w:p w14:paraId="7E4E888D" w14:textId="77777777" w:rsidR="00C50AD9" w:rsidRDefault="00C50AD9" w:rsidP="00BF5B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775D15" w14:textId="77777777" w:rsidR="00C50AD9" w:rsidRDefault="00C50AD9" w:rsidP="00BF5BF7">
      <w:pPr>
        <w:spacing w:after="0" w:line="240" w:lineRule="auto"/>
      </w:pPr>
      <w:r>
        <w:separator/>
      </w:r>
    </w:p>
  </w:footnote>
  <w:footnote w:type="continuationSeparator" w:id="0">
    <w:p w14:paraId="38C1A2E7" w14:textId="77777777" w:rsidR="00C50AD9" w:rsidRDefault="00C50AD9" w:rsidP="00BF5B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5B073A" w14:textId="77777777" w:rsidR="00227E51" w:rsidRDefault="00227E51" w:rsidP="007C1FB3">
    <w:pPr>
      <w:pStyle w:val="Cabealho"/>
      <w:tabs>
        <w:tab w:val="left" w:pos="2280"/>
      </w:tabs>
    </w:pPr>
    <w:r>
      <w:rPr>
        <w:noProof/>
        <w:lang w:val="pt-BR" w:eastAsia="pt-BR"/>
      </w:rPr>
      <w:drawing>
        <wp:anchor distT="0" distB="0" distL="114300" distR="114300" simplePos="0" relativeHeight="251660288" behindDoc="1" locked="0" layoutInCell="1" allowOverlap="1" wp14:anchorId="448A9F6C" wp14:editId="1512CFF9">
          <wp:simplePos x="0" y="0"/>
          <wp:positionH relativeFrom="page">
            <wp:align>left</wp:align>
          </wp:positionH>
          <wp:positionV relativeFrom="paragraph">
            <wp:posOffset>-449580</wp:posOffset>
          </wp:positionV>
          <wp:extent cx="7553325" cy="10677525"/>
          <wp:effectExtent l="0" t="0" r="9525" b="0"/>
          <wp:wrapNone/>
          <wp:docPr id="43" name="Imagem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Fundo - SIMPEF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10677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531038D" w14:textId="77777777" w:rsidR="00227E51" w:rsidRDefault="00227E51" w:rsidP="007C1FB3">
    <w:pPr>
      <w:pStyle w:val="Cabealho"/>
      <w:tabs>
        <w:tab w:val="left" w:pos="2280"/>
      </w:tabs>
    </w:pPr>
  </w:p>
  <w:p w14:paraId="74621D00" w14:textId="77777777" w:rsidR="00227E51" w:rsidRDefault="00227E51" w:rsidP="007C1FB3">
    <w:pPr>
      <w:pStyle w:val="Cabealho"/>
      <w:tabs>
        <w:tab w:val="left" w:pos="2280"/>
      </w:tabs>
    </w:pPr>
  </w:p>
  <w:p w14:paraId="72FF6EAD" w14:textId="77777777" w:rsidR="00227E51" w:rsidRDefault="00227E51" w:rsidP="007C1FB3">
    <w:pPr>
      <w:pStyle w:val="Cabealho"/>
      <w:tabs>
        <w:tab w:val="left" w:pos="2280"/>
      </w:tabs>
    </w:pPr>
  </w:p>
  <w:p w14:paraId="4C45CF6B" w14:textId="77777777" w:rsidR="00227E51" w:rsidRDefault="00227E51" w:rsidP="007C1FB3">
    <w:pPr>
      <w:pStyle w:val="Cabealho"/>
      <w:tabs>
        <w:tab w:val="left" w:pos="2280"/>
      </w:tabs>
    </w:pPr>
  </w:p>
  <w:p w14:paraId="2D331D5B" w14:textId="77777777" w:rsidR="00227E51" w:rsidRDefault="00227E51" w:rsidP="007C1FB3">
    <w:pPr>
      <w:pStyle w:val="Cabealho"/>
      <w:tabs>
        <w:tab w:val="left" w:pos="2280"/>
      </w:tabs>
    </w:pPr>
  </w:p>
  <w:p w14:paraId="1CF9EB9A" w14:textId="77777777" w:rsidR="00227E51" w:rsidRDefault="00227E51" w:rsidP="007C1FB3">
    <w:pPr>
      <w:pStyle w:val="Cabealho"/>
      <w:tabs>
        <w:tab w:val="left" w:pos="2280"/>
      </w:tabs>
    </w:pP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8CCCD6" w14:textId="77777777" w:rsidR="00227E51" w:rsidRDefault="00227E51">
    <w:pPr>
      <w:pStyle w:val="Cabealho"/>
      <w:spacing w:line="276" w:lineRule="auto"/>
      <w:jc w:val="both"/>
      <w:rPr>
        <w:rFonts w:ascii="Arial" w:hAnsi="Arial" w:cs="Arial"/>
        <w:lang w:val="pt-BR" w:eastAsia="pt-BR"/>
      </w:rPr>
    </w:pPr>
    <w:r>
      <w:rPr>
        <w:noProof/>
        <w:lang w:val="pt-BR" w:eastAsia="pt-BR"/>
      </w:rPr>
      <w:drawing>
        <wp:anchor distT="0" distB="0" distL="114300" distR="114300" simplePos="0" relativeHeight="251659264" behindDoc="1" locked="0" layoutInCell="1" allowOverlap="1" wp14:anchorId="0DC13FDA" wp14:editId="49BB511B">
          <wp:simplePos x="0" y="0"/>
          <wp:positionH relativeFrom="page">
            <wp:align>left</wp:align>
          </wp:positionH>
          <wp:positionV relativeFrom="paragraph">
            <wp:posOffset>-530860</wp:posOffset>
          </wp:positionV>
          <wp:extent cx="7534275" cy="10668000"/>
          <wp:effectExtent l="0" t="0" r="9525" b="0"/>
          <wp:wrapNone/>
          <wp:docPr id="42" name="Imagem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undo - SIMPEF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4275" cy="1066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A9B11EC" w14:textId="77777777" w:rsidR="00227E51" w:rsidRDefault="00227E51">
    <w:pPr>
      <w:pStyle w:val="Cabealho"/>
      <w:spacing w:line="276" w:lineRule="auto"/>
      <w:jc w:val="both"/>
      <w:rPr>
        <w:rFonts w:ascii="Arial" w:hAnsi="Arial" w:cs="Arial"/>
        <w:lang w:val="pt-BR" w:eastAsia="pt-BR"/>
      </w:rPr>
    </w:pPr>
  </w:p>
  <w:p w14:paraId="0A0B5EF5" w14:textId="77777777" w:rsidR="00227E51" w:rsidRDefault="00227E51">
    <w:pPr>
      <w:pStyle w:val="Cabealho"/>
      <w:spacing w:line="276" w:lineRule="auto"/>
      <w:jc w:val="both"/>
      <w:rPr>
        <w:rFonts w:ascii="Arial" w:hAnsi="Arial" w:cs="Arial"/>
        <w:lang w:val="pt-BR" w:eastAsia="pt-BR"/>
      </w:rPr>
    </w:pPr>
  </w:p>
  <w:p w14:paraId="714696C5" w14:textId="77777777" w:rsidR="00227E51" w:rsidRDefault="00227E51">
    <w:pPr>
      <w:pStyle w:val="Cabealho"/>
      <w:spacing w:line="276" w:lineRule="auto"/>
      <w:jc w:val="both"/>
      <w:rPr>
        <w:rFonts w:ascii="Arial" w:hAnsi="Arial" w:cs="Arial"/>
        <w:lang w:val="pt-BR" w:eastAsia="pt-BR"/>
      </w:rPr>
    </w:pPr>
  </w:p>
  <w:p w14:paraId="3C13057E" w14:textId="77777777" w:rsidR="00227E51" w:rsidRDefault="00227E51">
    <w:pPr>
      <w:pStyle w:val="Cabealho"/>
      <w:rPr>
        <w:lang w:val="pt-BR"/>
      </w:rPr>
    </w:pPr>
  </w:p>
  <w:p w14:paraId="40C68B6A" w14:textId="77777777" w:rsidR="00227E51" w:rsidRDefault="00227E51" w:rsidP="00BF5BF7">
    <w:pPr>
      <w:pStyle w:val="Cabealho"/>
      <w:tabs>
        <w:tab w:val="left" w:pos="3795"/>
      </w:tabs>
      <w:rPr>
        <w:lang w:val="pt-BR"/>
      </w:rPr>
    </w:pPr>
    <w:r>
      <w:rPr>
        <w:lang w:val="pt-BR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</w:lvl>
  </w:abstractNum>
  <w:abstractNum w:abstractNumId="1">
    <w:nsid w:val="0AD23BDC"/>
    <w:multiLevelType w:val="multilevel"/>
    <w:tmpl w:val="4FE8D146"/>
    <w:lvl w:ilvl="0">
      <w:start w:val="1"/>
      <w:numFmt w:val="decimal"/>
      <w:pStyle w:val="SectionHeader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3F64151F"/>
    <w:multiLevelType w:val="multilevel"/>
    <w:tmpl w:val="F442377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BF7"/>
    <w:rsid w:val="00020476"/>
    <w:rsid w:val="00021D0C"/>
    <w:rsid w:val="00087D66"/>
    <w:rsid w:val="000E526E"/>
    <w:rsid w:val="000E5E60"/>
    <w:rsid w:val="001222D2"/>
    <w:rsid w:val="00150664"/>
    <w:rsid w:val="001B5920"/>
    <w:rsid w:val="001B7407"/>
    <w:rsid w:val="001F1012"/>
    <w:rsid w:val="002145B3"/>
    <w:rsid w:val="00227E51"/>
    <w:rsid w:val="002335D6"/>
    <w:rsid w:val="00273F09"/>
    <w:rsid w:val="002A3874"/>
    <w:rsid w:val="002D022F"/>
    <w:rsid w:val="002F1709"/>
    <w:rsid w:val="003218C6"/>
    <w:rsid w:val="003420BB"/>
    <w:rsid w:val="00350A39"/>
    <w:rsid w:val="003A52B2"/>
    <w:rsid w:val="003C3C4B"/>
    <w:rsid w:val="003F0C69"/>
    <w:rsid w:val="003F125F"/>
    <w:rsid w:val="00426F75"/>
    <w:rsid w:val="0045168F"/>
    <w:rsid w:val="0046435E"/>
    <w:rsid w:val="00480450"/>
    <w:rsid w:val="00531138"/>
    <w:rsid w:val="0056740C"/>
    <w:rsid w:val="005861D7"/>
    <w:rsid w:val="005B0A71"/>
    <w:rsid w:val="005C7B02"/>
    <w:rsid w:val="006313F2"/>
    <w:rsid w:val="0065402A"/>
    <w:rsid w:val="006929D9"/>
    <w:rsid w:val="006C24BC"/>
    <w:rsid w:val="006D6123"/>
    <w:rsid w:val="006E22D6"/>
    <w:rsid w:val="007137F4"/>
    <w:rsid w:val="007206C3"/>
    <w:rsid w:val="00771C4C"/>
    <w:rsid w:val="007A2907"/>
    <w:rsid w:val="007C1FB3"/>
    <w:rsid w:val="007C5062"/>
    <w:rsid w:val="007D5D64"/>
    <w:rsid w:val="007E3B0C"/>
    <w:rsid w:val="008117AB"/>
    <w:rsid w:val="00817824"/>
    <w:rsid w:val="00823389"/>
    <w:rsid w:val="008D5F44"/>
    <w:rsid w:val="008D6A19"/>
    <w:rsid w:val="009120B2"/>
    <w:rsid w:val="00957869"/>
    <w:rsid w:val="00961047"/>
    <w:rsid w:val="00986D32"/>
    <w:rsid w:val="009A21E3"/>
    <w:rsid w:val="009C58FE"/>
    <w:rsid w:val="00A00B1A"/>
    <w:rsid w:val="00A0223D"/>
    <w:rsid w:val="00A21CE0"/>
    <w:rsid w:val="00A94144"/>
    <w:rsid w:val="00AC76A5"/>
    <w:rsid w:val="00AD4508"/>
    <w:rsid w:val="00B5302C"/>
    <w:rsid w:val="00B63B2A"/>
    <w:rsid w:val="00B726F5"/>
    <w:rsid w:val="00BB6C1A"/>
    <w:rsid w:val="00BE6140"/>
    <w:rsid w:val="00BF5BF7"/>
    <w:rsid w:val="00BF7754"/>
    <w:rsid w:val="00C01EF4"/>
    <w:rsid w:val="00C4551B"/>
    <w:rsid w:val="00C50AD9"/>
    <w:rsid w:val="00C50DAC"/>
    <w:rsid w:val="00C7639E"/>
    <w:rsid w:val="00C96867"/>
    <w:rsid w:val="00CD4335"/>
    <w:rsid w:val="00CD6545"/>
    <w:rsid w:val="00D26957"/>
    <w:rsid w:val="00D36388"/>
    <w:rsid w:val="00D37DA3"/>
    <w:rsid w:val="00D479A1"/>
    <w:rsid w:val="00D47A23"/>
    <w:rsid w:val="00D5592F"/>
    <w:rsid w:val="00DB5F94"/>
    <w:rsid w:val="00DB63C6"/>
    <w:rsid w:val="00DC671F"/>
    <w:rsid w:val="00DD3308"/>
    <w:rsid w:val="00E20521"/>
    <w:rsid w:val="00E31B35"/>
    <w:rsid w:val="00E3649D"/>
    <w:rsid w:val="00E764D1"/>
    <w:rsid w:val="00E853B6"/>
    <w:rsid w:val="00ED4817"/>
    <w:rsid w:val="00EF63B7"/>
    <w:rsid w:val="00F11489"/>
    <w:rsid w:val="00F2588F"/>
    <w:rsid w:val="00F36561"/>
    <w:rsid w:val="00FC5509"/>
    <w:rsid w:val="00FE5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544E67"/>
  <w15:docId w15:val="{18F740A6-8782-4974-B616-AF923E894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5BF7"/>
  </w:style>
  <w:style w:type="paragraph" w:styleId="Ttulo3">
    <w:name w:val="heading 3"/>
    <w:basedOn w:val="Normal"/>
    <w:next w:val="Normal"/>
    <w:link w:val="Ttulo3Char"/>
    <w:unhideWhenUsed/>
    <w:qFormat/>
    <w:rsid w:val="00FE5488"/>
    <w:pPr>
      <w:keepNext/>
      <w:keepLines/>
      <w:suppressAutoHyphen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kern w:val="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nhideWhenUsed/>
    <w:rsid w:val="00BF5BF7"/>
    <w:rPr>
      <w:color w:val="0000FF"/>
      <w:u w:val="single"/>
    </w:rPr>
  </w:style>
  <w:style w:type="character" w:customStyle="1" w:styleId="apple-converted-space">
    <w:name w:val="apple-converted-space"/>
    <w:rsid w:val="00BF5BF7"/>
  </w:style>
  <w:style w:type="paragraph" w:styleId="Corpodetexto">
    <w:name w:val="Body Text"/>
    <w:basedOn w:val="Normal"/>
    <w:link w:val="CorpodetextoChar"/>
    <w:rsid w:val="00BF5BF7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16"/>
      <w:szCs w:val="20"/>
      <w:lang w:val="en-US" w:eastAsia="zh-CN"/>
    </w:rPr>
  </w:style>
  <w:style w:type="character" w:customStyle="1" w:styleId="CorpodetextoChar">
    <w:name w:val="Corpo de texto Char"/>
    <w:basedOn w:val="Fontepargpadro"/>
    <w:link w:val="Corpodetexto"/>
    <w:rsid w:val="00BF5BF7"/>
    <w:rPr>
      <w:rFonts w:ascii="Times New Roman" w:eastAsia="Times New Roman" w:hAnsi="Times New Roman" w:cs="Times New Roman"/>
      <w:sz w:val="16"/>
      <w:szCs w:val="20"/>
      <w:lang w:val="en-US" w:eastAsia="zh-CN"/>
    </w:rPr>
  </w:style>
  <w:style w:type="paragraph" w:styleId="Rodap">
    <w:name w:val="footer"/>
    <w:basedOn w:val="Normal"/>
    <w:link w:val="RodapChar"/>
    <w:rsid w:val="00BF5BF7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zh-CN"/>
    </w:rPr>
  </w:style>
  <w:style w:type="character" w:customStyle="1" w:styleId="RodapChar">
    <w:name w:val="Rodapé Char"/>
    <w:basedOn w:val="Fontepargpadro"/>
    <w:link w:val="Rodap"/>
    <w:rsid w:val="00BF5BF7"/>
    <w:rPr>
      <w:rFonts w:ascii="Times New Roman" w:eastAsia="Times New Roman" w:hAnsi="Times New Roman" w:cs="Times New Roman"/>
      <w:sz w:val="20"/>
      <w:szCs w:val="20"/>
      <w:lang w:val="en-US" w:eastAsia="zh-CN"/>
    </w:rPr>
  </w:style>
  <w:style w:type="paragraph" w:customStyle="1" w:styleId="References">
    <w:name w:val="References"/>
    <w:rsid w:val="00BF5BF7"/>
    <w:pPr>
      <w:widowControl w:val="0"/>
      <w:suppressAutoHyphens/>
      <w:spacing w:before="100" w:after="100" w:line="180" w:lineRule="atLeast"/>
      <w:ind w:left="284" w:hanging="284"/>
      <w:jc w:val="both"/>
    </w:pPr>
    <w:rPr>
      <w:rFonts w:ascii="Times New Roman" w:eastAsia="Times New Roman" w:hAnsi="Times New Roman" w:cs="Times New Roman"/>
      <w:sz w:val="20"/>
      <w:szCs w:val="20"/>
      <w:lang w:val="en-US" w:eastAsia="pt-BR"/>
    </w:rPr>
  </w:style>
  <w:style w:type="paragraph" w:customStyle="1" w:styleId="SectionHeader">
    <w:name w:val="Section Header"/>
    <w:next w:val="SectionBody"/>
    <w:rsid w:val="00BF5BF7"/>
    <w:pPr>
      <w:keepLines/>
      <w:widowControl w:val="0"/>
      <w:numPr>
        <w:numId w:val="2"/>
      </w:numPr>
      <w:tabs>
        <w:tab w:val="left" w:pos="284"/>
      </w:tabs>
      <w:suppressAutoHyphens/>
      <w:spacing w:after="0" w:line="240" w:lineRule="auto"/>
    </w:pPr>
    <w:rPr>
      <w:rFonts w:ascii="Times New Roman" w:eastAsia="Times New Roman" w:hAnsi="Times New Roman" w:cs="Times New Roman"/>
      <w:b/>
      <w:caps/>
      <w:sz w:val="20"/>
      <w:szCs w:val="20"/>
      <w:lang w:val="en-US" w:eastAsia="pt-BR"/>
    </w:rPr>
  </w:style>
  <w:style w:type="paragraph" w:customStyle="1" w:styleId="SectionBody">
    <w:name w:val="Section Body"/>
    <w:rsid w:val="00BF5BF7"/>
    <w:pPr>
      <w:widowControl w:val="0"/>
      <w:suppressAutoHyphens/>
      <w:spacing w:after="0" w:line="240" w:lineRule="auto"/>
      <w:ind w:firstLine="340"/>
      <w:jc w:val="both"/>
    </w:pPr>
    <w:rPr>
      <w:rFonts w:ascii="Times New Roman" w:eastAsia="Times New Roman" w:hAnsi="Times New Roman" w:cs="Times New Roman"/>
      <w:sz w:val="20"/>
      <w:szCs w:val="20"/>
      <w:lang w:val="en-US" w:eastAsia="zh-CN"/>
    </w:rPr>
  </w:style>
  <w:style w:type="paragraph" w:customStyle="1" w:styleId="Corpodetexto21">
    <w:name w:val="Corpo de texto 21"/>
    <w:basedOn w:val="Normal"/>
    <w:rsid w:val="00BF5BF7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17"/>
      <w:lang w:eastAsia="zh-CN"/>
    </w:rPr>
  </w:style>
  <w:style w:type="paragraph" w:styleId="Cabealho">
    <w:name w:val="header"/>
    <w:basedOn w:val="Normal"/>
    <w:link w:val="CabealhoChar"/>
    <w:rsid w:val="00BF5BF7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zh-CN"/>
    </w:rPr>
  </w:style>
  <w:style w:type="character" w:customStyle="1" w:styleId="CabealhoChar">
    <w:name w:val="Cabeçalho Char"/>
    <w:basedOn w:val="Fontepargpadro"/>
    <w:link w:val="Cabealho"/>
    <w:rsid w:val="00BF5BF7"/>
    <w:rPr>
      <w:rFonts w:ascii="Times New Roman" w:eastAsia="Times New Roman" w:hAnsi="Times New Roman" w:cs="Times New Roman"/>
      <w:sz w:val="20"/>
      <w:szCs w:val="20"/>
      <w:lang w:val="en-US" w:eastAsia="zh-CN"/>
    </w:rPr>
  </w:style>
  <w:style w:type="paragraph" w:customStyle="1" w:styleId="Subttulo2nveis">
    <w:name w:val="Subtítulo 2 níveis"/>
    <w:basedOn w:val="SectionHeader"/>
    <w:next w:val="SectionBody"/>
    <w:rsid w:val="00BF5BF7"/>
    <w:pPr>
      <w:ind w:left="340" w:hanging="340"/>
    </w:pPr>
    <w:rPr>
      <w:caps w:val="0"/>
    </w:rPr>
  </w:style>
  <w:style w:type="paragraph" w:customStyle="1" w:styleId="TtuloArtCOMNI">
    <w:name w:val="Título Art. COMNI"/>
    <w:basedOn w:val="Normal"/>
    <w:rsid w:val="00BF5BF7"/>
    <w:pPr>
      <w:widowControl w:val="0"/>
      <w:suppressAutoHyphens/>
      <w:spacing w:after="24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es-ES_tradnl" w:eastAsia="zh-CN"/>
    </w:rPr>
  </w:style>
  <w:style w:type="paragraph" w:customStyle="1" w:styleId="LiteWCCM">
    <w:name w:val="Lite WCCM"/>
    <w:basedOn w:val="Normal"/>
    <w:rsid w:val="00BF5BF7"/>
    <w:pPr>
      <w:widowControl w:val="0"/>
      <w:tabs>
        <w:tab w:val="left" w:pos="142"/>
      </w:tabs>
      <w:suppressAutoHyphens/>
      <w:autoSpaceDE w:val="0"/>
      <w:spacing w:after="0" w:line="240" w:lineRule="auto"/>
      <w:jc w:val="center"/>
    </w:pPr>
    <w:rPr>
      <w:rFonts w:ascii="Times New Roman" w:eastAsia="Times New Roman" w:hAnsi="Times New Roman" w:cs="Times New Roman"/>
      <w:lang w:val="en-US" w:eastAsia="zh-CN"/>
    </w:rPr>
  </w:style>
  <w:style w:type="paragraph" w:styleId="PargrafodaLista">
    <w:name w:val="List Paragraph"/>
    <w:basedOn w:val="Normal"/>
    <w:uiPriority w:val="34"/>
    <w:qFormat/>
    <w:rsid w:val="007A2907"/>
    <w:pPr>
      <w:ind w:left="720"/>
      <w:contextualSpacing/>
    </w:pPr>
  </w:style>
  <w:style w:type="paragraph" w:styleId="SemEspaamento">
    <w:name w:val="No Spacing"/>
    <w:uiPriority w:val="1"/>
    <w:qFormat/>
    <w:rsid w:val="00350A39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350A39"/>
    <w:pPr>
      <w:spacing w:after="0" w:line="480" w:lineRule="auto"/>
      <w:ind w:firstLine="709"/>
      <w:jc w:val="both"/>
    </w:pPr>
    <w:rPr>
      <w:rFonts w:ascii="Calibri" w:eastAsia="Calibri" w:hAnsi="Calibri" w:cs="Times New Roman"/>
      <w:sz w:val="20"/>
      <w:szCs w:val="20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har">
    <w:name w:val="Título 3 Char"/>
    <w:basedOn w:val="Fontepargpadro"/>
    <w:link w:val="Ttulo3"/>
    <w:rsid w:val="00FE5488"/>
    <w:rPr>
      <w:rFonts w:asciiTheme="majorHAnsi" w:eastAsiaTheme="majorEastAsia" w:hAnsiTheme="majorHAnsi" w:cstheme="majorBidi"/>
      <w:b/>
      <w:bCs/>
      <w:color w:val="5B9BD5" w:themeColor="accent1"/>
      <w:kern w:val="1"/>
    </w:rPr>
  </w:style>
  <w:style w:type="character" w:styleId="nfase">
    <w:name w:val="Emphasis"/>
    <w:uiPriority w:val="20"/>
    <w:qFormat/>
    <w:rsid w:val="00FE5488"/>
    <w:rPr>
      <w:b/>
      <w:bCs/>
      <w:i/>
      <w:iCs/>
      <w:spacing w:val="10"/>
    </w:rPr>
  </w:style>
  <w:style w:type="character" w:customStyle="1" w:styleId="title-text">
    <w:name w:val="title-text"/>
    <w:basedOn w:val="Fontepargpadro"/>
    <w:rsid w:val="00FE5488"/>
  </w:style>
  <w:style w:type="character" w:customStyle="1" w:styleId="size-m">
    <w:name w:val="size-m"/>
    <w:basedOn w:val="Fontepargpadro"/>
    <w:rsid w:val="00FE5488"/>
  </w:style>
  <w:style w:type="character" w:styleId="Refdecomentrio">
    <w:name w:val="annotation reference"/>
    <w:basedOn w:val="Fontepargpadro"/>
    <w:uiPriority w:val="99"/>
    <w:semiHidden/>
    <w:unhideWhenUsed/>
    <w:rsid w:val="00F1148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1148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11489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1148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11489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114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11489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7E3B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945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61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4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9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48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11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2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7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76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42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2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5</Pages>
  <Words>2083</Words>
  <Characters>11249</Characters>
  <Application>Microsoft Office Word</Application>
  <DocSecurity>0</DocSecurity>
  <Lines>93</Lines>
  <Paragraphs>26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13306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Keverson Soares</dc:creator>
  <cp:keywords/>
  <dc:description/>
  <cp:lastModifiedBy>Isabele</cp:lastModifiedBy>
  <cp:revision>32</cp:revision>
  <dcterms:created xsi:type="dcterms:W3CDTF">2018-06-22T15:37:00Z</dcterms:created>
  <dcterms:modified xsi:type="dcterms:W3CDTF">2018-10-11T15:09:00Z</dcterms:modified>
</cp:coreProperties>
</file>