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0F7F02B" w:rsidR="0070071B" w:rsidRPr="003E07E4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3E07E4">
        <w:rPr>
          <w:rFonts w:ascii="Times New Roman" w:hAnsi="Times New Roman" w:cs="Times New Roman"/>
          <w:b/>
          <w:szCs w:val="24"/>
        </w:rPr>
        <w:t>Eixo Temático:</w:t>
      </w:r>
      <w:r w:rsidR="005019BC" w:rsidRPr="003E07E4">
        <w:rPr>
          <w:rFonts w:ascii="Times New Roman" w:hAnsi="Times New Roman" w:cs="Times New Roman"/>
          <w:b/>
          <w:szCs w:val="24"/>
        </w:rPr>
        <w:t xml:space="preserve"> </w:t>
      </w:r>
      <w:sdt>
        <w:sdtPr>
          <w:rPr>
            <w:rFonts w:ascii="Times New Roman" w:hAnsi="Times New Roman" w:cs="Times New Roman"/>
          </w:rPr>
          <w:id w:val="-2026548585"/>
          <w:placeholder>
            <w:docPart w:val="B9C8A816193D4099A01EADCAB806EAEC"/>
          </w:placeholder>
        </w:sdtPr>
        <w:sdtEndPr/>
        <w:sdtContent>
          <w:r w:rsidR="005019BC" w:rsidRPr="003E07E4">
            <w:rPr>
              <w:rFonts w:ascii="Times New Roman" w:hAnsi="Times New Roman" w:cs="Times New Roman"/>
              <w:b/>
              <w:szCs w:val="24"/>
            </w:rPr>
            <w:t>Assistência e Cuidado de Enfermagem</w:t>
          </w:r>
        </w:sdtContent>
      </w:sdt>
    </w:p>
    <w:p w14:paraId="3F40BB39" w14:textId="38F416D8" w:rsidR="0070071B" w:rsidRPr="003E07E4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3E07E4">
        <w:rPr>
          <w:rFonts w:ascii="Times New Roman" w:hAnsi="Times New Roman" w:cs="Times New Roman"/>
          <w:b/>
          <w:bCs/>
          <w:szCs w:val="24"/>
        </w:rPr>
        <w:t>TÍTULO</w:t>
      </w:r>
      <w:r w:rsidRPr="003E07E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572E4" w:rsidRPr="003E07E4">
        <w:rPr>
          <w:rFonts w:ascii="Times New Roman" w:hAnsi="Times New Roman" w:cs="Times New Roman"/>
          <w:sz w:val="28"/>
          <w:szCs w:val="28"/>
        </w:rPr>
        <w:t xml:space="preserve"> </w:t>
      </w:r>
      <w:r w:rsidR="00E572E4" w:rsidRPr="003E07E4">
        <w:rPr>
          <w:rFonts w:ascii="Times New Roman" w:hAnsi="Times New Roman" w:cs="Times New Roman"/>
          <w:sz w:val="28"/>
          <w:szCs w:val="28"/>
        </w:rPr>
        <w:t>A aplicabilidade do processo de enfermagem a um paciente com LT</w:t>
      </w:r>
      <w:r w:rsidR="000457B9" w:rsidRPr="003E07E4">
        <w:rPr>
          <w:rFonts w:ascii="Times New Roman" w:hAnsi="Times New Roman" w:cs="Times New Roman"/>
          <w:sz w:val="28"/>
          <w:szCs w:val="28"/>
        </w:rPr>
        <w:t>A</w:t>
      </w:r>
      <w:r w:rsidR="00E572E4" w:rsidRPr="003E07E4">
        <w:rPr>
          <w:rFonts w:ascii="Times New Roman" w:hAnsi="Times New Roman" w:cs="Times New Roman"/>
          <w:sz w:val="28"/>
          <w:szCs w:val="28"/>
        </w:rPr>
        <w:t>: um relato de experiência</w:t>
      </w:r>
      <w:r w:rsidR="00E572E4" w:rsidRPr="003E07E4">
        <w:rPr>
          <w:rFonts w:ascii="Times New Roman" w:hAnsi="Times New Roman" w:cs="Times New Roman"/>
          <w:sz w:val="28"/>
          <w:szCs w:val="28"/>
        </w:rPr>
        <w:t>.</w:t>
      </w:r>
    </w:p>
    <w:p w14:paraId="315B56C5" w14:textId="77777777" w:rsidR="0070071B" w:rsidRPr="003E07E4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</w:p>
    <w:p w14:paraId="181C8DF9" w14:textId="31432C15" w:rsidR="0070071B" w:rsidRPr="003E07E4" w:rsidRDefault="00280AB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F01F2" w:rsidRPr="003E07E4">
            <w:rPr>
              <w:rFonts w:ascii="Times New Roman" w:hAnsi="Times New Roman" w:cs="Times New Roman"/>
              <w:szCs w:val="24"/>
              <w:u w:val="single"/>
            </w:rPr>
            <w:t>Jenifer Iris da Costa Martins</w:t>
          </w:r>
        </w:sdtContent>
      </w:sdt>
      <w:r w:rsidR="0070071B" w:rsidRPr="003E07E4">
        <w:rPr>
          <w:rFonts w:ascii="Times New Roman" w:hAnsi="Times New Roman" w:cs="Times New Roman"/>
          <w:szCs w:val="24"/>
        </w:rPr>
        <w:t xml:space="preserve">, </w:t>
      </w:r>
      <w:sdt>
        <w:sdtPr>
          <w:rPr>
            <w:rFonts w:ascii="Times New Roman" w:hAnsi="Times New Roman" w:cs="Times New Roman"/>
            <w:szCs w:val="24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F01F2" w:rsidRPr="003E07E4">
            <w:rPr>
              <w:rFonts w:ascii="Times New Roman" w:hAnsi="Times New Roman" w:cs="Times New Roman"/>
              <w:szCs w:val="24"/>
            </w:rPr>
            <w:t>irisjefmartins@gmail.com</w:t>
          </w:r>
          <w:r w:rsidR="0070071B" w:rsidRPr="003E07E4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3E07E4">
        <w:rPr>
          <w:rFonts w:ascii="Times New Roman" w:hAnsi="Times New Roman" w:cs="Times New Roman"/>
          <w:szCs w:val="24"/>
        </w:rPr>
        <w:t>,</w:t>
      </w:r>
    </w:p>
    <w:p w14:paraId="1A7F4B19" w14:textId="11A65A61" w:rsidR="0070071B" w:rsidRPr="003E07E4" w:rsidRDefault="00280AB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0201" w:rsidRPr="003E07E4">
            <w:rPr>
              <w:rFonts w:ascii="Times New Roman" w:hAnsi="Times New Roman" w:cs="Times New Roman"/>
              <w:szCs w:val="24"/>
            </w:rPr>
            <w:t xml:space="preserve">Beatriz </w:t>
          </w:r>
          <w:r w:rsidR="003E0688" w:rsidRPr="003E07E4">
            <w:rPr>
              <w:rFonts w:ascii="Times New Roman" w:hAnsi="Times New Roman" w:cs="Times New Roman"/>
              <w:szCs w:val="24"/>
            </w:rPr>
            <w:t>R</w:t>
          </w:r>
          <w:r w:rsidR="005F0201" w:rsidRPr="003E07E4">
            <w:rPr>
              <w:rFonts w:ascii="Times New Roman" w:hAnsi="Times New Roman" w:cs="Times New Roman"/>
              <w:szCs w:val="24"/>
            </w:rPr>
            <w:t>odrigues Silva</w:t>
          </w:r>
        </w:sdtContent>
      </w:sdt>
      <w:r w:rsidR="00EA6AAA" w:rsidRPr="003E07E4">
        <w:rPr>
          <w:rFonts w:ascii="Times New Roman" w:hAnsi="Times New Roman" w:cs="Times New Roman"/>
          <w:szCs w:val="24"/>
          <w:vertAlign w:val="superscript"/>
        </w:rPr>
        <w:t>¹</w:t>
      </w:r>
      <w:r w:rsidR="00ED178E" w:rsidRPr="003E07E4">
        <w:rPr>
          <w:rFonts w:ascii="Times New Roman" w:hAnsi="Times New Roman" w:cs="Times New Roman"/>
          <w:szCs w:val="24"/>
        </w:rPr>
        <w:t>,</w:t>
      </w:r>
    </w:p>
    <w:p w14:paraId="2070B60E" w14:textId="631F5190" w:rsidR="0070071B" w:rsidRPr="003E07E4" w:rsidRDefault="00280AB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0201" w:rsidRPr="003E07E4">
            <w:rPr>
              <w:rFonts w:ascii="Times New Roman" w:hAnsi="Times New Roman" w:cs="Times New Roman"/>
              <w:szCs w:val="24"/>
            </w:rPr>
            <w:t>Evelyn Sthefane Santos Melo</w:t>
          </w:r>
          <w:r w:rsidR="00EA6AAA" w:rsidRPr="003E07E4">
            <w:rPr>
              <w:rFonts w:ascii="Times New Roman" w:hAnsi="Times New Roman" w:cs="Times New Roman"/>
              <w:szCs w:val="24"/>
            </w:rPr>
            <w:t>¹</w:t>
          </w:r>
        </w:sdtContent>
      </w:sdt>
      <w:r w:rsidR="00ED178E" w:rsidRPr="003E07E4">
        <w:rPr>
          <w:rFonts w:ascii="Times New Roman" w:hAnsi="Times New Roman" w:cs="Times New Roman"/>
          <w:szCs w:val="24"/>
        </w:rPr>
        <w:t>,</w:t>
      </w:r>
    </w:p>
    <w:p w14:paraId="1F0504DD" w14:textId="7859EA26" w:rsidR="0070071B" w:rsidRPr="003E07E4" w:rsidRDefault="00280AB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0201" w:rsidRPr="003E07E4">
            <w:rPr>
              <w:rFonts w:ascii="Times New Roman" w:hAnsi="Times New Roman" w:cs="Times New Roman"/>
              <w:szCs w:val="24"/>
            </w:rPr>
            <w:t>Jordy Rodrigues Reis</w:t>
          </w:r>
          <w:r w:rsidR="00EA6AAA" w:rsidRPr="003E07E4">
            <w:rPr>
              <w:rFonts w:ascii="Times New Roman" w:hAnsi="Times New Roman" w:cs="Times New Roman"/>
              <w:szCs w:val="24"/>
            </w:rPr>
            <w:t>¹</w:t>
          </w:r>
        </w:sdtContent>
      </w:sdt>
      <w:r w:rsidR="00ED178E" w:rsidRPr="003E07E4">
        <w:rPr>
          <w:rFonts w:ascii="Times New Roman" w:hAnsi="Times New Roman" w:cs="Times New Roman"/>
          <w:szCs w:val="24"/>
        </w:rPr>
        <w:t>,</w:t>
      </w:r>
    </w:p>
    <w:sdt>
      <w:sdtPr>
        <w:rPr>
          <w:rFonts w:ascii="Times New Roman" w:hAnsi="Times New Roman" w:cs="Times New Roman"/>
          <w:szCs w:val="24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16844C7B" w14:textId="2ED214B6" w:rsidR="00EA6AAA" w:rsidRPr="003E07E4" w:rsidRDefault="00280AB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  <w:szCs w:val="24"/>
            </w:rPr>
          </w:pPr>
          <w:sdt>
            <w:sdtPr>
              <w:rPr>
                <w:rFonts w:ascii="Times New Roman" w:hAnsi="Times New Roman" w:cs="Times New Roman"/>
                <w:szCs w:val="24"/>
              </w:rPr>
              <w:id w:val="-2014751876"/>
              <w:placeholder>
                <w:docPart w:val="26CC1098605543E5819689DDD5537DE0"/>
              </w:placeholder>
            </w:sdtPr>
            <w:sdtEndPr>
              <w:rPr>
                <w:vertAlign w:val="superscript"/>
              </w:rPr>
            </w:sdtEndPr>
            <w:sdtContent>
              <w:r w:rsidR="005F0201" w:rsidRPr="003E07E4">
                <w:rPr>
                  <w:rFonts w:ascii="Times New Roman" w:hAnsi="Times New Roman" w:cs="Times New Roman"/>
                  <w:szCs w:val="24"/>
                </w:rPr>
                <w:t>Thamyles da Silva Dias</w:t>
              </w:r>
              <w:r w:rsidR="00EA6AAA" w:rsidRPr="003E07E4">
                <w:rPr>
                  <w:rFonts w:ascii="Times New Roman" w:hAnsi="Times New Roman" w:cs="Times New Roman"/>
                  <w:szCs w:val="24"/>
                </w:rPr>
                <w:t>¹,</w:t>
              </w:r>
            </w:sdtContent>
          </w:sdt>
          <w:r w:rsidR="005F0201" w:rsidRPr="003E07E4">
            <w:rPr>
              <w:rFonts w:ascii="Times New Roman" w:hAnsi="Times New Roman" w:cs="Times New Roman"/>
              <w:szCs w:val="24"/>
            </w:rPr>
            <w:t xml:space="preserve"> </w:t>
          </w:r>
        </w:p>
        <w:p w14:paraId="55D8378F" w14:textId="6B60F746" w:rsidR="0070071B" w:rsidRPr="003E07E4" w:rsidRDefault="00EA6AA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  <w:szCs w:val="24"/>
            </w:rPr>
          </w:pPr>
          <w:r w:rsidRPr="003E07E4">
            <w:rPr>
              <w:rFonts w:ascii="Times New Roman" w:hAnsi="Times New Roman" w:cs="Times New Roman"/>
              <w:szCs w:val="24"/>
            </w:rPr>
            <w:t xml:space="preserve">Karollyne Quaresma Mourão² </w:t>
          </w:r>
        </w:p>
      </w:sdtContent>
    </w:sdt>
    <w:p w14:paraId="62D84795" w14:textId="77777777" w:rsidR="0070071B" w:rsidRPr="003E07E4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</w:p>
    <w:p w14:paraId="1E3F08C8" w14:textId="0E8174A5" w:rsidR="0070071B" w:rsidRPr="003E07E4" w:rsidRDefault="00280AB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3E07E4">
            <w:rPr>
              <w:rFonts w:ascii="Times New Roman" w:hAnsi="Times New Roman" w:cs="Times New Roman"/>
              <w:szCs w:val="24"/>
            </w:rPr>
            <w:t>1.</w:t>
          </w:r>
          <w:r w:rsidR="003E0688" w:rsidRPr="003E07E4">
            <w:rPr>
              <w:rFonts w:ascii="Times New Roman" w:hAnsi="Times New Roman" w:cs="Times New Roman"/>
              <w:szCs w:val="24"/>
            </w:rPr>
            <w:t>Acadêmica de Enfermagem da Universidade Federal do Pará</w:t>
          </w:r>
        </w:sdtContent>
      </w:sdt>
      <w:r w:rsidR="0070071B" w:rsidRPr="003E07E4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3E07E4">
            <w:rPr>
              <w:rFonts w:ascii="Times New Roman" w:hAnsi="Times New Roman" w:cs="Times New Roman"/>
              <w:szCs w:val="24"/>
            </w:rPr>
            <w:t xml:space="preserve">2. </w:t>
          </w:r>
          <w:r w:rsidR="003E0688" w:rsidRPr="003E07E4">
            <w:rPr>
              <w:rFonts w:ascii="Times New Roman" w:hAnsi="Times New Roman" w:cs="Times New Roman"/>
              <w:szCs w:val="24"/>
            </w:rPr>
            <w:t>Mestre em Enfermagem</w:t>
          </w:r>
          <w:r w:rsidR="00E572E4" w:rsidRPr="003E07E4">
            <w:rPr>
              <w:rFonts w:ascii="Times New Roman" w:hAnsi="Times New Roman" w:cs="Times New Roman"/>
              <w:szCs w:val="24"/>
            </w:rPr>
            <w:t>.</w:t>
          </w:r>
        </w:sdtContent>
      </w:sdt>
      <w:r w:rsidR="0070071B" w:rsidRPr="003E07E4">
        <w:rPr>
          <w:rFonts w:ascii="Times New Roman" w:hAnsi="Times New Roman" w:cs="Times New Roman"/>
          <w:szCs w:val="24"/>
        </w:rPr>
        <w:t xml:space="preserve"> </w:t>
      </w:r>
    </w:p>
    <w:p w14:paraId="7340987A" w14:textId="77777777" w:rsidR="0070071B" w:rsidRPr="003E07E4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</w:p>
    <w:p w14:paraId="10266687" w14:textId="77777777" w:rsidR="0070071B" w:rsidRPr="003E07E4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3E07E4">
        <w:rPr>
          <w:rFonts w:ascii="Times New Roman" w:hAnsi="Times New Roman" w:cs="Times New Roman"/>
          <w:b/>
          <w:szCs w:val="24"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/>
      <w:sdtContent>
        <w:p w14:paraId="2D455458" w14:textId="3E1E6914" w:rsidR="009B6F04" w:rsidRPr="003E07E4" w:rsidRDefault="009B6F04" w:rsidP="009B6F04">
          <w:pPr>
            <w:spacing w:before="0"/>
            <w:rPr>
              <w:rFonts w:ascii="Times New Roman" w:hAnsi="Times New Roman" w:cs="Times New Roman"/>
              <w:szCs w:val="24"/>
            </w:rPr>
          </w:pPr>
          <w:r w:rsidRPr="003E07E4">
            <w:rPr>
              <w:rFonts w:ascii="Times New Roman" w:hAnsi="Times New Roman" w:cs="Times New Roman"/>
              <w:b/>
              <w:bCs/>
              <w:szCs w:val="24"/>
            </w:rPr>
            <w:t>Introdução</w:t>
          </w:r>
          <w:r w:rsidRPr="003E07E4">
            <w:rPr>
              <w:rFonts w:ascii="Times New Roman" w:hAnsi="Times New Roman" w:cs="Times New Roman"/>
              <w:szCs w:val="24"/>
            </w:rPr>
            <w:t>: A leishmaniose tegumentar americana (LTA) é uma doença infecciosa não contagiosa, causada por diferentes espécies de protozoários do gênero Leishmania, que acomete a pele (leishmaniose cutânea) e as mucosas (leishmaniose mucosa ou mucocutânea). No Brasil, a LTA tem mostrado expansão geográfica e, em 2003, confirmou-se a autoctonia em todos os estados brasileiros.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3E07E4">
            <w:rPr>
              <w:rFonts w:ascii="Times New Roman" w:hAnsi="Times New Roman" w:cs="Times New Roman"/>
              <w:szCs w:val="24"/>
            </w:rPr>
            <w:t xml:space="preserve"> Com relação ao tratamento de escolha, utiliza-se o antimonial pentavalente, n-metilglucamina, na dose de 20 mg/Sb+5/kg/dia, dose superior à utilizada nas formas cutâneas. O modo de transmissão é por meio da picada de insetos transmissores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infectados.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2)</w:t>
          </w:r>
          <w:r w:rsidRPr="003E07E4">
            <w:rPr>
              <w:rFonts w:ascii="Times New Roman" w:hAnsi="Times New Roman" w:cs="Times New Roman"/>
              <w:szCs w:val="24"/>
            </w:rPr>
            <w:t xml:space="preserve"> A doença humana é caracterizada por úlcera cutânea, única ou múltipla, cuja principal complicação é a metástase, por via hematogênica, para as mucosas da nasofaringe, com destruição desses tecidos, forma mucosa da doença. Caso não tratadas, as lesões podem evoluir para a cura espontânea em período de alguns meses a poucos anos, podendo também permanecer ativas por vários anos e coexistir com lesões mucosas de surgimento posterior. 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3E07E4">
            <w:rPr>
              <w:rFonts w:ascii="Times New Roman" w:hAnsi="Times New Roman" w:cs="Times New Roman"/>
              <w:szCs w:val="24"/>
            </w:rPr>
            <w:t xml:space="preserve"> </w:t>
          </w:r>
          <w:r w:rsidRPr="003E07E4">
            <w:rPr>
              <w:rFonts w:ascii="Times New Roman" w:hAnsi="Times New Roman" w:cs="Times New Roman"/>
              <w:b/>
              <w:bCs/>
              <w:szCs w:val="24"/>
            </w:rPr>
            <w:t>Objetivo</w:t>
          </w:r>
          <w:r w:rsidRPr="003E07E4">
            <w:rPr>
              <w:rFonts w:ascii="Times New Roman" w:hAnsi="Times New Roman" w:cs="Times New Roman"/>
              <w:szCs w:val="24"/>
            </w:rPr>
            <w:t xml:space="preserve">: Relatar, portanto, a experiência vivenciada por acadêmicos de enfermagem, do quarto semestre da Universidade Federal do Pará, por meio da utilização da SAE a um paciente com Leishmaniose Tegumentar. </w:t>
          </w:r>
          <w:r w:rsidRPr="003E07E4">
            <w:rPr>
              <w:rFonts w:ascii="Times New Roman" w:hAnsi="Times New Roman" w:cs="Times New Roman"/>
              <w:b/>
              <w:bCs/>
              <w:szCs w:val="24"/>
            </w:rPr>
            <w:t>Descrição da Experiência:</w:t>
          </w:r>
          <w:r w:rsidRPr="003E07E4">
            <w:rPr>
              <w:rFonts w:ascii="Times New Roman" w:hAnsi="Times New Roman" w:cs="Times New Roman"/>
              <w:szCs w:val="24"/>
            </w:rPr>
            <w:t xml:space="preserve"> Trata-se de um estudo descritivo do tipo relato de experiência, da faculdade de enfermagem, da Universidade Federal do Pará. O local do estudo foi realizado um hospital universitário, referência em doenças infectocontagiosas e parasitárias em Belém do Pará, realizada no mês de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Outubro</w:t>
          </w:r>
          <w:proofErr w:type="gramEnd"/>
          <w:r w:rsidRPr="003E07E4">
            <w:rPr>
              <w:rFonts w:ascii="Times New Roman" w:hAnsi="Times New Roman" w:cs="Times New Roman"/>
              <w:szCs w:val="24"/>
            </w:rPr>
            <w:t xml:space="preserve"> de 2019. Para desenvolver o relato de experiência, aplicou-se o processo de enfermagem. Os dados coletados foram analisados e posteriormente foram identificados os diagnósticos de enfermagem, </w:t>
          </w:r>
          <w:r w:rsidRPr="003E07E4">
            <w:rPr>
              <w:rFonts w:ascii="Times New Roman" w:hAnsi="Times New Roman" w:cs="Times New Roman"/>
              <w:szCs w:val="24"/>
            </w:rPr>
            <w:lastRenderedPageBreak/>
            <w:t xml:space="preserve">utilizando a taxonomia da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NANDA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3)</w:t>
          </w:r>
          <w:r w:rsidRPr="003E07E4">
            <w:rPr>
              <w:rFonts w:ascii="Times New Roman" w:hAnsi="Times New Roman" w:cs="Times New Roman"/>
              <w:szCs w:val="24"/>
            </w:rPr>
            <w:t xml:space="preserve"> , NIC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Pr="003E07E4">
            <w:rPr>
              <w:rFonts w:ascii="Times New Roman" w:hAnsi="Times New Roman" w:cs="Times New Roman"/>
              <w:szCs w:val="24"/>
            </w:rPr>
            <w:t xml:space="preserve"> e NOC</w:t>
          </w:r>
          <w:r w:rsidRPr="003E07E4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Pr="003E07E4">
            <w:rPr>
              <w:rFonts w:ascii="Times New Roman" w:hAnsi="Times New Roman" w:cs="Times New Roman"/>
              <w:szCs w:val="24"/>
            </w:rPr>
            <w:t xml:space="preserve"> . O paciente do sexo masculino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apresentava  -</w:t>
          </w:r>
          <w:proofErr w:type="gramEnd"/>
          <w:r w:rsidRPr="003E07E4">
            <w:rPr>
              <w:rFonts w:ascii="Times New Roman" w:hAnsi="Times New Roman" w:cs="Times New Roman"/>
              <w:szCs w:val="24"/>
            </w:rPr>
            <w:t xml:space="preserve"> se normotérmico, normocárdio, eupneico e normotenso, mucosa oral hipocorada, fossa nasal, oral e laringe com lesões.  Apresentava, ausência de edemas e presença de ferida ulcerada em pé esquerdo. </w:t>
          </w:r>
          <w:r w:rsidRPr="003E07E4">
            <w:rPr>
              <w:rFonts w:ascii="Times New Roman" w:hAnsi="Times New Roman" w:cs="Times New Roman"/>
              <w:b/>
              <w:bCs/>
              <w:szCs w:val="24"/>
            </w:rPr>
            <w:t>Resultados</w:t>
          </w:r>
          <w:r w:rsidRPr="003E07E4">
            <w:rPr>
              <w:rFonts w:ascii="Times New Roman" w:hAnsi="Times New Roman" w:cs="Times New Roman"/>
              <w:szCs w:val="24"/>
            </w:rPr>
            <w:t xml:space="preserve">: Após análise dos problemas identificados, o paciente teve os seguintes diagnósticos de enfermagem: 1- Risco de infecção, relacionado a doença crônica, evidenciado por alteração na integridade da pele. 2- Deambulação prejudicada, relacionada a dor, evidenciada por capacidade prejudicada para percorrer as distâncias necessárias. Em seguida, foram implementadas intervenções de enfermagem: 1- Observar sinais e sintomas de infecção, realizar medicação tópica adequada. 2- Determinar o nível de mobilidade, informar ao paciente quanto à deambulação e encorajá-lo. Após, espera-se atingir os seguintes resultados: 1- Conhecimento sobre o controle de infecções e conhecimento do procedimento de tratamento. 2- Prevenir complicações, prevenir dor por posicionamento incorreto. </w:t>
          </w:r>
          <w:r w:rsidRPr="003E07E4">
            <w:rPr>
              <w:rFonts w:ascii="Times New Roman" w:hAnsi="Times New Roman" w:cs="Times New Roman"/>
              <w:b/>
              <w:bCs/>
              <w:szCs w:val="24"/>
            </w:rPr>
            <w:t xml:space="preserve">Considerações finais: </w:t>
          </w:r>
          <w:r w:rsidRPr="003E07E4">
            <w:rPr>
              <w:rFonts w:ascii="Times New Roman" w:hAnsi="Times New Roman" w:cs="Times New Roman"/>
              <w:szCs w:val="24"/>
            </w:rPr>
            <w:t>Portanto, por meio da construção desse trabalho, os acadêmicos de enfermagem puderam adquirir e aprimorar ainda mais seus conhecimentos sobre doenças transmissíveis para intervir da melhor forma como profissional de enfermagem, seja na prevenção de tais doenças ou durante o tratamento com o paciente, de acordo com suas características e possibilidades, uma vez que, a prestação do cuidado é especifica para tal e busca além da intervenção cientifica, pois o cuidado é acima de tudo humano.</w:t>
          </w:r>
        </w:p>
        <w:p w14:paraId="63E5EA92" w14:textId="57C174C8" w:rsidR="00EA6AAA" w:rsidRPr="003E07E4" w:rsidRDefault="00EA6AAA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</w:p>
        <w:p w14:paraId="2C37F33B" w14:textId="5141C9C2" w:rsidR="0070071B" w:rsidRPr="003E07E4" w:rsidRDefault="00280ABF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</w:p>
      </w:sdtContent>
    </w:sdt>
    <w:p w14:paraId="5D5D0DDD" w14:textId="77777777" w:rsidR="004876F4" w:rsidRPr="003E07E4" w:rsidRDefault="004876F4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</w:p>
    <w:p w14:paraId="35353921" w14:textId="4DF22407" w:rsidR="0070071B" w:rsidRPr="003E07E4" w:rsidRDefault="0070071B" w:rsidP="003E07E4">
      <w:pPr>
        <w:rPr>
          <w:rFonts w:ascii="Times New Roman" w:hAnsi="Times New Roman" w:cs="Times New Roman"/>
        </w:rPr>
      </w:pPr>
      <w:r w:rsidRPr="003E07E4">
        <w:rPr>
          <w:rFonts w:ascii="Times New Roman" w:hAnsi="Times New Roman" w:cs="Times New Roman"/>
        </w:rPr>
        <w:t xml:space="preserve">Descritores: </w:t>
      </w:r>
      <w:r w:rsidR="005B3B23" w:rsidRPr="003E07E4">
        <w:rPr>
          <w:rFonts w:ascii="Times New Roman" w:hAnsi="Times New Roman" w:cs="Times New Roman"/>
        </w:rPr>
        <w:t xml:space="preserve">Leishmaniose </w:t>
      </w:r>
      <w:r w:rsidR="00EA6AAA" w:rsidRPr="003E07E4">
        <w:rPr>
          <w:rFonts w:ascii="Times New Roman" w:hAnsi="Times New Roman" w:cs="Times New Roman"/>
        </w:rPr>
        <w:t>Cutânea;</w:t>
      </w:r>
      <w:r w:rsidR="005B3B23" w:rsidRPr="003E07E4">
        <w:rPr>
          <w:rFonts w:ascii="Times New Roman" w:hAnsi="Times New Roman" w:cs="Times New Roman"/>
        </w:rPr>
        <w:t xml:space="preserve"> Doenças Parasitárias; Ferimentos e Lesões.</w:t>
      </w:r>
    </w:p>
    <w:p w14:paraId="42E4518B" w14:textId="77777777" w:rsidR="0011587C" w:rsidRPr="003E07E4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05EEC503" w14:textId="77777777" w:rsidR="00EA6AAA" w:rsidRPr="003E07E4" w:rsidRDefault="00EA6AAA" w:rsidP="00EA6AA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3E07E4">
        <w:rPr>
          <w:rFonts w:ascii="Times New Roman" w:hAnsi="Times New Roman" w:cs="Times New Roman"/>
          <w:b/>
        </w:rPr>
        <w:t>Referências:</w:t>
      </w:r>
    </w:p>
    <w:sdt>
      <w:sdtPr>
        <w:rPr>
          <w:rFonts w:ascii="Times New Roman" w:hAnsi="Times New Roman" w:cs="Times New Roman"/>
        </w:rPr>
        <w:id w:val="-731691436"/>
        <w:placeholder>
          <w:docPart w:val="3F2E639601034CB6B4583B2DFAA2C2A7"/>
        </w:placeholder>
      </w:sdtPr>
      <w:sdtEndPr/>
      <w:sdtContent>
        <w:p w14:paraId="18129886" w14:textId="46B01616" w:rsidR="004876F4" w:rsidRPr="003E07E4" w:rsidRDefault="004876F4" w:rsidP="004876F4">
          <w:pPr>
            <w:tabs>
              <w:tab w:val="right" w:pos="8931"/>
            </w:tabs>
            <w:spacing w:line="480" w:lineRule="auto"/>
            <w:ind w:right="140"/>
            <w:rPr>
              <w:rFonts w:ascii="Times New Roman" w:hAnsi="Times New Roman" w:cs="Times New Roman"/>
            </w:rPr>
          </w:pPr>
        </w:p>
        <w:p w14:paraId="6A6D0107" w14:textId="77777777" w:rsidR="004876F4" w:rsidRPr="003E07E4" w:rsidRDefault="00EA6AAA" w:rsidP="004876F4">
          <w:pPr>
            <w:rPr>
              <w:rFonts w:ascii="Times New Roman" w:hAnsi="Times New Roman" w:cs="Times New Roman"/>
              <w:szCs w:val="24"/>
            </w:rPr>
          </w:pPr>
          <w:r w:rsidRPr="003E07E4">
            <w:rPr>
              <w:rFonts w:ascii="Times New Roman" w:hAnsi="Times New Roman" w:cs="Times New Roman"/>
            </w:rPr>
            <w:t xml:space="preserve"> </w:t>
          </w:r>
          <w:r w:rsidR="004876F4" w:rsidRPr="003E07E4">
            <w:rPr>
              <w:rFonts w:ascii="Times New Roman" w:hAnsi="Times New Roman" w:cs="Times New Roman"/>
              <w:szCs w:val="24"/>
            </w:rPr>
            <w:t xml:space="preserve">1 - SANTOS, Walter Souza et </w:t>
          </w:r>
          <w:proofErr w:type="gramStart"/>
          <w:r w:rsidR="004876F4" w:rsidRPr="003E07E4">
            <w:rPr>
              <w:rFonts w:ascii="Times New Roman" w:hAnsi="Times New Roman" w:cs="Times New Roman"/>
              <w:szCs w:val="24"/>
            </w:rPr>
            <w:t>al .</w:t>
          </w:r>
          <w:proofErr w:type="gramEnd"/>
          <w:r w:rsidR="004876F4" w:rsidRPr="003E07E4">
            <w:rPr>
              <w:rFonts w:ascii="Times New Roman" w:hAnsi="Times New Roman" w:cs="Times New Roman"/>
              <w:szCs w:val="24"/>
            </w:rPr>
            <w:t xml:space="preserve"> </w:t>
          </w:r>
          <w:r w:rsidR="004876F4" w:rsidRPr="003E07E4">
            <w:rPr>
              <w:rFonts w:ascii="Times New Roman" w:hAnsi="Times New Roman" w:cs="Times New Roman"/>
              <w:b/>
              <w:bCs/>
              <w:szCs w:val="24"/>
            </w:rPr>
            <w:t>Flebotomíneos (</w:t>
          </w:r>
          <w:proofErr w:type="spellStart"/>
          <w:r w:rsidR="004876F4" w:rsidRPr="003E07E4">
            <w:rPr>
              <w:rFonts w:ascii="Times New Roman" w:hAnsi="Times New Roman" w:cs="Times New Roman"/>
              <w:b/>
              <w:bCs/>
              <w:szCs w:val="24"/>
            </w:rPr>
            <w:t>Psychodidae</w:t>
          </w:r>
          <w:proofErr w:type="spellEnd"/>
          <w:r w:rsidR="004876F4" w:rsidRPr="003E07E4">
            <w:rPr>
              <w:rFonts w:ascii="Times New Roman" w:hAnsi="Times New Roman" w:cs="Times New Roman"/>
              <w:b/>
              <w:bCs/>
              <w:szCs w:val="24"/>
            </w:rPr>
            <w:t xml:space="preserve">: </w:t>
          </w:r>
          <w:proofErr w:type="spellStart"/>
          <w:r w:rsidR="004876F4" w:rsidRPr="003E07E4">
            <w:rPr>
              <w:rFonts w:ascii="Times New Roman" w:hAnsi="Times New Roman" w:cs="Times New Roman"/>
              <w:b/>
              <w:bCs/>
              <w:szCs w:val="24"/>
            </w:rPr>
            <w:t>Phlebotominae</w:t>
          </w:r>
          <w:proofErr w:type="spellEnd"/>
          <w:r w:rsidR="004876F4" w:rsidRPr="003E07E4">
            <w:rPr>
              <w:rFonts w:ascii="Times New Roman" w:hAnsi="Times New Roman" w:cs="Times New Roman"/>
              <w:b/>
              <w:bCs/>
              <w:szCs w:val="24"/>
            </w:rPr>
            <w:t>) de área endêmica para leishmaniose cutânea e visceral no nordeste do estado do Pará, Brasil</w:t>
          </w:r>
          <w:r w:rsidR="004876F4" w:rsidRPr="003E07E4">
            <w:rPr>
              <w:rFonts w:ascii="Times New Roman" w:hAnsi="Times New Roman" w:cs="Times New Roman"/>
              <w:szCs w:val="24"/>
            </w:rPr>
            <w:t xml:space="preserve">. </w:t>
          </w:r>
          <w:proofErr w:type="spellStart"/>
          <w:r w:rsidR="004876F4" w:rsidRPr="003E07E4">
            <w:rPr>
              <w:rFonts w:ascii="Times New Roman" w:hAnsi="Times New Roman" w:cs="Times New Roman"/>
              <w:szCs w:val="24"/>
            </w:rPr>
            <w:t>Rev</w:t>
          </w:r>
          <w:proofErr w:type="spellEnd"/>
          <w:r w:rsidR="004876F4" w:rsidRPr="003E07E4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4876F4" w:rsidRPr="003E07E4">
            <w:rPr>
              <w:rFonts w:ascii="Times New Roman" w:hAnsi="Times New Roman" w:cs="Times New Roman"/>
              <w:szCs w:val="24"/>
            </w:rPr>
            <w:t>Pan-Amaz</w:t>
          </w:r>
          <w:proofErr w:type="spellEnd"/>
          <w:r w:rsidR="004876F4" w:rsidRPr="003E07E4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proofErr w:type="gramStart"/>
          <w:r w:rsidR="004876F4" w:rsidRPr="003E07E4">
            <w:rPr>
              <w:rFonts w:ascii="Times New Roman" w:hAnsi="Times New Roman" w:cs="Times New Roman"/>
              <w:szCs w:val="24"/>
            </w:rPr>
            <w:t>Saude</w:t>
          </w:r>
          <w:proofErr w:type="spellEnd"/>
          <w:r w:rsidR="004876F4" w:rsidRPr="003E07E4">
            <w:rPr>
              <w:rFonts w:ascii="Times New Roman" w:hAnsi="Times New Roman" w:cs="Times New Roman"/>
              <w:szCs w:val="24"/>
            </w:rPr>
            <w:t>,  Ananindeua</w:t>
          </w:r>
          <w:proofErr w:type="gramEnd"/>
          <w:r w:rsidR="004876F4" w:rsidRPr="003E07E4">
            <w:rPr>
              <w:rFonts w:ascii="Times New Roman" w:hAnsi="Times New Roman" w:cs="Times New Roman"/>
              <w:szCs w:val="24"/>
            </w:rPr>
            <w:t xml:space="preserve"> ,  v. 10,  e201900059,  mar.  </w:t>
          </w:r>
          <w:proofErr w:type="gramStart"/>
          <w:r w:rsidR="004876F4" w:rsidRPr="003E07E4">
            <w:rPr>
              <w:rFonts w:ascii="Times New Roman" w:hAnsi="Times New Roman" w:cs="Times New Roman"/>
              <w:szCs w:val="24"/>
            </w:rPr>
            <w:t>2019 .</w:t>
          </w:r>
          <w:proofErr w:type="gramEnd"/>
          <w:r w:rsidR="004876F4" w:rsidRPr="003E07E4">
            <w:rPr>
              <w:rFonts w:ascii="Times New Roman" w:hAnsi="Times New Roman" w:cs="Times New Roman"/>
              <w:szCs w:val="24"/>
            </w:rPr>
            <w:t xml:space="preserve">  </w:t>
          </w:r>
        </w:p>
        <w:p w14:paraId="3408BB77" w14:textId="17648714" w:rsidR="00EA6AAA" w:rsidRPr="003E07E4" w:rsidRDefault="004876F4" w:rsidP="00E572E4">
          <w:pPr>
            <w:rPr>
              <w:rFonts w:ascii="Times New Roman" w:hAnsi="Times New Roman" w:cs="Times New Roman"/>
              <w:szCs w:val="24"/>
            </w:rPr>
          </w:pPr>
          <w:r w:rsidRPr="003E07E4">
            <w:rPr>
              <w:rFonts w:ascii="Times New Roman" w:hAnsi="Times New Roman" w:cs="Times New Roman"/>
              <w:szCs w:val="24"/>
            </w:rPr>
            <w:t xml:space="preserve">2 - PELISSARI, Daniele Maria et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al .</w:t>
          </w:r>
          <w:proofErr w:type="gramEnd"/>
          <w:r w:rsidRPr="003E07E4">
            <w:rPr>
              <w:rFonts w:ascii="Times New Roman" w:hAnsi="Times New Roman" w:cs="Times New Roman"/>
              <w:szCs w:val="24"/>
            </w:rPr>
            <w:t xml:space="preserve"> </w:t>
          </w:r>
          <w:r w:rsidRPr="003E07E4">
            <w:rPr>
              <w:rFonts w:ascii="Times New Roman" w:hAnsi="Times New Roman" w:cs="Times New Roman"/>
              <w:b/>
              <w:bCs/>
              <w:szCs w:val="24"/>
            </w:rPr>
            <w:t>Tratamento da Leishmaniose Visceral e Leishmaniose Tegumentar Americana no Brasil</w:t>
          </w:r>
          <w:r w:rsidRPr="003E07E4">
            <w:rPr>
              <w:rFonts w:ascii="Times New Roman" w:hAnsi="Times New Roman" w:cs="Times New Roman"/>
              <w:szCs w:val="24"/>
            </w:rPr>
            <w:t xml:space="preserve">. </w:t>
          </w:r>
          <w:proofErr w:type="spellStart"/>
          <w:r w:rsidRPr="003E07E4">
            <w:rPr>
              <w:rFonts w:ascii="Times New Roman" w:hAnsi="Times New Roman" w:cs="Times New Roman"/>
              <w:szCs w:val="24"/>
            </w:rPr>
            <w:t>Epidemiol</w:t>
          </w:r>
          <w:proofErr w:type="spellEnd"/>
          <w:r w:rsidRPr="003E07E4">
            <w:rPr>
              <w:rFonts w:ascii="Times New Roman" w:hAnsi="Times New Roman" w:cs="Times New Roman"/>
              <w:szCs w:val="24"/>
            </w:rPr>
            <w:t xml:space="preserve">. Serv.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Saúde,  Brasília</w:t>
          </w:r>
          <w:proofErr w:type="gramEnd"/>
          <w:r w:rsidRPr="003E07E4">
            <w:rPr>
              <w:rFonts w:ascii="Times New Roman" w:hAnsi="Times New Roman" w:cs="Times New Roman"/>
              <w:szCs w:val="24"/>
            </w:rPr>
            <w:t xml:space="preserve"> ,  v. 20, n. 1, p. 107-110,  mar.  </w:t>
          </w:r>
          <w:proofErr w:type="gramStart"/>
          <w:r w:rsidRPr="003E07E4">
            <w:rPr>
              <w:rFonts w:ascii="Times New Roman" w:hAnsi="Times New Roman" w:cs="Times New Roman"/>
              <w:szCs w:val="24"/>
            </w:rPr>
            <w:t>2011 .</w:t>
          </w:r>
          <w:proofErr w:type="gramEnd"/>
          <w:r w:rsidRPr="003E07E4">
            <w:rPr>
              <w:rFonts w:ascii="Times New Roman" w:hAnsi="Times New Roman" w:cs="Times New Roman"/>
              <w:szCs w:val="24"/>
            </w:rPr>
            <w:t xml:space="preserve">  </w:t>
          </w:r>
        </w:p>
        <w:p w14:paraId="4E0C809F" w14:textId="5A02A0B4" w:rsidR="00EA6AAA" w:rsidRPr="003E07E4" w:rsidRDefault="004876F4" w:rsidP="00EA6AAA">
          <w:pPr>
            <w:spacing w:line="480" w:lineRule="auto"/>
            <w:ind w:right="140"/>
            <w:rPr>
              <w:rFonts w:ascii="Times New Roman" w:hAnsi="Times New Roman" w:cs="Times New Roman"/>
            </w:rPr>
          </w:pPr>
          <w:r w:rsidRPr="003E07E4">
            <w:rPr>
              <w:rFonts w:ascii="Times New Roman" w:hAnsi="Times New Roman" w:cs="Times New Roman"/>
            </w:rPr>
            <w:lastRenderedPageBreak/>
            <w:t>3 -</w:t>
          </w:r>
          <w:r w:rsidR="00EA6AAA" w:rsidRPr="003E07E4">
            <w:rPr>
              <w:rFonts w:ascii="Times New Roman" w:hAnsi="Times New Roman" w:cs="Times New Roman"/>
            </w:rPr>
            <w:t xml:space="preserve"> </w:t>
          </w:r>
          <w:r w:rsidR="00EA6AAA" w:rsidRPr="003E07E4">
            <w:rPr>
              <w:rFonts w:ascii="Times New Roman" w:hAnsi="Times New Roman" w:cs="Times New Roman"/>
              <w:b/>
            </w:rPr>
            <w:t>Diagnósticos de enfermagem da NANDA-I</w:t>
          </w:r>
          <w:r w:rsidR="00EA6AAA" w:rsidRPr="003E07E4">
            <w:rPr>
              <w:rFonts w:ascii="Times New Roman" w:hAnsi="Times New Roman" w:cs="Times New Roman"/>
            </w:rPr>
            <w:t xml:space="preserve">: definições e classificação 2018-2020 [recurso eletrônico] / [NANDA International]; tradução: Regina Machado Garcez; revisão técnica: Alba Lucia Bottura Leite de Barros... [et al.]. – 11. ed. – Porto Alegre: Artmed, </w:t>
          </w:r>
        </w:p>
        <w:p w14:paraId="50AF3D09" w14:textId="628D18F0" w:rsidR="00EA6AAA" w:rsidRPr="003E07E4" w:rsidRDefault="004876F4" w:rsidP="00EA6AAA">
          <w:pPr>
            <w:spacing w:line="480" w:lineRule="auto"/>
            <w:ind w:right="140"/>
            <w:rPr>
              <w:rFonts w:ascii="Times New Roman" w:hAnsi="Times New Roman" w:cs="Times New Roman"/>
            </w:rPr>
          </w:pPr>
          <w:r w:rsidRPr="003E07E4">
            <w:rPr>
              <w:rFonts w:ascii="Times New Roman" w:hAnsi="Times New Roman" w:cs="Times New Roman"/>
            </w:rPr>
            <w:t xml:space="preserve">4 </w:t>
          </w:r>
          <w:r w:rsidRPr="003E07E4">
            <w:rPr>
              <w:rFonts w:ascii="Times New Roman" w:hAnsi="Times New Roman" w:cs="Times New Roman"/>
              <w:b/>
            </w:rPr>
            <w:t>-</w:t>
          </w:r>
          <w:r w:rsidR="00EA6AAA" w:rsidRPr="003E07E4">
            <w:rPr>
              <w:rFonts w:ascii="Times New Roman" w:hAnsi="Times New Roman" w:cs="Times New Roman"/>
              <w:b/>
            </w:rPr>
            <w:t xml:space="preserve"> Classificação das intervenções de enfermagem (NIC)</w:t>
          </w:r>
          <w:r w:rsidR="00EA6AAA" w:rsidRPr="003E07E4">
            <w:rPr>
              <w:rFonts w:ascii="Times New Roman" w:hAnsi="Times New Roman" w:cs="Times New Roman"/>
            </w:rPr>
            <w:t xml:space="preserve"> / Gloria M. Bulechek, Howard K. Butcher, Joanne McCloskey Dochterman; [tradução Soraya Imon de Oliveira… et al]. – Rio de Janeiro : Elsevier, 2010. </w:t>
          </w:r>
        </w:p>
        <w:p w14:paraId="6DC563F9" w14:textId="5F2003D1" w:rsidR="00EA6AAA" w:rsidRPr="003E07E4" w:rsidRDefault="004876F4" w:rsidP="00EA6AAA">
          <w:pPr>
            <w:spacing w:line="480" w:lineRule="auto"/>
            <w:ind w:right="140"/>
            <w:rPr>
              <w:rFonts w:ascii="Times New Roman" w:hAnsi="Times New Roman" w:cs="Times New Roman"/>
            </w:rPr>
          </w:pPr>
          <w:r w:rsidRPr="003E07E4">
            <w:rPr>
              <w:rFonts w:ascii="Times New Roman" w:hAnsi="Times New Roman" w:cs="Times New Roman"/>
            </w:rPr>
            <w:t>5 -</w:t>
          </w:r>
          <w:r w:rsidR="00EA6AAA" w:rsidRPr="003E07E4">
            <w:rPr>
              <w:rFonts w:ascii="Times New Roman" w:hAnsi="Times New Roman" w:cs="Times New Roman"/>
            </w:rPr>
            <w:t xml:space="preserve"> </w:t>
          </w:r>
          <w:r w:rsidR="00EA6AAA" w:rsidRPr="003E07E4">
            <w:rPr>
              <w:rFonts w:ascii="Times New Roman" w:hAnsi="Times New Roman" w:cs="Times New Roman"/>
              <w:b/>
            </w:rPr>
            <w:t>Classificação dos resultados de enfermagem</w:t>
          </w:r>
          <w:r w:rsidR="00EA6AAA" w:rsidRPr="003E07E4">
            <w:rPr>
              <w:rFonts w:ascii="Times New Roman" w:hAnsi="Times New Roman" w:cs="Times New Roman"/>
            </w:rPr>
            <w:t xml:space="preserve"> (NOC)/Sue Moorhead… [et al.</w:t>
          </w:r>
          <w:proofErr w:type="gramStart"/>
          <w:r w:rsidR="00EA6AAA" w:rsidRPr="003E07E4">
            <w:rPr>
              <w:rFonts w:ascii="Times New Roman" w:hAnsi="Times New Roman" w:cs="Times New Roman"/>
            </w:rPr>
            <w:t>] ;</w:t>
          </w:r>
          <w:proofErr w:type="gramEnd"/>
          <w:r w:rsidR="00EA6AAA" w:rsidRPr="003E07E4">
            <w:rPr>
              <w:rFonts w:ascii="Times New Roman" w:hAnsi="Times New Roman" w:cs="Times New Roman"/>
            </w:rPr>
            <w:t xml:space="preserve"> [tradução Regina Machado Garcez… et al]. - Rio de Janeiro : Elsevier, 2010.</w:t>
          </w:r>
        </w:p>
      </w:sdtContent>
    </w:sdt>
    <w:p w14:paraId="61656348" w14:textId="0FFA4391" w:rsidR="00EA190E" w:rsidRPr="003E07E4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3E07E4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C5995" w14:textId="77777777" w:rsidR="00280ABF" w:rsidRDefault="00280ABF" w:rsidP="00054686">
      <w:pPr>
        <w:spacing w:before="0" w:after="0" w:line="240" w:lineRule="auto"/>
      </w:pPr>
      <w:r>
        <w:separator/>
      </w:r>
    </w:p>
  </w:endnote>
  <w:endnote w:type="continuationSeparator" w:id="0">
    <w:p w14:paraId="0FDECB0B" w14:textId="77777777" w:rsidR="00280ABF" w:rsidRDefault="00280AB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40ED7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E10FD" w14:textId="77777777" w:rsidR="00280ABF" w:rsidRDefault="00280AB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D416E71" w14:textId="77777777" w:rsidR="00280ABF" w:rsidRDefault="00280AB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280AB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280AB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280AB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FF3369"/>
    <w:multiLevelType w:val="multilevel"/>
    <w:tmpl w:val="EFD6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155B2"/>
    <w:rsid w:val="00043457"/>
    <w:rsid w:val="000457B9"/>
    <w:rsid w:val="00054686"/>
    <w:rsid w:val="000754F5"/>
    <w:rsid w:val="0009068B"/>
    <w:rsid w:val="000E596E"/>
    <w:rsid w:val="0011587C"/>
    <w:rsid w:val="00122F06"/>
    <w:rsid w:val="001D4667"/>
    <w:rsid w:val="002268F9"/>
    <w:rsid w:val="00280ABF"/>
    <w:rsid w:val="002B313B"/>
    <w:rsid w:val="002C00CE"/>
    <w:rsid w:val="00330594"/>
    <w:rsid w:val="003E0688"/>
    <w:rsid w:val="003E07E4"/>
    <w:rsid w:val="003E7CE5"/>
    <w:rsid w:val="003F01F2"/>
    <w:rsid w:val="00417E55"/>
    <w:rsid w:val="00474B91"/>
    <w:rsid w:val="004876F4"/>
    <w:rsid w:val="005019BC"/>
    <w:rsid w:val="00553538"/>
    <w:rsid w:val="005B3B23"/>
    <w:rsid w:val="005F0201"/>
    <w:rsid w:val="006174D6"/>
    <w:rsid w:val="006C03DB"/>
    <w:rsid w:val="0070071B"/>
    <w:rsid w:val="007F1DC0"/>
    <w:rsid w:val="008B6F3E"/>
    <w:rsid w:val="00905C01"/>
    <w:rsid w:val="009B6F04"/>
    <w:rsid w:val="00AB0DF9"/>
    <w:rsid w:val="00AC5179"/>
    <w:rsid w:val="00AC6B18"/>
    <w:rsid w:val="00B13691"/>
    <w:rsid w:val="00B6122E"/>
    <w:rsid w:val="00BB3DA1"/>
    <w:rsid w:val="00D55666"/>
    <w:rsid w:val="00DD5625"/>
    <w:rsid w:val="00E572E4"/>
    <w:rsid w:val="00E600F0"/>
    <w:rsid w:val="00EA190E"/>
    <w:rsid w:val="00EA6AAA"/>
    <w:rsid w:val="00ED178E"/>
    <w:rsid w:val="00F255ED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585CC99-BD5D-4F81-B17E-154586833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0155B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15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CC1098605543E5819689DDD5537D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B46748-195C-445F-A2FB-9735E563C1AF}"/>
      </w:docPartPr>
      <w:docPartBody>
        <w:p w:rsidR="00FD66EC" w:rsidRDefault="00AB0D53" w:rsidP="00AB0D53">
          <w:pPr>
            <w:pStyle w:val="26CC1098605543E5819689DDD5537DE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2E639601034CB6B4583B2DFAA2C2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3419C5-0342-4C02-9C34-CBCBC8AD60B8}"/>
      </w:docPartPr>
      <w:docPartBody>
        <w:p w:rsidR="00FD66EC" w:rsidRDefault="00AB0D53" w:rsidP="00AB0D53">
          <w:pPr>
            <w:pStyle w:val="3F2E639601034CB6B4583B2DFAA2C2A7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C8A816193D4099A01EADCAB806EA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2E599-762E-4428-ABEB-384C09E435C1}"/>
      </w:docPartPr>
      <w:docPartBody>
        <w:p w:rsidR="00FD66EC" w:rsidRDefault="00AB0D53" w:rsidP="00AB0D53">
          <w:pPr>
            <w:pStyle w:val="B9C8A816193D4099A01EADCAB806EAEC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F7569"/>
    <w:rsid w:val="00851F45"/>
    <w:rsid w:val="00862201"/>
    <w:rsid w:val="00AB0D53"/>
    <w:rsid w:val="00BF4E92"/>
    <w:rsid w:val="00D519C6"/>
    <w:rsid w:val="00E0183F"/>
    <w:rsid w:val="00E941BE"/>
    <w:rsid w:val="00F45FAD"/>
    <w:rsid w:val="00F553D7"/>
    <w:rsid w:val="00FD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B0D53"/>
  </w:style>
  <w:style w:type="paragraph" w:customStyle="1" w:styleId="26CC1098605543E5819689DDD5537DE0">
    <w:name w:val="26CC1098605543E5819689DDD5537DE0"/>
    <w:rsid w:val="00AB0D53"/>
  </w:style>
  <w:style w:type="paragraph" w:customStyle="1" w:styleId="3F2E639601034CB6B4583B2DFAA2C2A7">
    <w:name w:val="3F2E639601034CB6B4583B2DFAA2C2A7"/>
    <w:rsid w:val="00AB0D53"/>
  </w:style>
  <w:style w:type="paragraph" w:customStyle="1" w:styleId="B9C8A816193D4099A01EADCAB806EAEC">
    <w:name w:val="B9C8A816193D4099A01EADCAB806EAEC"/>
    <w:rsid w:val="00AB0D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Matheus Felipe</cp:lastModifiedBy>
  <cp:revision>2</cp:revision>
  <cp:lastPrinted>2020-06-10T02:59:00Z</cp:lastPrinted>
  <dcterms:created xsi:type="dcterms:W3CDTF">2020-06-30T18:10:00Z</dcterms:created>
  <dcterms:modified xsi:type="dcterms:W3CDTF">2020-06-30T18:10:00Z</dcterms:modified>
</cp:coreProperties>
</file>