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  <w:bookmarkStart w:id="0" w:name="_GoBack"/>
      <w:bookmarkEnd w:id="0"/>
    </w:p>
    <w:p w:rsidR="004418D4" w:rsidRDefault="004418D4" w:rsidP="004B2094">
      <w:pPr>
        <w:jc w:val="center"/>
        <w:rPr>
          <w:rFonts w:ascii="Arial" w:hAnsi="Arial" w:cs="Arial"/>
          <w:sz w:val="20"/>
        </w:rPr>
      </w:pPr>
      <w:r w:rsidRPr="004418D4">
        <w:rPr>
          <w:rFonts w:ascii="Arial" w:eastAsia="sans-serif" w:hAnsi="Arial" w:cs="Arial"/>
          <w:b/>
          <w:sz w:val="24"/>
        </w:rPr>
        <w:t>TECNOLOGIAS E AVANÇO</w:t>
      </w:r>
      <w:r w:rsidR="00000840">
        <w:rPr>
          <w:rFonts w:ascii="Arial" w:eastAsia="sans-serif" w:hAnsi="Arial" w:cs="Arial"/>
          <w:b/>
          <w:sz w:val="24"/>
        </w:rPr>
        <w:t>S</w:t>
      </w:r>
      <w:r w:rsidRPr="004418D4">
        <w:rPr>
          <w:rFonts w:ascii="Arial" w:eastAsia="sans-serif" w:hAnsi="Arial" w:cs="Arial"/>
          <w:b/>
          <w:sz w:val="24"/>
        </w:rPr>
        <w:t xml:space="preserve"> NA SAÚDE PÚBLICA </w:t>
      </w:r>
    </w:p>
    <w:p w:rsidR="00065DCE" w:rsidRPr="004B2094" w:rsidRDefault="00396B9E" w:rsidP="004B2094">
      <w:pPr>
        <w:jc w:val="center"/>
        <w:rPr>
          <w:rFonts w:ascii="Arial" w:hAnsi="Arial" w:cs="Arial"/>
          <w:sz w:val="20"/>
        </w:rPr>
      </w:pPr>
      <w:r w:rsidRPr="004418D4">
        <w:rPr>
          <w:rFonts w:ascii="Arial" w:hAnsi="Arial" w:cs="Arial"/>
          <w:sz w:val="20"/>
        </w:rPr>
        <w:t>Clesia</w:t>
      </w:r>
      <w:r>
        <w:rPr>
          <w:rFonts w:ascii="Arial" w:hAnsi="Arial" w:cs="Arial"/>
          <w:sz w:val="20"/>
        </w:rPr>
        <w:t xml:space="preserve"> </w:t>
      </w:r>
      <w:r w:rsidRPr="004418D4">
        <w:rPr>
          <w:rFonts w:ascii="Arial" w:hAnsi="Arial" w:cs="Arial"/>
          <w:sz w:val="20"/>
        </w:rPr>
        <w:t xml:space="preserve">Naila Soares Pereira </w:t>
      </w:r>
      <w:r w:rsidR="00DD0C10">
        <w:rPr>
          <w:rFonts w:ascii="Arial" w:hAnsi="Arial" w:cs="Arial"/>
          <w:sz w:val="20"/>
        </w:rPr>
        <w:t xml:space="preserve">¹; </w:t>
      </w:r>
      <w:r w:rsidR="004418D4" w:rsidRPr="004418D4">
        <w:rPr>
          <w:rFonts w:ascii="Arial" w:hAnsi="Arial" w:cs="Arial"/>
          <w:sz w:val="20"/>
        </w:rPr>
        <w:t xml:space="preserve">Amanda De Macêdo Ferraz </w:t>
      </w:r>
      <w:r w:rsidR="00DD0C10">
        <w:rPr>
          <w:rFonts w:ascii="Arial" w:hAnsi="Arial" w:cs="Arial"/>
          <w:sz w:val="20"/>
        </w:rPr>
        <w:t>²</w:t>
      </w:r>
      <w:r w:rsidR="00065DCE" w:rsidRPr="004B2094"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z w:val="20"/>
        </w:rPr>
        <w:t>Italo F</w:t>
      </w:r>
      <w:r w:rsidRPr="004418D4">
        <w:rPr>
          <w:rFonts w:ascii="Arial" w:hAnsi="Arial" w:cs="Arial"/>
          <w:sz w:val="20"/>
        </w:rPr>
        <w:t xml:space="preserve">ernando de melo </w:t>
      </w:r>
      <w:r w:rsidR="008E6A94">
        <w:rPr>
          <w:rFonts w:ascii="Arial" w:hAnsi="Arial" w:cs="Arial"/>
          <w:sz w:val="20"/>
        </w:rPr>
        <w:t>³</w:t>
      </w:r>
      <w:r w:rsidR="008E6A94" w:rsidRPr="008E6A94">
        <w:rPr>
          <w:rFonts w:ascii="Arial" w:hAnsi="Arial" w:cs="Arial"/>
          <w:sz w:val="20"/>
        </w:rPr>
        <w:t>; Laíssa</w:t>
      </w:r>
      <w:r>
        <w:rPr>
          <w:rFonts w:ascii="Arial" w:hAnsi="Arial" w:cs="Arial"/>
          <w:sz w:val="20"/>
        </w:rPr>
        <w:t xml:space="preserve"> </w:t>
      </w:r>
      <w:r w:rsidR="008E6A94" w:rsidRPr="008E6A94">
        <w:rPr>
          <w:rFonts w:ascii="Arial" w:hAnsi="Arial" w:cs="Arial"/>
          <w:sz w:val="20"/>
        </w:rPr>
        <w:t>Keilla Brito Barbosa</w:t>
      </w:r>
      <w:r w:rsidR="008E6A94" w:rsidRPr="008E6A94">
        <w:rPr>
          <w:rFonts w:ascii="Arial" w:hAnsi="Arial" w:cs="Arial"/>
          <w:sz w:val="20"/>
          <w:vertAlign w:val="superscript"/>
        </w:rPr>
        <w:t>4</w:t>
      </w:r>
      <w:r w:rsidR="008E6A94" w:rsidRPr="008E6A94">
        <w:rPr>
          <w:rFonts w:ascii="Arial" w:hAnsi="Arial" w:cs="Arial"/>
          <w:sz w:val="20"/>
        </w:rPr>
        <w:t>;</w:t>
      </w:r>
      <w:r w:rsidR="004418D4">
        <w:rPr>
          <w:rFonts w:ascii="Arial" w:hAnsi="Arial" w:cs="Arial"/>
          <w:sz w:val="20"/>
        </w:rPr>
        <w:t xml:space="preserve"> Simone Vilar Bezerra da Silva</w:t>
      </w:r>
      <w:r w:rsidR="004418D4" w:rsidRPr="008E6A94">
        <w:rPr>
          <w:rFonts w:ascii="Arial" w:hAnsi="Arial" w:cs="Arial"/>
          <w:sz w:val="20"/>
          <w:vertAlign w:val="superscript"/>
        </w:rPr>
        <w:t>5</w:t>
      </w:r>
      <w:r w:rsidR="004418D4">
        <w:rPr>
          <w:rFonts w:ascii="Arial" w:hAnsi="Arial" w:cs="Arial"/>
          <w:sz w:val="20"/>
        </w:rPr>
        <w:t>,</w:t>
      </w:r>
      <w:r w:rsidR="004418D4" w:rsidRPr="004418D4">
        <w:rPr>
          <w:rFonts w:ascii="Arial" w:hAnsi="Arial" w:cs="Arial"/>
          <w:sz w:val="20"/>
        </w:rPr>
        <w:t>Helder Delano Barboza De Faria</w:t>
      </w:r>
      <w:r w:rsidR="004418D4">
        <w:rPr>
          <w:rFonts w:ascii="Arial" w:hAnsi="Arial" w:cs="Arial"/>
          <w:sz w:val="20"/>
        </w:rPr>
        <w:t>s⁶</w:t>
      </w:r>
      <w:r w:rsidR="00DD0C10">
        <w:rPr>
          <w:rFonts w:ascii="Arial" w:hAnsi="Arial" w:cs="Arial"/>
          <w:sz w:val="20"/>
        </w:rPr>
        <w:t>.</w:t>
      </w:r>
    </w:p>
    <w:p w:rsidR="00065DCE" w:rsidRPr="004B2094" w:rsidRDefault="00065DCE" w:rsidP="004B2094">
      <w:pPr>
        <w:jc w:val="center"/>
        <w:rPr>
          <w:rFonts w:ascii="Arial" w:hAnsi="Arial" w:cs="Arial"/>
          <w:sz w:val="20"/>
        </w:rPr>
      </w:pPr>
      <w:r w:rsidRPr="004B2094">
        <w:rPr>
          <w:rFonts w:ascii="Arial" w:hAnsi="Arial" w:cs="Arial"/>
          <w:sz w:val="20"/>
        </w:rPr>
        <w:t xml:space="preserve">Acadêmico(a) de Enfermagem da Faculdade CESMAC do sertão, </w:t>
      </w:r>
      <w:r w:rsidR="00396B9E" w:rsidRPr="00396B9E">
        <w:rPr>
          <w:rFonts w:ascii="Arial" w:hAnsi="Arial" w:cs="Arial"/>
          <w:sz w:val="20"/>
        </w:rPr>
        <w:t xml:space="preserve">nayyla.ribeiro@hotmail.com </w:t>
      </w:r>
      <w:r w:rsidRPr="004B2094">
        <w:rPr>
          <w:rFonts w:ascii="Arial" w:hAnsi="Arial" w:cs="Arial"/>
          <w:sz w:val="20"/>
        </w:rPr>
        <w:t>¹; Acadêmico(a) de Enfermagem da Faculdade CESMAC do Sertão²;  Acadêmico(a) Enfermagem da Faculdade CESMAC do Sertão³; Acadêmico(a) de Enfermagem da Faculdade CESMAC do Sertão</w:t>
      </w:r>
      <w:r w:rsidRPr="004B2094">
        <w:rPr>
          <w:rFonts w:ascii="Arial" w:hAnsi="Arial" w:cs="Arial"/>
          <w:strike/>
          <w:sz w:val="20"/>
          <w:vertAlign w:val="superscript"/>
        </w:rPr>
        <w:t>4</w:t>
      </w:r>
      <w:r w:rsidR="004418D4">
        <w:rPr>
          <w:rFonts w:ascii="Arial" w:hAnsi="Arial" w:cs="Arial"/>
          <w:sz w:val="20"/>
        </w:rPr>
        <w:t xml:space="preserve">; </w:t>
      </w:r>
      <w:r w:rsidR="004418D4" w:rsidRPr="004B2094">
        <w:rPr>
          <w:rFonts w:ascii="Arial" w:hAnsi="Arial" w:cs="Arial"/>
          <w:sz w:val="20"/>
        </w:rPr>
        <w:t>Acadêmico(a) de Enfermagem da Faculdade CESMAC do Sertão</w:t>
      </w:r>
      <w:r w:rsidR="004418D4" w:rsidRPr="008E6A94">
        <w:rPr>
          <w:rFonts w:ascii="Arial" w:hAnsi="Arial" w:cs="Arial"/>
          <w:sz w:val="20"/>
          <w:vertAlign w:val="superscript"/>
        </w:rPr>
        <w:t>5</w:t>
      </w:r>
      <w:r w:rsidR="004418D4">
        <w:rPr>
          <w:rFonts w:ascii="Arial" w:hAnsi="Arial" w:cs="Arial"/>
          <w:sz w:val="20"/>
        </w:rPr>
        <w:t>, Enfermeiro</w:t>
      </w:r>
      <w:r w:rsidRPr="004B2094">
        <w:rPr>
          <w:rFonts w:ascii="Arial" w:hAnsi="Arial" w:cs="Arial"/>
          <w:sz w:val="20"/>
        </w:rPr>
        <w:t xml:space="preserve">, </w:t>
      </w:r>
      <w:r w:rsidR="004418D4">
        <w:rPr>
          <w:rFonts w:ascii="Arial" w:hAnsi="Arial" w:cs="Arial"/>
          <w:sz w:val="20"/>
        </w:rPr>
        <w:t>Docente</w:t>
      </w:r>
      <w:r w:rsidR="004459AC">
        <w:rPr>
          <w:rFonts w:ascii="Arial" w:hAnsi="Arial" w:cs="Arial"/>
          <w:sz w:val="20"/>
        </w:rPr>
        <w:t xml:space="preserve"> - Faculdade CESMAC do S</w:t>
      </w:r>
      <w:r w:rsidRPr="004B2094">
        <w:rPr>
          <w:rFonts w:ascii="Arial" w:hAnsi="Arial" w:cs="Arial"/>
          <w:sz w:val="20"/>
        </w:rPr>
        <w:t>ertão</w:t>
      </w:r>
      <w:r w:rsidR="004418D4">
        <w:rPr>
          <w:rFonts w:ascii="Arial" w:hAnsi="Arial" w:cs="Arial"/>
          <w:sz w:val="20"/>
        </w:rPr>
        <w:t>⁶</w:t>
      </w:r>
      <w:r w:rsidRPr="004B2094">
        <w:rPr>
          <w:rFonts w:ascii="Arial" w:hAnsi="Arial" w:cs="Arial"/>
          <w:sz w:val="20"/>
        </w:rPr>
        <w:t>;</w:t>
      </w:r>
    </w:p>
    <w:p w:rsidR="00065DCE" w:rsidRPr="00BA77D0" w:rsidRDefault="00065DCE" w:rsidP="00A359F9">
      <w:pPr>
        <w:jc w:val="center"/>
        <w:rPr>
          <w:rFonts w:ascii="Arial" w:hAnsi="Arial" w:cs="Arial"/>
          <w:b/>
          <w:sz w:val="28"/>
        </w:rPr>
      </w:pPr>
      <w:r w:rsidRPr="00BA77D0">
        <w:rPr>
          <w:rFonts w:ascii="Arial" w:hAnsi="Arial" w:cs="Arial"/>
          <w:b/>
          <w:sz w:val="28"/>
        </w:rPr>
        <w:t>RESUMO</w:t>
      </w:r>
    </w:p>
    <w:p w:rsidR="00697F25" w:rsidRPr="00396B9E" w:rsidRDefault="00697F25" w:rsidP="000E1CEE">
      <w:pPr>
        <w:spacing w:after="0" w:line="240" w:lineRule="auto"/>
        <w:jc w:val="both"/>
        <w:rPr>
          <w:rFonts w:ascii="Arial" w:hAnsi="Arial" w:cs="Arial"/>
        </w:rPr>
      </w:pPr>
      <w:r w:rsidRPr="00396B9E">
        <w:rPr>
          <w:rFonts w:ascii="Arial" w:eastAsia="sans-serif" w:hAnsi="Arial" w:cs="Arial"/>
          <w:b/>
        </w:rPr>
        <w:t>INTRODUÇÃO:</w:t>
      </w:r>
      <w:r w:rsidRPr="00396B9E">
        <w:rPr>
          <w:rFonts w:ascii="Arial" w:eastAsia="sans-serif" w:hAnsi="Arial" w:cs="Arial"/>
        </w:rPr>
        <w:t>A industrializaç</w:t>
      </w:r>
      <w:r w:rsidR="00B75238" w:rsidRPr="00396B9E">
        <w:rPr>
          <w:rFonts w:ascii="Arial" w:eastAsia="sans-serif" w:hAnsi="Arial" w:cs="Arial"/>
        </w:rPr>
        <w:t>ão trouxe</w:t>
      </w:r>
      <w:r w:rsidRPr="00396B9E">
        <w:rPr>
          <w:rFonts w:ascii="Arial" w:eastAsia="sans-serif" w:hAnsi="Arial" w:cs="Arial"/>
        </w:rPr>
        <w:t xml:space="preserve"> o avanço tecnológico e a valorização da ciência, com a inserção da informática e do surgimento de aparelhos modernos que trouxeram muitos benefícios e eficiência </w:t>
      </w:r>
      <w:r w:rsidR="004418D4" w:rsidRPr="00396B9E">
        <w:rPr>
          <w:rFonts w:ascii="Arial" w:eastAsia="sans-serif" w:hAnsi="Arial" w:cs="Arial"/>
        </w:rPr>
        <w:t xml:space="preserve">na luta contra as </w:t>
      </w:r>
      <w:r w:rsidR="006B4D61" w:rsidRPr="00396B9E">
        <w:rPr>
          <w:rFonts w:ascii="Arial" w:eastAsia="sans-serif" w:hAnsi="Arial" w:cs="Arial"/>
        </w:rPr>
        <w:t xml:space="preserve">doenças </w:t>
      </w:r>
      <w:r w:rsidR="000E1CEE" w:rsidRPr="00396B9E">
        <w:rPr>
          <w:rFonts w:ascii="Arial" w:eastAsia="sans-serif" w:hAnsi="Arial" w:cs="Arial"/>
        </w:rPr>
        <w:t>(</w:t>
      </w:r>
      <w:r w:rsidR="004418D4" w:rsidRPr="00396B9E">
        <w:rPr>
          <w:rFonts w:ascii="Arial" w:eastAsia="sans-serif" w:hAnsi="Arial" w:cs="Arial"/>
        </w:rPr>
        <w:t>1</w:t>
      </w:r>
      <w:r w:rsidR="00B75238" w:rsidRPr="00396B9E">
        <w:rPr>
          <w:rFonts w:ascii="Arial" w:eastAsia="sans-serif" w:hAnsi="Arial" w:cs="Arial"/>
        </w:rPr>
        <w:t>).As tecnologias contribuem</w:t>
      </w:r>
      <w:r w:rsidRPr="00396B9E">
        <w:rPr>
          <w:rFonts w:ascii="Arial" w:eastAsia="sans-serif" w:hAnsi="Arial" w:cs="Arial"/>
        </w:rPr>
        <w:t xml:space="preserve"> na qualida</w:t>
      </w:r>
      <w:r w:rsidR="00B75238" w:rsidRPr="00396B9E">
        <w:rPr>
          <w:rFonts w:ascii="Arial" w:eastAsia="sans-serif" w:hAnsi="Arial" w:cs="Arial"/>
        </w:rPr>
        <w:t xml:space="preserve">de do cuidado direto, </w:t>
      </w:r>
      <w:r w:rsidRPr="00396B9E">
        <w:rPr>
          <w:rFonts w:ascii="Arial" w:eastAsia="sans-serif" w:hAnsi="Arial" w:cs="Arial"/>
        </w:rPr>
        <w:t>na evolução dos usuários</w:t>
      </w:r>
      <w:r w:rsidR="0036266D" w:rsidRPr="00396B9E">
        <w:rPr>
          <w:rFonts w:ascii="Arial" w:eastAsia="sans-serif" w:hAnsi="Arial" w:cs="Arial"/>
        </w:rPr>
        <w:t xml:space="preserve"> e dos cenários da prática, pela </w:t>
      </w:r>
      <w:r w:rsidRPr="00396B9E">
        <w:rPr>
          <w:rFonts w:ascii="Arial" w:eastAsia="sans-serif" w:hAnsi="Arial" w:cs="Arial"/>
        </w:rPr>
        <w:t xml:space="preserve">melhoria na documentação e registros clínicos, ajudando os profissionais no desenvolvimento do pensamento crítico e do raciocínio </w:t>
      </w:r>
      <w:r w:rsidR="006B4D61" w:rsidRPr="00396B9E">
        <w:rPr>
          <w:rFonts w:ascii="Arial" w:eastAsia="sans-serif" w:hAnsi="Arial" w:cs="Arial"/>
        </w:rPr>
        <w:t xml:space="preserve">investigativo </w:t>
      </w:r>
      <w:r w:rsidR="000E1CEE" w:rsidRPr="00396B9E">
        <w:rPr>
          <w:rFonts w:ascii="Arial" w:eastAsia="sans-serif" w:hAnsi="Arial" w:cs="Arial"/>
        </w:rPr>
        <w:t>(</w:t>
      </w:r>
      <w:r w:rsidR="004418D4" w:rsidRPr="00396B9E">
        <w:rPr>
          <w:rFonts w:ascii="Arial" w:eastAsia="sans-serif" w:hAnsi="Arial" w:cs="Arial"/>
        </w:rPr>
        <w:t>2</w:t>
      </w:r>
      <w:r w:rsidRPr="00396B9E">
        <w:rPr>
          <w:rFonts w:ascii="Arial" w:eastAsia="sans-serif" w:hAnsi="Arial" w:cs="Arial"/>
        </w:rPr>
        <w:t>).</w:t>
      </w:r>
      <w:r w:rsidR="00396B9E">
        <w:rPr>
          <w:rFonts w:ascii="Arial" w:hAnsi="Arial" w:cs="Arial"/>
          <w:b/>
        </w:rPr>
        <w:t xml:space="preserve"> OBJE</w:t>
      </w:r>
      <w:r w:rsidRPr="00396B9E">
        <w:rPr>
          <w:rFonts w:ascii="Arial" w:hAnsi="Arial" w:cs="Arial"/>
          <w:b/>
        </w:rPr>
        <w:t>TIVOS:</w:t>
      </w:r>
      <w:r w:rsidRPr="00396B9E">
        <w:rPr>
          <w:rFonts w:ascii="Arial" w:hAnsi="Arial" w:cs="Arial"/>
        </w:rPr>
        <w:t xml:space="preserve">Identificar </w:t>
      </w:r>
      <w:r w:rsidR="006B4D61" w:rsidRPr="00396B9E">
        <w:rPr>
          <w:rFonts w:ascii="Arial" w:hAnsi="Arial" w:cs="Arial"/>
        </w:rPr>
        <w:t>como</w:t>
      </w:r>
      <w:r w:rsidRPr="00396B9E">
        <w:rPr>
          <w:rFonts w:ascii="Arial" w:hAnsi="Arial" w:cs="Arial"/>
        </w:rPr>
        <w:t xml:space="preserve"> a tecnologia vem sendo inserida aos cuidados em saúde e enfermagem e qual a relação que essa temática possui com a atual situação do sistema público de </w:t>
      </w:r>
      <w:r w:rsidR="000E1CEE" w:rsidRPr="00396B9E">
        <w:rPr>
          <w:rFonts w:ascii="Arial" w:hAnsi="Arial" w:cs="Arial"/>
        </w:rPr>
        <w:t>saúde.</w:t>
      </w:r>
      <w:r w:rsidR="000E1CEE" w:rsidRPr="00396B9E">
        <w:rPr>
          <w:rFonts w:ascii="Arial" w:eastAsia="Times New Roman" w:hAnsi="Arial" w:cs="Arial"/>
          <w:b/>
          <w:lang w:eastAsia="pt-BR"/>
        </w:rPr>
        <w:t xml:space="preserve"> METODOLOGIA</w:t>
      </w:r>
      <w:r w:rsidRPr="00396B9E">
        <w:rPr>
          <w:rFonts w:ascii="Arial" w:eastAsia="Times New Roman" w:hAnsi="Arial" w:cs="Arial"/>
          <w:lang w:eastAsia="pt-BR"/>
        </w:rPr>
        <w:t xml:space="preserve">: </w:t>
      </w:r>
      <w:r w:rsidRPr="00396B9E">
        <w:rPr>
          <w:rFonts w:ascii="Arial" w:hAnsi="Arial" w:cs="Arial"/>
        </w:rPr>
        <w:t>Este estudo caracteriza-se como uma revisão bibliográfica inte</w:t>
      </w:r>
      <w:r w:rsidR="00B75238" w:rsidRPr="00396B9E">
        <w:rPr>
          <w:rFonts w:ascii="Arial" w:hAnsi="Arial" w:cs="Arial"/>
        </w:rPr>
        <w:t>grativa, realizada nas</w:t>
      </w:r>
      <w:r w:rsidRPr="00396B9E">
        <w:rPr>
          <w:rFonts w:ascii="Arial" w:hAnsi="Arial" w:cs="Arial"/>
        </w:rPr>
        <w:t xml:space="preserve"> bases de dados: SCIELO e</w:t>
      </w:r>
      <w:r w:rsidRPr="00396B9E">
        <w:rPr>
          <w:rFonts w:ascii="Arial" w:eastAsia="Times New Roman" w:hAnsi="Arial" w:cs="Arial"/>
          <w:lang w:eastAsia="pt-BR"/>
        </w:rPr>
        <w:t xml:space="preserve"> LILACS. </w:t>
      </w:r>
      <w:r w:rsidRPr="00396B9E">
        <w:rPr>
          <w:rFonts w:ascii="Arial" w:hAnsi="Arial" w:cs="Arial"/>
        </w:rPr>
        <w:t>Foram incluídos três</w:t>
      </w:r>
      <w:r w:rsidR="006B4D61" w:rsidRPr="00396B9E">
        <w:rPr>
          <w:rFonts w:ascii="Arial" w:eastAsia="Times New Roman" w:hAnsi="Arial" w:cs="Arial"/>
          <w:lang w:eastAsia="pt-BR"/>
        </w:rPr>
        <w:t xml:space="preserve"> artigos e excluído um</w:t>
      </w:r>
      <w:r w:rsidR="000E1CEE" w:rsidRPr="00396B9E">
        <w:rPr>
          <w:rFonts w:ascii="Arial" w:hAnsi="Arial" w:cs="Arial"/>
        </w:rPr>
        <w:t>.</w:t>
      </w:r>
      <w:r w:rsidR="000E1CEE" w:rsidRPr="00396B9E">
        <w:rPr>
          <w:rFonts w:ascii="Arial" w:hAnsi="Arial" w:cs="Arial"/>
          <w:b/>
        </w:rPr>
        <w:t xml:space="preserve"> RESULTADO: </w:t>
      </w:r>
      <w:r w:rsidR="006B4D61" w:rsidRPr="00396B9E">
        <w:rPr>
          <w:rFonts w:ascii="Arial" w:hAnsi="Arial" w:cs="Arial"/>
          <w:shd w:val="clear" w:color="auto" w:fill="FFFFFF"/>
        </w:rPr>
        <w:t>O SUS,</w:t>
      </w:r>
      <w:r w:rsidR="000E1CEE" w:rsidRPr="00396B9E">
        <w:rPr>
          <w:rFonts w:ascii="Arial" w:hAnsi="Arial" w:cs="Arial"/>
          <w:shd w:val="clear" w:color="auto" w:fill="FFFFFF"/>
        </w:rPr>
        <w:t xml:space="preserve"> sobre a política de C&amp;T em saúde</w:t>
      </w:r>
      <w:r w:rsidR="006B4D61" w:rsidRPr="00396B9E">
        <w:rPr>
          <w:rFonts w:ascii="Arial" w:hAnsi="Arial" w:cs="Arial"/>
          <w:shd w:val="clear" w:color="auto" w:fill="FFFFFF"/>
        </w:rPr>
        <w:t>,</w:t>
      </w:r>
      <w:r w:rsidR="000E1CEE" w:rsidRPr="00396B9E">
        <w:rPr>
          <w:rFonts w:ascii="Arial" w:hAnsi="Arial" w:cs="Arial"/>
          <w:shd w:val="clear" w:color="auto" w:fill="FFFFFF"/>
        </w:rPr>
        <w:t xml:space="preserve"> possui uma trajetória contemporânea à sua própria histór</w:t>
      </w:r>
      <w:r w:rsidR="00B75238" w:rsidRPr="00396B9E">
        <w:rPr>
          <w:rFonts w:ascii="Arial" w:hAnsi="Arial" w:cs="Arial"/>
          <w:shd w:val="clear" w:color="auto" w:fill="FFFFFF"/>
        </w:rPr>
        <w:t>ia. Destaca</w:t>
      </w:r>
      <w:r w:rsidR="006B4D61" w:rsidRPr="00396B9E">
        <w:rPr>
          <w:rFonts w:ascii="Arial" w:hAnsi="Arial" w:cs="Arial"/>
          <w:shd w:val="clear" w:color="auto" w:fill="FFFFFF"/>
        </w:rPr>
        <w:t>-se a</w:t>
      </w:r>
      <w:r w:rsidR="000E1CEE" w:rsidRPr="00396B9E">
        <w:rPr>
          <w:rFonts w:ascii="Arial" w:hAnsi="Arial" w:cs="Arial"/>
          <w:shd w:val="clear" w:color="auto" w:fill="FFFFFF"/>
        </w:rPr>
        <w:t xml:space="preserve"> afirma</w:t>
      </w:r>
      <w:r w:rsidR="006B4D61" w:rsidRPr="00396B9E">
        <w:rPr>
          <w:rFonts w:ascii="Arial" w:hAnsi="Arial" w:cs="Arial"/>
          <w:shd w:val="clear" w:color="auto" w:fill="FFFFFF"/>
        </w:rPr>
        <w:t>ti</w:t>
      </w:r>
      <w:r w:rsidR="000E1CEE" w:rsidRPr="00396B9E">
        <w:rPr>
          <w:rFonts w:ascii="Arial" w:hAnsi="Arial" w:cs="Arial"/>
          <w:shd w:val="clear" w:color="auto" w:fill="FFFFFF"/>
        </w:rPr>
        <w:t xml:space="preserve">va que ‘a política de C&amp;T em saúde é um componente da </w:t>
      </w:r>
      <w:r w:rsidR="006B4D61" w:rsidRPr="00396B9E">
        <w:rPr>
          <w:rFonts w:ascii="Arial" w:hAnsi="Arial" w:cs="Arial"/>
          <w:shd w:val="clear" w:color="auto" w:fill="FFFFFF"/>
        </w:rPr>
        <w:t>política nacional de saúde’, e</w:t>
      </w:r>
      <w:r w:rsidR="000E1CEE" w:rsidRPr="00396B9E">
        <w:rPr>
          <w:rFonts w:ascii="Arial" w:hAnsi="Arial" w:cs="Arial"/>
          <w:shd w:val="clear" w:color="auto" w:fill="FFFFFF"/>
        </w:rPr>
        <w:t xml:space="preserve"> outra, de caráter institucional, propunha a criação de uma secretaria de ciência e tecnologia no Ministério da Saúde</w:t>
      </w:r>
      <w:r w:rsidR="00BA77D0" w:rsidRPr="00396B9E">
        <w:rPr>
          <w:rFonts w:ascii="Arial" w:hAnsi="Arial" w:cs="Arial"/>
          <w:shd w:val="clear" w:color="auto" w:fill="FFFFFF"/>
        </w:rPr>
        <w:t>(3)</w:t>
      </w:r>
      <w:r w:rsidR="000E1CEE" w:rsidRPr="00396B9E">
        <w:rPr>
          <w:rFonts w:ascii="Arial" w:hAnsi="Arial" w:cs="Arial"/>
          <w:shd w:val="clear" w:color="auto" w:fill="FFFFFF"/>
        </w:rPr>
        <w:t xml:space="preserve">. </w:t>
      </w:r>
      <w:r w:rsidRPr="00396B9E">
        <w:rPr>
          <w:rFonts w:ascii="Arial" w:hAnsi="Arial" w:cs="Arial"/>
          <w:b/>
        </w:rPr>
        <w:t>CONCLUSÃO:</w:t>
      </w:r>
      <w:r w:rsidR="00BA77D0" w:rsidRPr="00396B9E">
        <w:rPr>
          <w:rFonts w:ascii="Arial" w:hAnsi="Arial" w:cs="Arial"/>
          <w:shd w:val="clear" w:color="auto" w:fill="FFFFFF"/>
        </w:rPr>
        <w:t>A CT&amp;I é parte estratégica e constitutiva da conformação do SUS no Brasil, de modo a garantir autonomia</w:t>
      </w:r>
      <w:r w:rsidR="006B4D61" w:rsidRPr="00396B9E">
        <w:rPr>
          <w:rFonts w:ascii="Arial" w:hAnsi="Arial" w:cs="Arial"/>
          <w:shd w:val="clear" w:color="auto" w:fill="FFFFFF"/>
        </w:rPr>
        <w:t xml:space="preserve"> e soberania para</w:t>
      </w:r>
      <w:r w:rsidR="00BA77D0" w:rsidRPr="00396B9E">
        <w:rPr>
          <w:rFonts w:ascii="Arial" w:hAnsi="Arial" w:cs="Arial"/>
          <w:shd w:val="clear" w:color="auto" w:fill="FFFFFF"/>
        </w:rPr>
        <w:t xml:space="preserve"> uma política nacional que garanta os direitos e o</w:t>
      </w:r>
      <w:r w:rsidR="006B4D61" w:rsidRPr="00396B9E">
        <w:rPr>
          <w:rFonts w:ascii="Arial" w:hAnsi="Arial" w:cs="Arial"/>
          <w:shd w:val="clear" w:color="auto" w:fill="FFFFFF"/>
        </w:rPr>
        <w:t xml:space="preserve"> bem-estar. Sugere-se</w:t>
      </w:r>
      <w:r w:rsidR="00BA77D0" w:rsidRPr="00396B9E">
        <w:rPr>
          <w:rFonts w:ascii="Arial" w:hAnsi="Arial" w:cs="Arial"/>
          <w:shd w:val="clear" w:color="auto" w:fill="FFFFFF"/>
        </w:rPr>
        <w:t xml:space="preserve"> que a 16ª Conferência tenha como um dos eixos essenciais a CT&amp;I e a consolidação de uma base produtiva nacional em saúde para garantir a bases estruturais de um sistema universal, equânime e integral.</w:t>
      </w:r>
    </w:p>
    <w:p w:rsidR="00697F25" w:rsidRPr="00396B9E" w:rsidRDefault="00697F25" w:rsidP="00697F25">
      <w:pPr>
        <w:spacing w:line="240" w:lineRule="auto"/>
        <w:jc w:val="both"/>
        <w:rPr>
          <w:rFonts w:ascii="Arial" w:hAnsi="Arial" w:cs="Arial"/>
          <w:b/>
          <w:color w:val="000000"/>
        </w:rPr>
      </w:pPr>
    </w:p>
    <w:p w:rsidR="00697F25" w:rsidRPr="00396B9E" w:rsidRDefault="00697F25" w:rsidP="000E1CEE">
      <w:pPr>
        <w:spacing w:line="240" w:lineRule="auto"/>
        <w:jc w:val="both"/>
        <w:rPr>
          <w:rFonts w:ascii="Arial" w:hAnsi="Arial" w:cs="Arial"/>
          <w:b/>
          <w:color w:val="000000"/>
        </w:rPr>
      </w:pPr>
      <w:r w:rsidRPr="00396B9E">
        <w:rPr>
          <w:rFonts w:ascii="Arial" w:hAnsi="Arial" w:cs="Arial"/>
          <w:b/>
          <w:color w:val="000000"/>
        </w:rPr>
        <w:t xml:space="preserve">PALAVRAS CHAVES: </w:t>
      </w:r>
      <w:r w:rsidRPr="00396B9E">
        <w:rPr>
          <w:rFonts w:ascii="Arial" w:hAnsi="Arial" w:cs="Arial"/>
          <w:color w:val="000000"/>
        </w:rPr>
        <w:t>Tecnologia; Enfermagem; Saúde.</w:t>
      </w:r>
    </w:p>
    <w:p w:rsidR="00697F25" w:rsidRPr="00396B9E" w:rsidRDefault="00697F25" w:rsidP="00697F25">
      <w:pPr>
        <w:spacing w:after="0" w:line="240" w:lineRule="auto"/>
        <w:rPr>
          <w:rFonts w:ascii="Arial" w:eastAsia="sans-serif" w:hAnsi="Arial" w:cs="Arial"/>
          <w:b/>
        </w:rPr>
      </w:pPr>
      <w:r w:rsidRPr="00396B9E">
        <w:rPr>
          <w:rFonts w:ascii="Arial" w:eastAsia="sans-serif" w:hAnsi="Arial" w:cs="Arial"/>
          <w:b/>
        </w:rPr>
        <w:t>REFERÊNCIAS</w:t>
      </w:r>
    </w:p>
    <w:p w:rsidR="00697F25" w:rsidRPr="00396B9E" w:rsidRDefault="00697F25" w:rsidP="00697F25">
      <w:pPr>
        <w:spacing w:after="0" w:line="240" w:lineRule="auto"/>
        <w:rPr>
          <w:rFonts w:ascii="Arial" w:eastAsia="sans-serif" w:hAnsi="Arial" w:cs="Arial"/>
          <w:b/>
        </w:rPr>
      </w:pPr>
    </w:p>
    <w:p w:rsidR="00697F25" w:rsidRPr="00396B9E" w:rsidRDefault="00697F25" w:rsidP="000E1CE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sans-serif" w:hAnsi="Arial" w:cs="Arial"/>
        </w:rPr>
      </w:pPr>
      <w:r w:rsidRPr="00396B9E">
        <w:rPr>
          <w:rFonts w:ascii="Arial" w:eastAsia="sans-serif" w:hAnsi="Arial" w:cs="Arial"/>
        </w:rPr>
        <w:t xml:space="preserve">BARROS, Alba Lucia Bottura Leite de. SANCHEZ, Cristiane Garcia. LOPES, Juliana de Lima. LOPES, Maria Helena Baena de Moraes. SILVA, Rita de Cassia Gengo. “Processo de Enfermagem: Guia Para a Pratica”.1º ed. São Paulo, 2015. </w:t>
      </w:r>
    </w:p>
    <w:p w:rsidR="004418D4" w:rsidRPr="00396B9E" w:rsidRDefault="004418D4" w:rsidP="000E1CEE">
      <w:pPr>
        <w:pStyle w:val="PargrafodaLista"/>
        <w:spacing w:after="0" w:line="240" w:lineRule="auto"/>
        <w:jc w:val="both"/>
        <w:rPr>
          <w:rFonts w:ascii="Arial" w:eastAsia="sans-serif" w:hAnsi="Arial" w:cs="Arial"/>
        </w:rPr>
      </w:pPr>
    </w:p>
    <w:p w:rsidR="00697F25" w:rsidRPr="00396B9E" w:rsidRDefault="00697F25" w:rsidP="000E1CE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sans-serif" w:hAnsi="Arial" w:cs="Arial"/>
        </w:rPr>
      </w:pPr>
      <w:r w:rsidRPr="00396B9E">
        <w:rPr>
          <w:rFonts w:ascii="Arial" w:eastAsia="sans-serif" w:hAnsi="Arial" w:cs="Arial"/>
        </w:rPr>
        <w:t>SASSO, Grace Teresinha Marcondal et al. Processo de enfermagem informatizado: metodologia para associação da avaliação clínica, diagnósticos, intervenções e resultados. Revista da Escola de Enfermagem da USP, v. 47, n. 1, p. 242-249, 2013.</w:t>
      </w:r>
    </w:p>
    <w:p w:rsidR="00441958" w:rsidRPr="00396B9E" w:rsidRDefault="00441958" w:rsidP="000E1CEE">
      <w:pPr>
        <w:pStyle w:val="PargrafodaLista"/>
        <w:spacing w:after="0" w:line="240" w:lineRule="auto"/>
        <w:rPr>
          <w:rFonts w:ascii="Arial" w:eastAsia="sans-serif" w:hAnsi="Arial" w:cs="Arial"/>
        </w:rPr>
      </w:pPr>
    </w:p>
    <w:p w:rsidR="00065DCE" w:rsidRPr="00396B9E" w:rsidRDefault="000E1CEE" w:rsidP="000E1CE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sans-serif" w:hAnsi="Arial" w:cs="Arial"/>
        </w:rPr>
      </w:pPr>
      <w:r w:rsidRPr="00396B9E">
        <w:rPr>
          <w:rFonts w:ascii="Arial" w:hAnsi="Arial" w:cs="Arial"/>
          <w:color w:val="222222"/>
          <w:shd w:val="clear" w:color="auto" w:fill="FFFFFF"/>
        </w:rPr>
        <w:t>GUIMARÃES, Reinaldo et al. Política de Ciência, Tecnologia e Inovação em Saúde. </w:t>
      </w:r>
      <w:r w:rsidRPr="00396B9E">
        <w:rPr>
          <w:rStyle w:val="Forte"/>
          <w:rFonts w:ascii="Arial" w:hAnsi="Arial" w:cs="Arial"/>
          <w:color w:val="222222"/>
          <w:shd w:val="clear" w:color="auto" w:fill="FFFFFF"/>
        </w:rPr>
        <w:t>Ciência &amp; Saúde Coletiva</w:t>
      </w:r>
      <w:r w:rsidRPr="00396B9E">
        <w:rPr>
          <w:rFonts w:ascii="Arial" w:hAnsi="Arial" w:cs="Arial"/>
          <w:color w:val="222222"/>
          <w:shd w:val="clear" w:color="auto" w:fill="FFFFFF"/>
        </w:rPr>
        <w:t>, [s.l.], v. 24, n. 3, p.881-886, mar. 2019.</w:t>
      </w:r>
    </w:p>
    <w:sectPr w:rsidR="00065DCE" w:rsidRPr="00396B9E" w:rsidSect="00FE1283">
      <w:headerReference w:type="default" r:id="rId7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A8" w:rsidRDefault="00B364A8" w:rsidP="00065DCE">
      <w:pPr>
        <w:spacing w:after="0" w:line="240" w:lineRule="auto"/>
      </w:pPr>
      <w:r>
        <w:separator/>
      </w:r>
    </w:p>
  </w:endnote>
  <w:endnote w:type="continuationSeparator" w:id="1">
    <w:p w:rsidR="00B364A8" w:rsidRDefault="00B364A8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A8" w:rsidRDefault="00B364A8" w:rsidP="00065DCE">
      <w:pPr>
        <w:spacing w:after="0" w:line="240" w:lineRule="auto"/>
      </w:pPr>
      <w:r>
        <w:separator/>
      </w:r>
    </w:p>
  </w:footnote>
  <w:footnote w:type="continuationSeparator" w:id="1">
    <w:p w:rsidR="00B364A8" w:rsidRDefault="00B364A8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18F"/>
    <w:multiLevelType w:val="hybridMultilevel"/>
    <w:tmpl w:val="3B904C56"/>
    <w:lvl w:ilvl="0" w:tplc="A38E2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1360"/>
    <w:multiLevelType w:val="hybridMultilevel"/>
    <w:tmpl w:val="79F40E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65DCE"/>
    <w:rsid w:val="00000840"/>
    <w:rsid w:val="00065DCE"/>
    <w:rsid w:val="000A5F4A"/>
    <w:rsid w:val="000B68CD"/>
    <w:rsid w:val="000E1CEE"/>
    <w:rsid w:val="000E4167"/>
    <w:rsid w:val="000F7E29"/>
    <w:rsid w:val="0010363B"/>
    <w:rsid w:val="001E1037"/>
    <w:rsid w:val="001E2282"/>
    <w:rsid w:val="002A2326"/>
    <w:rsid w:val="00330F03"/>
    <w:rsid w:val="0036266D"/>
    <w:rsid w:val="00396B9E"/>
    <w:rsid w:val="004216F3"/>
    <w:rsid w:val="004418D4"/>
    <w:rsid w:val="00441958"/>
    <w:rsid w:val="004459AC"/>
    <w:rsid w:val="004B2094"/>
    <w:rsid w:val="005726AB"/>
    <w:rsid w:val="006346D4"/>
    <w:rsid w:val="00697F25"/>
    <w:rsid w:val="006B4D61"/>
    <w:rsid w:val="007518A3"/>
    <w:rsid w:val="0076741A"/>
    <w:rsid w:val="008E2F46"/>
    <w:rsid w:val="008E6A94"/>
    <w:rsid w:val="00926C72"/>
    <w:rsid w:val="009534E2"/>
    <w:rsid w:val="009D6FA3"/>
    <w:rsid w:val="00A0199E"/>
    <w:rsid w:val="00A359F9"/>
    <w:rsid w:val="00A5329D"/>
    <w:rsid w:val="00A53873"/>
    <w:rsid w:val="00AB10C8"/>
    <w:rsid w:val="00AD746E"/>
    <w:rsid w:val="00AF0BDC"/>
    <w:rsid w:val="00B364A8"/>
    <w:rsid w:val="00B3747D"/>
    <w:rsid w:val="00B75238"/>
    <w:rsid w:val="00BA77D0"/>
    <w:rsid w:val="00C30347"/>
    <w:rsid w:val="00D3732E"/>
    <w:rsid w:val="00DC7C2B"/>
    <w:rsid w:val="00DD0C10"/>
    <w:rsid w:val="00E04148"/>
    <w:rsid w:val="00F60BE1"/>
    <w:rsid w:val="00FE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26C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E1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jonathan henrique</cp:lastModifiedBy>
  <cp:revision>2</cp:revision>
  <dcterms:created xsi:type="dcterms:W3CDTF">2019-05-25T19:02:00Z</dcterms:created>
  <dcterms:modified xsi:type="dcterms:W3CDTF">2019-05-25T19:02:00Z</dcterms:modified>
</cp:coreProperties>
</file>