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6180F" w14:textId="7D2874EC" w:rsidR="002652C1" w:rsidRPr="0041473B" w:rsidRDefault="000C0127" w:rsidP="006418B3">
      <w:pPr>
        <w:spacing w:after="0" w:line="360" w:lineRule="auto"/>
        <w:ind w:firstLine="851"/>
        <w:jc w:val="both"/>
        <w:rPr>
          <w:rFonts w:ascii="Candara" w:eastAsia="Candara" w:hAnsi="Candara" w:cs="Candara"/>
          <w:sz w:val="36"/>
          <w:szCs w:val="36"/>
        </w:rPr>
      </w:pPr>
      <w:r w:rsidRPr="0041473B">
        <w:rPr>
          <w:rFonts w:ascii="Candara" w:eastAsia="Candara" w:hAnsi="Candara" w:cs="Candara"/>
          <w:sz w:val="36"/>
          <w:szCs w:val="36"/>
        </w:rPr>
        <w:t>Amazônia é a farmácia do mundo: potencialidade dos bionegócios</w:t>
      </w:r>
      <w:r w:rsidR="002652C1" w:rsidRPr="0041473B">
        <w:rPr>
          <w:rFonts w:ascii="Candara" w:eastAsia="Candara" w:hAnsi="Candara" w:cs="Candara"/>
          <w:sz w:val="36"/>
          <w:szCs w:val="36"/>
        </w:rPr>
        <w:t xml:space="preserve">  </w:t>
      </w:r>
    </w:p>
    <w:p w14:paraId="4785D57C" w14:textId="21E6C56A" w:rsidR="005B483D" w:rsidRPr="0041473B" w:rsidRDefault="000C0127">
      <w:pPr>
        <w:spacing w:after="0" w:line="240" w:lineRule="auto"/>
        <w:ind w:left="175" w:right="37"/>
        <w:jc w:val="right"/>
        <w:rPr>
          <w:rFonts w:ascii="Candara" w:eastAsia="Candara" w:hAnsi="Candara" w:cs="Candara"/>
          <w:b/>
        </w:rPr>
      </w:pPr>
      <w:r w:rsidRPr="0041473B">
        <w:rPr>
          <w:rFonts w:ascii="Candara" w:eastAsia="Candara" w:hAnsi="Candara" w:cs="Candara"/>
          <w:b/>
        </w:rPr>
        <w:t>Michele Lins Aracaty e Silva</w:t>
      </w:r>
      <w:r w:rsidR="00973BA8" w:rsidRPr="0041473B">
        <w:rPr>
          <w:rFonts w:ascii="Candara" w:eastAsia="Candara" w:hAnsi="Candara" w:cs="Candara"/>
          <w:b/>
        </w:rPr>
        <w:t xml:space="preserve"> </w:t>
      </w:r>
      <w:r w:rsidR="00CE7EE5" w:rsidRPr="0041473B">
        <w:rPr>
          <w:rFonts w:ascii="Candara" w:eastAsia="Candara" w:hAnsi="Candara" w:cs="Candara"/>
          <w:b/>
          <w:vertAlign w:val="superscript"/>
        </w:rPr>
        <w:footnoteReference w:id="1"/>
      </w:r>
    </w:p>
    <w:p w14:paraId="745BCE4F" w14:textId="2D303B4A" w:rsidR="005B483D" w:rsidRPr="0041473B" w:rsidRDefault="000C0127">
      <w:pPr>
        <w:spacing w:after="0" w:line="240" w:lineRule="auto"/>
        <w:ind w:left="175" w:right="37"/>
        <w:jc w:val="right"/>
        <w:rPr>
          <w:rFonts w:ascii="Candara" w:eastAsia="Candara" w:hAnsi="Candara" w:cs="Candara"/>
          <w:b/>
        </w:rPr>
      </w:pPr>
      <w:r w:rsidRPr="0041473B">
        <w:rPr>
          <w:rFonts w:ascii="Candara" w:eastAsia="Candara" w:hAnsi="Candara" w:cs="Candara"/>
          <w:b/>
        </w:rPr>
        <w:t>Silvio Cezar Arend</w:t>
      </w:r>
      <w:r w:rsidR="00973BA8" w:rsidRPr="0041473B">
        <w:rPr>
          <w:rFonts w:ascii="Candara" w:eastAsia="Candara" w:hAnsi="Candara" w:cs="Candara"/>
          <w:b/>
        </w:rPr>
        <w:t xml:space="preserve"> </w:t>
      </w:r>
      <w:r w:rsidR="00CE7EE5" w:rsidRPr="0041473B">
        <w:rPr>
          <w:rFonts w:ascii="Candara" w:eastAsia="Candara" w:hAnsi="Candara" w:cs="Candara"/>
          <w:b/>
          <w:vertAlign w:val="superscript"/>
        </w:rPr>
        <w:footnoteReference w:id="2"/>
      </w:r>
    </w:p>
    <w:p w14:paraId="77FBAD79" w14:textId="317F69FA" w:rsidR="005B483D" w:rsidRPr="0041473B" w:rsidRDefault="00CE7EE5">
      <w:pPr>
        <w:spacing w:after="0" w:line="240" w:lineRule="auto"/>
        <w:ind w:left="175" w:right="37"/>
        <w:jc w:val="right"/>
        <w:rPr>
          <w:rFonts w:ascii="Candara" w:eastAsia="Candara" w:hAnsi="Candara" w:cs="Candara"/>
          <w:b/>
        </w:rPr>
      </w:pPr>
      <w:r w:rsidRPr="0041473B">
        <w:rPr>
          <w:rFonts w:ascii="Candara" w:eastAsia="Candara" w:hAnsi="Candara" w:cs="Candara"/>
          <w:b/>
        </w:rPr>
        <w:t xml:space="preserve"> </w:t>
      </w:r>
    </w:p>
    <w:p w14:paraId="28E226B4" w14:textId="77777777" w:rsidR="005B483D" w:rsidRPr="0041473B" w:rsidRDefault="005B483D">
      <w:pPr>
        <w:spacing w:after="0" w:line="240" w:lineRule="auto"/>
        <w:jc w:val="both"/>
        <w:rPr>
          <w:rFonts w:ascii="Candara" w:eastAsia="Candara" w:hAnsi="Candara" w:cs="Candara"/>
          <w:b/>
        </w:rPr>
      </w:pPr>
    </w:p>
    <w:p w14:paraId="06F39D6A" w14:textId="77777777" w:rsidR="005B483D" w:rsidRPr="0041473B" w:rsidRDefault="00CE7EE5" w:rsidP="004A5E77">
      <w:pPr>
        <w:spacing w:after="0" w:line="240" w:lineRule="auto"/>
        <w:jc w:val="both"/>
        <w:rPr>
          <w:rFonts w:ascii="Candara" w:eastAsia="Candara" w:hAnsi="Candara" w:cs="Candara"/>
          <w:b/>
        </w:rPr>
      </w:pPr>
      <w:r w:rsidRPr="0041473B">
        <w:rPr>
          <w:rFonts w:ascii="Candara" w:eastAsia="Candara" w:hAnsi="Candara" w:cs="Candara"/>
          <w:b/>
        </w:rPr>
        <w:t>Resumo</w:t>
      </w:r>
    </w:p>
    <w:p w14:paraId="060A8B8F" w14:textId="77777777" w:rsidR="006418B3" w:rsidRDefault="006418B3" w:rsidP="006418B3">
      <w:pPr>
        <w:spacing w:after="0" w:line="240" w:lineRule="auto"/>
        <w:jc w:val="both"/>
        <w:rPr>
          <w:rFonts w:ascii="Candara" w:hAnsi="Candara" w:cs="Times New Roman"/>
        </w:rPr>
      </w:pPr>
    </w:p>
    <w:p w14:paraId="424CFC89" w14:textId="6DAFA2EF" w:rsidR="000C0127" w:rsidRPr="0041473B" w:rsidRDefault="000C0127" w:rsidP="006418B3">
      <w:pPr>
        <w:spacing w:after="0" w:line="240" w:lineRule="auto"/>
        <w:jc w:val="both"/>
        <w:rPr>
          <w:rFonts w:ascii="Candara" w:hAnsi="Candara" w:cs="Times New Roman"/>
          <w:bCs/>
          <w:iCs/>
        </w:rPr>
      </w:pPr>
      <w:r w:rsidRPr="0041473B">
        <w:rPr>
          <w:rFonts w:ascii="Candara" w:hAnsi="Candara" w:cs="Times New Roman"/>
        </w:rPr>
        <w:t xml:space="preserve">O atual modelo de desenvolvimento amazonense não </w:t>
      </w:r>
      <w:r w:rsidRPr="00060B5A">
        <w:rPr>
          <w:rFonts w:ascii="Candara" w:hAnsi="Candara" w:cs="Times New Roman"/>
        </w:rPr>
        <w:t xml:space="preserve">faz uso em seus processos produtivos dos produtos da biodiversidade amazônica. Apesar da riqueza gerada pelo PIM, a região necessita de um caminho alternativo ao modelo exportador que venha explorar as potencialidades regionais, melhorar os indicadores de vulnerabilidade socioeconômica e reduzir a exploração ilegal dos recursos naturais. </w:t>
      </w:r>
      <w:r w:rsidR="00917E94" w:rsidRPr="00060B5A">
        <w:rPr>
          <w:rFonts w:ascii="Candara" w:hAnsi="Candara" w:cs="Times New Roman"/>
        </w:rPr>
        <w:t>Para tanto, o</w:t>
      </w:r>
      <w:r w:rsidRPr="00060B5A">
        <w:rPr>
          <w:rFonts w:ascii="Candara" w:hAnsi="Candara" w:cs="Times New Roman"/>
        </w:rPr>
        <w:t xml:space="preserve">bjetivamos discutir a exploração dos bionegócios no cenário amazônico com foco no desenvolvimento regional. </w:t>
      </w:r>
      <w:r w:rsidR="00917E94" w:rsidRPr="00060B5A">
        <w:rPr>
          <w:rFonts w:ascii="Candara" w:hAnsi="Candara" w:cs="Times New Roman"/>
        </w:rPr>
        <w:t>Metodologicamente, t</w:t>
      </w:r>
      <w:r w:rsidRPr="00060B5A">
        <w:rPr>
          <w:rFonts w:ascii="Candara" w:hAnsi="Candara" w:cs="Times New Roman"/>
        </w:rPr>
        <w:t>emos uma pesquisa</w:t>
      </w:r>
      <w:r w:rsidRPr="00060B5A">
        <w:rPr>
          <w:rFonts w:ascii="Candara" w:hAnsi="Candara" w:cs="Times New Roman"/>
          <w:bCs/>
        </w:rPr>
        <w:t xml:space="preserve"> qualitativa, exploratória, descritiva, com uso de material secundário bibliográfico e </w:t>
      </w:r>
      <w:r w:rsidRPr="00060B5A">
        <w:rPr>
          <w:rFonts w:ascii="Candara" w:hAnsi="Candara" w:cs="Times New Roman"/>
          <w:bCs/>
          <w:iCs/>
        </w:rPr>
        <w:t>documental e análise de conteúdo. Apesar das pesquisas e da inovação, barreiras como: necessidade de ampliação do volume de investimento,</w:t>
      </w:r>
      <w:r w:rsidRPr="00917E94">
        <w:rPr>
          <w:rFonts w:ascii="Candara" w:hAnsi="Candara" w:cs="Times New Roman"/>
          <w:bCs/>
          <w:iCs/>
        </w:rPr>
        <w:t xml:space="preserve"> melhoria da capacitação populacional local, segurança</w:t>
      </w:r>
      <w:r w:rsidRPr="0041473B">
        <w:rPr>
          <w:rFonts w:ascii="Candara" w:hAnsi="Candara" w:cs="Times New Roman"/>
          <w:bCs/>
          <w:iCs/>
        </w:rPr>
        <w:t xml:space="preserve"> no ambiente de inovação e da propriedade intelectual, melhor articulação entre os atores e a ausência de um ambiente econômico estruturado atrasam o avanço da atividade econômica endógena na região.</w:t>
      </w:r>
    </w:p>
    <w:p w14:paraId="23249AC7" w14:textId="77777777" w:rsidR="005B483D" w:rsidRPr="0041473B" w:rsidRDefault="005B483D" w:rsidP="004A5E77">
      <w:pPr>
        <w:pBdr>
          <w:top w:val="nil"/>
          <w:left w:val="nil"/>
          <w:bottom w:val="nil"/>
          <w:right w:val="nil"/>
          <w:between w:val="nil"/>
        </w:pBdr>
        <w:spacing w:after="0" w:line="240" w:lineRule="auto"/>
        <w:jc w:val="both"/>
        <w:rPr>
          <w:rFonts w:ascii="Candara" w:eastAsia="Candara" w:hAnsi="Candara" w:cs="Candara"/>
        </w:rPr>
      </w:pPr>
    </w:p>
    <w:p w14:paraId="4E527F69" w14:textId="1B690BB0" w:rsidR="005B483D" w:rsidRPr="0041473B" w:rsidRDefault="00CE7EE5" w:rsidP="004A5E77">
      <w:pPr>
        <w:tabs>
          <w:tab w:val="left" w:pos="2385"/>
        </w:tabs>
        <w:spacing w:after="0" w:line="240" w:lineRule="auto"/>
        <w:jc w:val="both"/>
        <w:rPr>
          <w:rFonts w:ascii="Candara" w:eastAsia="Candara" w:hAnsi="Candara" w:cs="Candara"/>
        </w:rPr>
      </w:pPr>
      <w:r w:rsidRPr="0041473B">
        <w:rPr>
          <w:rFonts w:ascii="Candara" w:eastAsia="Candara" w:hAnsi="Candara" w:cs="Candara"/>
          <w:b/>
        </w:rPr>
        <w:t>Palavras-chave:</w:t>
      </w:r>
      <w:r w:rsidRPr="0041473B">
        <w:rPr>
          <w:rFonts w:ascii="Candara" w:eastAsia="Candara" w:hAnsi="Candara" w:cs="Candara"/>
        </w:rPr>
        <w:t xml:space="preserve"> </w:t>
      </w:r>
      <w:r w:rsidR="000C0127" w:rsidRPr="0041473B">
        <w:rPr>
          <w:rFonts w:ascii="Candara" w:eastAsia="Candara" w:hAnsi="Candara" w:cs="Candara"/>
        </w:rPr>
        <w:t>Amazônia. Desenvolvimento Regional. Bionegócios.</w:t>
      </w:r>
      <w:r w:rsidRPr="0041473B">
        <w:rPr>
          <w:rFonts w:ascii="Candara" w:eastAsia="Candara" w:hAnsi="Candara" w:cs="Candara"/>
        </w:rPr>
        <w:t xml:space="preserve"> </w:t>
      </w:r>
    </w:p>
    <w:p w14:paraId="4DEEC50C" w14:textId="77777777" w:rsidR="005B483D" w:rsidRPr="0041473B" w:rsidRDefault="005B483D">
      <w:pPr>
        <w:spacing w:after="120" w:line="360" w:lineRule="auto"/>
        <w:jc w:val="both"/>
        <w:rPr>
          <w:rFonts w:ascii="Candara" w:eastAsia="Candara" w:hAnsi="Candara" w:cs="Candara"/>
          <w:sz w:val="24"/>
          <w:szCs w:val="24"/>
        </w:rPr>
      </w:pPr>
    </w:p>
    <w:p w14:paraId="00942329" w14:textId="77777777" w:rsidR="0041473B" w:rsidRPr="0041473B" w:rsidRDefault="0041473B">
      <w:pPr>
        <w:spacing w:after="120" w:line="360" w:lineRule="auto"/>
        <w:jc w:val="both"/>
        <w:rPr>
          <w:rFonts w:ascii="Candara" w:eastAsia="Candara" w:hAnsi="Candara" w:cs="Candara"/>
          <w:sz w:val="24"/>
          <w:szCs w:val="24"/>
        </w:rPr>
      </w:pPr>
    </w:p>
    <w:p w14:paraId="4DF87F40" w14:textId="57D73442" w:rsidR="00973BA8" w:rsidRPr="00973BA8" w:rsidRDefault="00973BA8" w:rsidP="004A5E77">
      <w:pPr>
        <w:spacing w:after="0" w:line="360" w:lineRule="auto"/>
        <w:ind w:firstLine="851"/>
        <w:jc w:val="both"/>
        <w:rPr>
          <w:rFonts w:ascii="Candara" w:eastAsia="Candara" w:hAnsi="Candara" w:cs="Candara"/>
          <w:sz w:val="36"/>
          <w:szCs w:val="36"/>
        </w:rPr>
      </w:pPr>
      <w:r w:rsidRPr="0041473B">
        <w:rPr>
          <w:rFonts w:ascii="Candara" w:eastAsia="Candara" w:hAnsi="Candara" w:cs="Candara"/>
          <w:sz w:val="36"/>
          <w:szCs w:val="36"/>
          <w:lang w:val="en"/>
        </w:rPr>
        <w:lastRenderedPageBreak/>
        <w:t>The amazon is the pharmacy of the world: the potential of bio-business</w:t>
      </w:r>
    </w:p>
    <w:p w14:paraId="0F226F22" w14:textId="79E988CC" w:rsidR="005B483D" w:rsidRDefault="005B483D" w:rsidP="004A5E77">
      <w:pPr>
        <w:spacing w:after="0" w:line="360" w:lineRule="auto"/>
        <w:ind w:firstLine="851"/>
        <w:jc w:val="both"/>
        <w:rPr>
          <w:rFonts w:ascii="Candara" w:eastAsia="Candara" w:hAnsi="Candara" w:cs="Candara"/>
          <w:sz w:val="36"/>
          <w:szCs w:val="36"/>
        </w:rPr>
      </w:pPr>
    </w:p>
    <w:p w14:paraId="354E2AD7" w14:textId="77777777" w:rsidR="005B483D" w:rsidRPr="004A5E77" w:rsidRDefault="00CE7EE5" w:rsidP="004A5E77">
      <w:pPr>
        <w:spacing w:after="0" w:line="240" w:lineRule="auto"/>
        <w:jc w:val="both"/>
        <w:rPr>
          <w:rFonts w:ascii="Candara" w:eastAsia="Candara" w:hAnsi="Candara" w:cs="Candara"/>
          <w:b/>
        </w:rPr>
      </w:pPr>
      <w:r w:rsidRPr="004A5E77">
        <w:rPr>
          <w:rFonts w:ascii="Candara" w:eastAsia="Candara" w:hAnsi="Candara" w:cs="Candara"/>
          <w:b/>
        </w:rPr>
        <w:t xml:space="preserve">Abstract </w:t>
      </w:r>
    </w:p>
    <w:p w14:paraId="12CE5A3E" w14:textId="77777777" w:rsidR="005B483D" w:rsidRPr="004A5E77" w:rsidRDefault="005B483D" w:rsidP="004A5E77">
      <w:pPr>
        <w:spacing w:after="0" w:line="240" w:lineRule="auto"/>
        <w:jc w:val="both"/>
        <w:rPr>
          <w:rFonts w:ascii="Candara" w:eastAsia="Candara" w:hAnsi="Candara" w:cs="Candara"/>
        </w:rPr>
      </w:pPr>
    </w:p>
    <w:p w14:paraId="2A30BF24" w14:textId="6CD2B741" w:rsidR="00973BA8" w:rsidRPr="00917E94" w:rsidRDefault="00973BA8" w:rsidP="00917E94">
      <w:pPr>
        <w:spacing w:line="240" w:lineRule="auto"/>
        <w:jc w:val="both"/>
        <w:rPr>
          <w:rFonts w:ascii="Candara" w:eastAsia="Candara" w:hAnsi="Candara" w:cs="Candara"/>
        </w:rPr>
      </w:pPr>
      <w:r w:rsidRPr="00973BA8">
        <w:rPr>
          <w:rFonts w:ascii="Candara" w:eastAsia="Candara" w:hAnsi="Candara" w:cs="Candara"/>
          <w:lang w:val="en"/>
        </w:rPr>
        <w:t xml:space="preserve">The current Amazonian development model does not make use of Amazonian biodiversity products in its production processes. Despite the wealth generated by the PIM, the region needs an alternative path to the export model that will explore regional potential, improve indicators of socioeconomic vulnerability and reduce the illegal exploitation of natural resources. </w:t>
      </w:r>
      <w:r w:rsidR="00917E94">
        <w:rPr>
          <w:rFonts w:ascii="Candara" w:eastAsia="Candara" w:hAnsi="Candara" w:cs="Candara"/>
          <w:lang w:val="en"/>
        </w:rPr>
        <w:t>To</w:t>
      </w:r>
      <w:r w:rsidR="00917E94" w:rsidRPr="00917E94">
        <w:rPr>
          <w:rFonts w:ascii="Candara" w:eastAsia="Candara" w:hAnsi="Candara" w:cs="Candara"/>
          <w:lang w:val="en"/>
        </w:rPr>
        <w:t xml:space="preserve"> this end, we aim to discuss the exploration of </w:t>
      </w:r>
      <w:proofErr w:type="spellStart"/>
      <w:r w:rsidR="00917E94" w:rsidRPr="00917E94">
        <w:rPr>
          <w:rFonts w:ascii="Candara" w:eastAsia="Candara" w:hAnsi="Candara" w:cs="Candara"/>
          <w:lang w:val="en"/>
        </w:rPr>
        <w:t>biobusinesses</w:t>
      </w:r>
      <w:proofErr w:type="spellEnd"/>
      <w:r w:rsidR="00917E94" w:rsidRPr="00917E94">
        <w:rPr>
          <w:rFonts w:ascii="Candara" w:eastAsia="Candara" w:hAnsi="Candara" w:cs="Candara"/>
          <w:lang w:val="en"/>
        </w:rPr>
        <w:t xml:space="preserve"> in the Amazon scenario with a focus on regional development. Methodologically, we have qualitative, exploratory, descriptive research, using secondary bibliographic and documentary material and content analysis.</w:t>
      </w:r>
      <w:r w:rsidR="00917E94">
        <w:rPr>
          <w:rFonts w:ascii="Candara" w:eastAsia="Candara" w:hAnsi="Candara" w:cs="Candara"/>
        </w:rPr>
        <w:t xml:space="preserve"> </w:t>
      </w:r>
      <w:r w:rsidRPr="00973BA8">
        <w:rPr>
          <w:rFonts w:ascii="Candara" w:eastAsia="Candara" w:hAnsi="Candara" w:cs="Candara"/>
          <w:lang w:val="en"/>
        </w:rPr>
        <w:t>Despite research and innovation, barriers such as: the need to increase the volume of investment, improving local population training, security in the innovation environment and intellectual property, better articulation between actors and the absence of a structured economic environment delay the advancement of endogenous economic activity in the region</w:t>
      </w:r>
      <w:r w:rsidR="0041473B" w:rsidRPr="004A5E77">
        <w:rPr>
          <w:rFonts w:ascii="Candara" w:eastAsia="Candara" w:hAnsi="Candara" w:cs="Candara"/>
          <w:lang w:val="en"/>
        </w:rPr>
        <w:t>.</w:t>
      </w:r>
    </w:p>
    <w:p w14:paraId="5403E436" w14:textId="77777777" w:rsidR="0041473B" w:rsidRPr="00973BA8" w:rsidRDefault="0041473B" w:rsidP="004A5E77">
      <w:pPr>
        <w:spacing w:after="0" w:line="240" w:lineRule="auto"/>
        <w:jc w:val="both"/>
        <w:rPr>
          <w:rFonts w:ascii="Candara" w:eastAsia="Candara" w:hAnsi="Candara" w:cs="Candara"/>
        </w:rPr>
      </w:pPr>
    </w:p>
    <w:p w14:paraId="2BD19E41" w14:textId="77777777" w:rsidR="00973BA8" w:rsidRPr="004A5E77" w:rsidRDefault="00CE7EE5" w:rsidP="004A5E77">
      <w:pPr>
        <w:spacing w:after="0"/>
        <w:jc w:val="both"/>
        <w:rPr>
          <w:rFonts w:ascii="Candara" w:eastAsia="Candara" w:hAnsi="Candara" w:cs="Candara"/>
          <w:lang w:val="en"/>
        </w:rPr>
      </w:pPr>
      <w:r w:rsidRPr="004A5E77">
        <w:rPr>
          <w:rFonts w:ascii="Candara" w:eastAsia="Candara" w:hAnsi="Candara" w:cs="Candara"/>
          <w:b/>
        </w:rPr>
        <w:t>Keywords:</w:t>
      </w:r>
      <w:r w:rsidRPr="004A5E77">
        <w:rPr>
          <w:rFonts w:ascii="Candara" w:eastAsia="Candara" w:hAnsi="Candara" w:cs="Candara"/>
        </w:rPr>
        <w:t xml:space="preserve"> </w:t>
      </w:r>
      <w:r w:rsidR="00973BA8" w:rsidRPr="004A5E77">
        <w:rPr>
          <w:rFonts w:ascii="Candara" w:eastAsia="Candara" w:hAnsi="Candara" w:cs="Candara"/>
          <w:lang w:val="en"/>
        </w:rPr>
        <w:t xml:space="preserve">Amazon. Regional development. </w:t>
      </w:r>
      <w:proofErr w:type="spellStart"/>
      <w:r w:rsidR="00973BA8" w:rsidRPr="004A5E77">
        <w:rPr>
          <w:rFonts w:ascii="Candara" w:eastAsia="Candara" w:hAnsi="Candara" w:cs="Candara"/>
          <w:lang w:val="en"/>
        </w:rPr>
        <w:t>Biobusiness</w:t>
      </w:r>
      <w:proofErr w:type="spellEnd"/>
      <w:r w:rsidR="00973BA8" w:rsidRPr="004A5E77">
        <w:rPr>
          <w:rFonts w:ascii="Candara" w:eastAsia="Candara" w:hAnsi="Candara" w:cs="Candara"/>
          <w:lang w:val="en"/>
        </w:rPr>
        <w:t>.</w:t>
      </w:r>
    </w:p>
    <w:p w14:paraId="3EA3E70B" w14:textId="77777777" w:rsidR="00B30338" w:rsidRPr="0041473B" w:rsidRDefault="00B30338" w:rsidP="00973BA8">
      <w:pPr>
        <w:jc w:val="both"/>
        <w:rPr>
          <w:rFonts w:ascii="Candara" w:eastAsia="Candara" w:hAnsi="Candara" w:cs="Candara"/>
        </w:rPr>
      </w:pPr>
    </w:p>
    <w:p w14:paraId="1D5666E0" w14:textId="77777777" w:rsidR="005B483D" w:rsidRPr="0041473B" w:rsidRDefault="00CE7EE5" w:rsidP="006418B3">
      <w:pPr>
        <w:numPr>
          <w:ilvl w:val="0"/>
          <w:numId w:val="2"/>
        </w:numPr>
        <w:pBdr>
          <w:top w:val="nil"/>
          <w:left w:val="nil"/>
          <w:bottom w:val="nil"/>
          <w:right w:val="nil"/>
          <w:between w:val="nil"/>
        </w:pBdr>
        <w:spacing w:after="120" w:line="360" w:lineRule="auto"/>
        <w:ind w:left="0" w:firstLine="851"/>
        <w:jc w:val="both"/>
        <w:rPr>
          <w:rFonts w:ascii="Candara" w:eastAsia="Candara" w:hAnsi="Candara" w:cs="Candara"/>
          <w:b/>
          <w:bCs/>
          <w:sz w:val="28"/>
          <w:szCs w:val="28"/>
        </w:rPr>
      </w:pPr>
      <w:r w:rsidRPr="0041473B">
        <w:rPr>
          <w:rFonts w:ascii="Candara" w:eastAsia="Candara" w:hAnsi="Candara" w:cs="Candara"/>
          <w:b/>
          <w:bCs/>
          <w:sz w:val="28"/>
          <w:szCs w:val="28"/>
        </w:rPr>
        <w:t>Introdução</w:t>
      </w:r>
    </w:p>
    <w:p w14:paraId="519CFA8A" w14:textId="37AC1A56" w:rsidR="00FA69C1" w:rsidRDefault="00FA69C1" w:rsidP="00103B65">
      <w:pPr>
        <w:spacing w:after="0" w:line="360" w:lineRule="auto"/>
        <w:ind w:firstLine="708"/>
        <w:jc w:val="both"/>
        <w:rPr>
          <w:rFonts w:ascii="Candara" w:hAnsi="Candara"/>
          <w:sz w:val="24"/>
          <w:szCs w:val="24"/>
        </w:rPr>
      </w:pPr>
      <w:r>
        <w:rPr>
          <w:rFonts w:ascii="Candara" w:hAnsi="Candara"/>
          <w:sz w:val="24"/>
          <w:szCs w:val="24"/>
        </w:rPr>
        <w:t xml:space="preserve">A Amazônia brasileira experimentou ao longo dos anos modelos de desenvolvimento regional </w:t>
      </w:r>
      <w:r w:rsidR="008A575A">
        <w:rPr>
          <w:rFonts w:ascii="Candara" w:hAnsi="Candara"/>
          <w:sz w:val="24"/>
          <w:szCs w:val="24"/>
        </w:rPr>
        <w:t xml:space="preserve">de caráter </w:t>
      </w:r>
      <w:r>
        <w:rPr>
          <w:rFonts w:ascii="Candara" w:hAnsi="Candara"/>
          <w:sz w:val="24"/>
          <w:szCs w:val="24"/>
        </w:rPr>
        <w:t xml:space="preserve">exógeno que foram causadores de concentração de renda e de riqueza, estimularam a exploração irracional dos recursos naturais e contribuíram para os elevados indicadores de vulnerabilidade social e econômica </w:t>
      </w:r>
      <w:r w:rsidR="008A575A">
        <w:rPr>
          <w:rFonts w:ascii="Candara" w:hAnsi="Candara"/>
          <w:sz w:val="24"/>
          <w:szCs w:val="24"/>
        </w:rPr>
        <w:t xml:space="preserve">presentes na </w:t>
      </w:r>
      <w:r w:rsidR="000105FF">
        <w:rPr>
          <w:rFonts w:ascii="Candara" w:hAnsi="Candara"/>
          <w:sz w:val="24"/>
          <w:szCs w:val="24"/>
        </w:rPr>
        <w:t>região</w:t>
      </w:r>
      <w:r>
        <w:rPr>
          <w:rFonts w:ascii="Candara" w:hAnsi="Candara"/>
          <w:sz w:val="24"/>
          <w:szCs w:val="24"/>
        </w:rPr>
        <w:t>.</w:t>
      </w:r>
    </w:p>
    <w:p w14:paraId="6EC2C8FD" w14:textId="2B696844" w:rsidR="0041473B" w:rsidRPr="00103B65" w:rsidRDefault="008A575A" w:rsidP="00103B65">
      <w:pPr>
        <w:spacing w:after="0" w:line="360" w:lineRule="auto"/>
        <w:ind w:firstLine="708"/>
        <w:jc w:val="both"/>
        <w:rPr>
          <w:rFonts w:ascii="Candara" w:hAnsi="Candara"/>
          <w:sz w:val="24"/>
          <w:szCs w:val="24"/>
        </w:rPr>
      </w:pPr>
      <w:r>
        <w:rPr>
          <w:rFonts w:ascii="Candara" w:hAnsi="Candara"/>
          <w:sz w:val="24"/>
          <w:szCs w:val="24"/>
        </w:rPr>
        <w:t xml:space="preserve">O estado do </w:t>
      </w:r>
      <w:r w:rsidR="0041473B" w:rsidRPr="00103B65">
        <w:rPr>
          <w:rFonts w:ascii="Candara" w:hAnsi="Candara"/>
          <w:sz w:val="24"/>
          <w:szCs w:val="24"/>
        </w:rPr>
        <w:t xml:space="preserve">Amazonas foi palco de dois projetos de desenvolvimento regional: o Ciclo da Borracha e o atual Modelo Zona Franca de Manaus implementado </w:t>
      </w:r>
      <w:r w:rsidR="0041473B" w:rsidRPr="00103B65">
        <w:rPr>
          <w:rFonts w:ascii="Candara" w:hAnsi="Candara"/>
          <w:sz w:val="24"/>
          <w:szCs w:val="24"/>
        </w:rPr>
        <w:lastRenderedPageBreak/>
        <w:t>no final da década de 1960. Este último, em especial, segue os parâmetros de um modelo industrial exógeno com o propósito de gerar emprego e renda locais abastecendo os mercados nacional e internacional</w:t>
      </w:r>
      <w:r w:rsidR="000105FF">
        <w:rPr>
          <w:rFonts w:ascii="Candara" w:hAnsi="Candara"/>
          <w:sz w:val="24"/>
          <w:szCs w:val="24"/>
        </w:rPr>
        <w:t xml:space="preserve"> com produtos fabricados num dos maiores polos industriais da América Latina.</w:t>
      </w:r>
    </w:p>
    <w:p w14:paraId="44E967ED" w14:textId="4DC122DC" w:rsidR="0041473B" w:rsidRPr="00103B65" w:rsidRDefault="0041473B" w:rsidP="00103B65">
      <w:pPr>
        <w:spacing w:after="0" w:line="360" w:lineRule="auto"/>
        <w:jc w:val="both"/>
        <w:rPr>
          <w:rFonts w:ascii="Candara" w:hAnsi="Candara"/>
          <w:sz w:val="24"/>
          <w:szCs w:val="24"/>
        </w:rPr>
      </w:pPr>
      <w:r w:rsidRPr="00103B65">
        <w:rPr>
          <w:rFonts w:ascii="Candara" w:hAnsi="Candara"/>
          <w:sz w:val="24"/>
          <w:szCs w:val="24"/>
        </w:rPr>
        <w:tab/>
      </w:r>
      <w:bookmarkStart w:id="0" w:name="_Hlk158721874"/>
      <w:r w:rsidR="002931B0">
        <w:rPr>
          <w:rFonts w:ascii="Candara" w:hAnsi="Candara"/>
          <w:sz w:val="24"/>
          <w:szCs w:val="24"/>
        </w:rPr>
        <w:t xml:space="preserve">Ainda sobre o modelo, atestamos que a </w:t>
      </w:r>
      <w:r w:rsidRPr="00103B65">
        <w:rPr>
          <w:rFonts w:ascii="Candara" w:hAnsi="Candara"/>
          <w:sz w:val="24"/>
          <w:szCs w:val="24"/>
        </w:rPr>
        <w:t xml:space="preserve">vigência dos incentivos fiscais </w:t>
      </w:r>
      <w:r w:rsidR="002931B0">
        <w:rPr>
          <w:rFonts w:ascii="Candara" w:hAnsi="Candara"/>
          <w:sz w:val="24"/>
          <w:szCs w:val="24"/>
        </w:rPr>
        <w:t xml:space="preserve">findam no ano de </w:t>
      </w:r>
      <w:r w:rsidRPr="00103B65">
        <w:rPr>
          <w:rFonts w:ascii="Candara" w:hAnsi="Candara"/>
          <w:sz w:val="24"/>
          <w:szCs w:val="24"/>
        </w:rPr>
        <w:t>2073</w:t>
      </w:r>
      <w:r w:rsidR="002931B0">
        <w:rPr>
          <w:rFonts w:ascii="Candara" w:hAnsi="Candara"/>
          <w:sz w:val="24"/>
          <w:szCs w:val="24"/>
        </w:rPr>
        <w:t>. Para tanto</w:t>
      </w:r>
      <w:r w:rsidRPr="00103B65">
        <w:rPr>
          <w:rFonts w:ascii="Candara" w:hAnsi="Candara"/>
          <w:sz w:val="24"/>
          <w:szCs w:val="24"/>
        </w:rPr>
        <w:t xml:space="preserve">, </w:t>
      </w:r>
      <w:r w:rsidR="008A575A">
        <w:rPr>
          <w:rFonts w:ascii="Candara" w:hAnsi="Candara"/>
          <w:sz w:val="24"/>
          <w:szCs w:val="24"/>
        </w:rPr>
        <w:t xml:space="preserve">a economia estadual </w:t>
      </w:r>
      <w:r w:rsidRPr="00103B65">
        <w:rPr>
          <w:rFonts w:ascii="Candara" w:hAnsi="Candara"/>
          <w:sz w:val="24"/>
          <w:szCs w:val="24"/>
        </w:rPr>
        <w:t>carece</w:t>
      </w:r>
      <w:r w:rsidR="008A575A">
        <w:rPr>
          <w:rFonts w:ascii="Candara" w:hAnsi="Candara"/>
          <w:sz w:val="24"/>
          <w:szCs w:val="24"/>
        </w:rPr>
        <w:t xml:space="preserve"> da identificação de u</w:t>
      </w:r>
      <w:r w:rsidRPr="00103B65">
        <w:rPr>
          <w:rFonts w:ascii="Candara" w:hAnsi="Candara"/>
          <w:sz w:val="24"/>
          <w:szCs w:val="24"/>
        </w:rPr>
        <w:t>m modelo de desenvolvimento regional complementar</w:t>
      </w:r>
      <w:r w:rsidR="008A575A">
        <w:rPr>
          <w:rFonts w:ascii="Candara" w:hAnsi="Candara"/>
          <w:sz w:val="24"/>
          <w:szCs w:val="24"/>
        </w:rPr>
        <w:t xml:space="preserve"> </w:t>
      </w:r>
      <w:r w:rsidR="002931B0">
        <w:rPr>
          <w:rFonts w:ascii="Candara" w:hAnsi="Candara"/>
          <w:sz w:val="24"/>
          <w:szCs w:val="24"/>
        </w:rPr>
        <w:t xml:space="preserve">ao PIM </w:t>
      </w:r>
      <w:r w:rsidRPr="00103B65">
        <w:rPr>
          <w:rFonts w:ascii="Candara" w:hAnsi="Candara"/>
          <w:sz w:val="24"/>
          <w:szCs w:val="24"/>
        </w:rPr>
        <w:t>que carregue no seu DNA características regionais, agregue valor aos produtos da floresta, valorize a biodiversidade, seja endógeno, contribua para o fortalecimento econômico da Amazônia, auxilie na redução das vulnerabilidades socioeconômicas e preserve a floresta em pé.</w:t>
      </w:r>
    </w:p>
    <w:p w14:paraId="4944B90D" w14:textId="077D2E19" w:rsidR="0041473B" w:rsidRPr="00103B65" w:rsidRDefault="0041473B" w:rsidP="00103B65">
      <w:pPr>
        <w:spacing w:after="0" w:line="360" w:lineRule="auto"/>
        <w:ind w:firstLine="708"/>
        <w:jc w:val="both"/>
        <w:rPr>
          <w:rFonts w:ascii="Candara" w:hAnsi="Candara"/>
          <w:sz w:val="24"/>
          <w:szCs w:val="24"/>
        </w:rPr>
      </w:pPr>
      <w:r w:rsidRPr="00103B65">
        <w:rPr>
          <w:rFonts w:ascii="Candara" w:hAnsi="Candara"/>
          <w:sz w:val="24"/>
          <w:szCs w:val="24"/>
        </w:rPr>
        <w:t xml:space="preserve">O Amazonas é o único estado brasileiro que tem floresta em abundância e, ao mesmo tempo, um ecossistema industrial forte em tecnologia da informação e comunicação, mas é preciso fazer a ponte entre os dois mundos. Falta uma conexão entre a biodiversidade e o que está sendo produzido no Polo Industrial de Manaus </w:t>
      </w:r>
      <w:r w:rsidR="008A575A">
        <w:rPr>
          <w:rFonts w:ascii="Candara" w:hAnsi="Candara"/>
          <w:sz w:val="24"/>
          <w:szCs w:val="24"/>
        </w:rPr>
        <w:t xml:space="preserve">além de termos conhecimentos acerca dos </w:t>
      </w:r>
      <w:r w:rsidRPr="00103B65">
        <w:rPr>
          <w:rFonts w:ascii="Candara" w:hAnsi="Candara"/>
          <w:sz w:val="24"/>
          <w:szCs w:val="24"/>
        </w:rPr>
        <w:t xml:space="preserve">tipos de insumos e matérias-primas disponíveis nas cidades do interior do estado </w:t>
      </w:r>
      <w:r w:rsidR="008A575A">
        <w:rPr>
          <w:rFonts w:ascii="Candara" w:hAnsi="Candara"/>
          <w:sz w:val="24"/>
          <w:szCs w:val="24"/>
        </w:rPr>
        <w:t xml:space="preserve">com potencial para </w:t>
      </w:r>
      <w:r w:rsidRPr="00103B65">
        <w:rPr>
          <w:rFonts w:ascii="Candara" w:hAnsi="Candara"/>
          <w:sz w:val="24"/>
          <w:szCs w:val="24"/>
        </w:rPr>
        <w:t>suprir a demanda industrial.</w:t>
      </w:r>
    </w:p>
    <w:p w14:paraId="6C7C0C46" w14:textId="1E359791" w:rsidR="0041473B" w:rsidRPr="00103B65" w:rsidRDefault="0041473B" w:rsidP="00103B65">
      <w:pPr>
        <w:spacing w:after="0" w:line="360" w:lineRule="auto"/>
        <w:ind w:firstLine="708"/>
        <w:jc w:val="both"/>
        <w:rPr>
          <w:rFonts w:ascii="Candara" w:hAnsi="Candara"/>
          <w:sz w:val="24"/>
          <w:szCs w:val="24"/>
        </w:rPr>
      </w:pPr>
      <w:r w:rsidRPr="00103B65">
        <w:rPr>
          <w:rFonts w:ascii="Candara" w:hAnsi="Candara"/>
          <w:sz w:val="24"/>
          <w:szCs w:val="24"/>
        </w:rPr>
        <w:t xml:space="preserve">Acredita-se que a exploração e o aproveitamento econômico sustentável de recursos da biodiversidade amazônica </w:t>
      </w:r>
      <w:r w:rsidR="008A575A">
        <w:rPr>
          <w:rFonts w:ascii="Candara" w:hAnsi="Candara"/>
          <w:sz w:val="24"/>
          <w:szCs w:val="24"/>
        </w:rPr>
        <w:t xml:space="preserve">a partir dos </w:t>
      </w:r>
      <w:r w:rsidRPr="00103B65">
        <w:rPr>
          <w:rFonts w:ascii="Candara" w:hAnsi="Candara"/>
          <w:sz w:val="24"/>
          <w:szCs w:val="24"/>
        </w:rPr>
        <w:t xml:space="preserve">bionegócios seja uma alternativa viável </w:t>
      </w:r>
      <w:r w:rsidR="008A575A">
        <w:rPr>
          <w:rFonts w:ascii="Candara" w:hAnsi="Candara"/>
          <w:sz w:val="24"/>
          <w:szCs w:val="24"/>
        </w:rPr>
        <w:t xml:space="preserve">embasando a </w:t>
      </w:r>
      <w:r w:rsidRPr="00103B65">
        <w:rPr>
          <w:rFonts w:ascii="Candara" w:hAnsi="Candara"/>
          <w:sz w:val="24"/>
          <w:szCs w:val="24"/>
        </w:rPr>
        <w:t>proposta de um novo modelo econômico preservacionista e reparador das injustiças econômicas geradas pelo PIM.</w:t>
      </w:r>
    </w:p>
    <w:p w14:paraId="6DEFD07D" w14:textId="7152BF6D" w:rsidR="0041473B" w:rsidRPr="00103B65" w:rsidRDefault="005105F7" w:rsidP="00103B65">
      <w:pPr>
        <w:spacing w:after="0" w:line="360" w:lineRule="auto"/>
        <w:ind w:firstLine="708"/>
        <w:jc w:val="both"/>
        <w:rPr>
          <w:rFonts w:ascii="Candara" w:hAnsi="Candara"/>
          <w:sz w:val="24"/>
          <w:szCs w:val="24"/>
        </w:rPr>
      </w:pPr>
      <w:r>
        <w:rPr>
          <w:rFonts w:ascii="Candara" w:hAnsi="Candara"/>
          <w:sz w:val="24"/>
          <w:szCs w:val="24"/>
        </w:rPr>
        <w:t xml:space="preserve">Segundo </w:t>
      </w:r>
      <w:r w:rsidR="002931B0">
        <w:rPr>
          <w:rFonts w:ascii="Candara" w:hAnsi="Candara"/>
          <w:sz w:val="24"/>
          <w:szCs w:val="24"/>
        </w:rPr>
        <w:t xml:space="preserve">um </w:t>
      </w:r>
      <w:r>
        <w:rPr>
          <w:rFonts w:ascii="Candara" w:hAnsi="Candara"/>
          <w:sz w:val="24"/>
          <w:szCs w:val="24"/>
        </w:rPr>
        <w:t xml:space="preserve">mapeamento realizado pela EMBRAPA (2023), o </w:t>
      </w:r>
      <w:r w:rsidR="0041473B" w:rsidRPr="00103B65">
        <w:rPr>
          <w:rFonts w:ascii="Candara" w:hAnsi="Candara"/>
          <w:sz w:val="24"/>
          <w:szCs w:val="24"/>
        </w:rPr>
        <w:t xml:space="preserve">impacto desta nova matriz de desenvolvimento econômico além de melhorar as condições de vida </w:t>
      </w:r>
      <w:r w:rsidR="0041473B" w:rsidRPr="00103B65">
        <w:rPr>
          <w:rFonts w:ascii="Candara" w:hAnsi="Candara"/>
          <w:sz w:val="24"/>
          <w:szCs w:val="24"/>
        </w:rPr>
        <w:lastRenderedPageBreak/>
        <w:t>dos moradores das cidades do interior da Amazônia fomentaria o bem-estar para aproximadamente 750 mil famílias de agricultores familiares, povos e comunidades tradicionais</w:t>
      </w:r>
      <w:r>
        <w:rPr>
          <w:rFonts w:ascii="Candara" w:hAnsi="Candara"/>
          <w:sz w:val="24"/>
          <w:szCs w:val="24"/>
        </w:rPr>
        <w:t>.</w:t>
      </w:r>
    </w:p>
    <w:p w14:paraId="241E3D61" w14:textId="585737E3" w:rsidR="0041473B" w:rsidRPr="00103B65" w:rsidRDefault="0041473B" w:rsidP="00103B65">
      <w:pPr>
        <w:spacing w:after="0" w:line="360" w:lineRule="auto"/>
        <w:ind w:firstLine="708"/>
        <w:jc w:val="both"/>
        <w:rPr>
          <w:rFonts w:ascii="Candara" w:hAnsi="Candara"/>
          <w:sz w:val="24"/>
          <w:szCs w:val="24"/>
        </w:rPr>
      </w:pPr>
      <w:r w:rsidRPr="00103B65">
        <w:rPr>
          <w:rFonts w:ascii="Candara" w:hAnsi="Candara"/>
          <w:sz w:val="24"/>
          <w:szCs w:val="24"/>
        </w:rPr>
        <w:t xml:space="preserve">Em relação aos investimentos, </w:t>
      </w:r>
      <w:r w:rsidR="008A575A">
        <w:rPr>
          <w:rFonts w:ascii="Candara" w:hAnsi="Candara"/>
          <w:sz w:val="24"/>
          <w:szCs w:val="24"/>
        </w:rPr>
        <w:t xml:space="preserve">de acordo como MDIC (2023), </w:t>
      </w:r>
      <w:r w:rsidRPr="00103B65">
        <w:rPr>
          <w:rFonts w:ascii="Candara" w:hAnsi="Candara"/>
          <w:sz w:val="24"/>
          <w:szCs w:val="24"/>
        </w:rPr>
        <w:t xml:space="preserve">temos o equivalente a R$ 47,6 milhões de recursos públicos previstos para o novo Centro de Bionegócios da Amazônia - CBA e a possibilidade de recebimento de investimentos privados nos próximos quatro anos com foco na pesquisa, no desenvolvimento e na inovação. Acerca das cadeias produtivas, imprescindíveis para o desenvolvimento da bioeconomia e dos bionegócios na região estima-se que tenham o potencial para alcançar o equivalente a R$ 38,6 bilhões até 2050. </w:t>
      </w:r>
    </w:p>
    <w:bookmarkEnd w:id="0"/>
    <w:p w14:paraId="5FE14108" w14:textId="270FCD47" w:rsidR="0041473B" w:rsidRPr="00FA69C1" w:rsidRDefault="0041473B" w:rsidP="00103B65">
      <w:pPr>
        <w:spacing w:after="0" w:line="360" w:lineRule="auto"/>
        <w:ind w:firstLine="708"/>
        <w:jc w:val="both"/>
        <w:rPr>
          <w:rFonts w:ascii="Candara" w:hAnsi="Candara"/>
          <w:sz w:val="24"/>
          <w:szCs w:val="24"/>
        </w:rPr>
      </w:pPr>
      <w:r w:rsidRPr="00FA69C1">
        <w:rPr>
          <w:rFonts w:ascii="Candara" w:hAnsi="Candara"/>
          <w:sz w:val="24"/>
          <w:szCs w:val="24"/>
        </w:rPr>
        <w:t>Para tanto,</w:t>
      </w:r>
      <w:r w:rsidR="00FA69C1" w:rsidRPr="00FA69C1">
        <w:rPr>
          <w:rFonts w:ascii="Candara" w:hAnsi="Candara"/>
          <w:sz w:val="24"/>
          <w:szCs w:val="24"/>
        </w:rPr>
        <w:t xml:space="preserve"> o</w:t>
      </w:r>
      <w:r w:rsidR="004A5E77" w:rsidRPr="00FA69C1">
        <w:rPr>
          <w:rFonts w:ascii="Candara" w:hAnsi="Candara" w:cs="Times New Roman"/>
          <w:sz w:val="24"/>
          <w:szCs w:val="24"/>
        </w:rPr>
        <w:t>bjetivamos discutir a exploração dos bionegócios no cenário amazônico com foco no desenvolvimento regional</w:t>
      </w:r>
      <w:r w:rsidR="00FA69C1">
        <w:rPr>
          <w:rFonts w:ascii="Candara" w:hAnsi="Candara" w:cs="Times New Roman"/>
          <w:sz w:val="24"/>
          <w:szCs w:val="24"/>
        </w:rPr>
        <w:t>.</w:t>
      </w:r>
      <w:r w:rsidR="00EA37B9">
        <w:rPr>
          <w:rFonts w:ascii="Candara" w:hAnsi="Candara" w:cs="Times New Roman"/>
          <w:sz w:val="24"/>
          <w:szCs w:val="24"/>
        </w:rPr>
        <w:t xml:space="preserve"> </w:t>
      </w:r>
      <w:r w:rsidRPr="00FA69C1">
        <w:rPr>
          <w:rFonts w:ascii="Candara" w:hAnsi="Candara"/>
          <w:sz w:val="24"/>
          <w:szCs w:val="24"/>
        </w:rPr>
        <w:t>Metodologicamente, temos uma pesquisa</w:t>
      </w:r>
      <w:r w:rsidRPr="00FA69C1">
        <w:rPr>
          <w:rFonts w:ascii="Candara" w:hAnsi="Candara"/>
          <w:bCs/>
          <w:sz w:val="24"/>
          <w:szCs w:val="24"/>
        </w:rPr>
        <w:t xml:space="preserve"> qualitativa, exploratória, descritiva, com uso de material secundário do tipo bibliográfico e </w:t>
      </w:r>
      <w:r w:rsidRPr="00FA69C1">
        <w:rPr>
          <w:rFonts w:ascii="Candara" w:hAnsi="Candara"/>
          <w:bCs/>
          <w:iCs/>
          <w:sz w:val="24"/>
          <w:szCs w:val="24"/>
        </w:rPr>
        <w:t>documental e análise de conteúdo.</w:t>
      </w:r>
    </w:p>
    <w:p w14:paraId="5F181E0D" w14:textId="0C071D4B" w:rsidR="00B30338" w:rsidRDefault="002931B0" w:rsidP="00103B65">
      <w:pPr>
        <w:spacing w:after="0" w:line="360" w:lineRule="auto"/>
        <w:ind w:firstLine="709"/>
        <w:jc w:val="both"/>
        <w:rPr>
          <w:rStyle w:val="Forte"/>
          <w:rFonts w:ascii="Candara" w:hAnsi="Candara" w:cs="Times New Roman"/>
          <w:b w:val="0"/>
          <w:bCs w:val="0"/>
          <w:color w:val="000000"/>
          <w:sz w:val="24"/>
          <w:szCs w:val="24"/>
          <w:shd w:val="clear" w:color="auto" w:fill="FFFFFF"/>
        </w:rPr>
      </w:pPr>
      <w:r w:rsidRPr="002931B0">
        <w:rPr>
          <w:rStyle w:val="Forte"/>
          <w:rFonts w:ascii="Candara" w:hAnsi="Candara" w:cs="Times New Roman"/>
          <w:b w:val="0"/>
          <w:bCs w:val="0"/>
          <w:color w:val="000000"/>
          <w:sz w:val="24"/>
          <w:szCs w:val="24"/>
          <w:shd w:val="clear" w:color="auto" w:fill="FFFFFF"/>
        </w:rPr>
        <w:t xml:space="preserve">A argumentação </w:t>
      </w:r>
      <w:r w:rsidR="00B30338" w:rsidRPr="00FA69C1">
        <w:rPr>
          <w:rStyle w:val="Forte"/>
          <w:rFonts w:ascii="Candara" w:hAnsi="Candara" w:cs="Times New Roman"/>
          <w:b w:val="0"/>
          <w:bCs w:val="0"/>
          <w:color w:val="000000"/>
          <w:sz w:val="24"/>
          <w:szCs w:val="24"/>
          <w:shd w:val="clear" w:color="auto" w:fill="FFFFFF"/>
        </w:rPr>
        <w:t>versa sobre a necessidade de maior atuação do Estado através do fomento de uma Política Pública assertiva com foco no uso sustentável das riquezas da biodiversidade amazônica para a geração de emprego e renda sustentáveis aos amazônidas com o aproveitamento das potencialidades nos processos industriais do PIM fazendo uma ponte entre o setor produtivo industrial</w:t>
      </w:r>
      <w:r w:rsidR="00EA26A2">
        <w:rPr>
          <w:rStyle w:val="Forte"/>
          <w:rFonts w:ascii="Candara" w:hAnsi="Candara" w:cs="Times New Roman"/>
          <w:b w:val="0"/>
          <w:bCs w:val="0"/>
          <w:color w:val="000000"/>
          <w:sz w:val="24"/>
          <w:szCs w:val="24"/>
          <w:shd w:val="clear" w:color="auto" w:fill="FFFFFF"/>
        </w:rPr>
        <w:t xml:space="preserve"> e </w:t>
      </w:r>
      <w:r w:rsidR="00B30338" w:rsidRPr="00FA69C1">
        <w:rPr>
          <w:rStyle w:val="Forte"/>
          <w:rFonts w:ascii="Candara" w:hAnsi="Candara" w:cs="Times New Roman"/>
          <w:b w:val="0"/>
          <w:bCs w:val="0"/>
          <w:color w:val="000000"/>
          <w:sz w:val="24"/>
          <w:szCs w:val="24"/>
          <w:shd w:val="clear" w:color="auto" w:fill="FFFFFF"/>
        </w:rPr>
        <w:t>a biodiversidade para fomentar a exploração sustentável dos bionegócios.</w:t>
      </w:r>
    </w:p>
    <w:p w14:paraId="298E2F10" w14:textId="77777777" w:rsidR="00FA69C1" w:rsidRDefault="00FA69C1" w:rsidP="00FA69C1">
      <w:pPr>
        <w:spacing w:after="0" w:line="360" w:lineRule="auto"/>
        <w:ind w:firstLine="708"/>
        <w:jc w:val="both"/>
        <w:rPr>
          <w:rFonts w:ascii="Candara" w:hAnsi="Candara"/>
          <w:bCs/>
          <w:iCs/>
          <w:sz w:val="24"/>
          <w:szCs w:val="24"/>
        </w:rPr>
      </w:pPr>
      <w:r w:rsidRPr="00FA69C1">
        <w:rPr>
          <w:rFonts w:ascii="Candara" w:hAnsi="Candara"/>
          <w:bCs/>
          <w:iCs/>
          <w:sz w:val="24"/>
          <w:szCs w:val="24"/>
        </w:rPr>
        <w:t>Estruturalmente, este artigo é composto por: Introdução, Referencial teórico, Metodologia, Resultados e discussão, Conclusão e considerações e Referências.</w:t>
      </w:r>
    </w:p>
    <w:p w14:paraId="1F236179" w14:textId="77777777" w:rsidR="006418B3" w:rsidRDefault="006418B3" w:rsidP="00FA69C1">
      <w:pPr>
        <w:spacing w:after="0" w:line="360" w:lineRule="auto"/>
        <w:ind w:firstLine="708"/>
        <w:jc w:val="both"/>
        <w:rPr>
          <w:rFonts w:ascii="Candara" w:hAnsi="Candara"/>
          <w:bCs/>
          <w:iCs/>
          <w:sz w:val="24"/>
          <w:szCs w:val="24"/>
        </w:rPr>
      </w:pPr>
    </w:p>
    <w:p w14:paraId="7CCB3608" w14:textId="77777777" w:rsidR="006418B3" w:rsidRDefault="006418B3" w:rsidP="00FA69C1">
      <w:pPr>
        <w:spacing w:after="0" w:line="360" w:lineRule="auto"/>
        <w:ind w:firstLine="708"/>
        <w:jc w:val="both"/>
        <w:rPr>
          <w:rFonts w:ascii="Candara" w:hAnsi="Candara"/>
          <w:bCs/>
          <w:iCs/>
          <w:sz w:val="24"/>
          <w:szCs w:val="24"/>
        </w:rPr>
      </w:pPr>
    </w:p>
    <w:p w14:paraId="4CC1CD83" w14:textId="79289E46" w:rsidR="00463273" w:rsidRPr="00EA37B9" w:rsidRDefault="00463273" w:rsidP="006418B3">
      <w:pPr>
        <w:spacing w:after="120" w:line="360" w:lineRule="auto"/>
        <w:ind w:firstLine="851"/>
        <w:jc w:val="both"/>
        <w:rPr>
          <w:rFonts w:ascii="Candara" w:hAnsi="Candara"/>
          <w:b/>
          <w:iCs/>
          <w:sz w:val="28"/>
          <w:szCs w:val="28"/>
        </w:rPr>
      </w:pPr>
      <w:r w:rsidRPr="00EA37B9">
        <w:rPr>
          <w:rFonts w:ascii="Candara" w:hAnsi="Candara"/>
          <w:b/>
          <w:iCs/>
          <w:sz w:val="28"/>
          <w:szCs w:val="28"/>
        </w:rPr>
        <w:lastRenderedPageBreak/>
        <w:t>2 Referencial Teórico</w:t>
      </w:r>
    </w:p>
    <w:p w14:paraId="2EDE1806" w14:textId="42048162" w:rsidR="00B30338" w:rsidRPr="00EA37B9" w:rsidRDefault="00B30338" w:rsidP="006418B3">
      <w:pPr>
        <w:pBdr>
          <w:top w:val="nil"/>
          <w:left w:val="nil"/>
          <w:bottom w:val="nil"/>
          <w:right w:val="nil"/>
          <w:between w:val="nil"/>
        </w:pBdr>
        <w:spacing w:after="120" w:line="360" w:lineRule="auto"/>
        <w:ind w:firstLine="851"/>
        <w:jc w:val="both"/>
        <w:rPr>
          <w:rFonts w:ascii="Candara" w:hAnsi="Candara" w:cs="Times New Roman"/>
          <w:b/>
          <w:bCs/>
          <w:sz w:val="28"/>
          <w:szCs w:val="28"/>
        </w:rPr>
      </w:pPr>
      <w:r w:rsidRPr="00EA37B9">
        <w:rPr>
          <w:rFonts w:ascii="Candara" w:hAnsi="Candara" w:cs="Times New Roman"/>
          <w:b/>
          <w:bCs/>
          <w:sz w:val="28"/>
          <w:szCs w:val="28"/>
        </w:rPr>
        <w:t>2</w:t>
      </w:r>
      <w:r w:rsidR="00463273" w:rsidRPr="00EA37B9">
        <w:rPr>
          <w:rFonts w:ascii="Candara" w:hAnsi="Candara" w:cs="Times New Roman"/>
          <w:b/>
          <w:bCs/>
          <w:sz w:val="28"/>
          <w:szCs w:val="28"/>
        </w:rPr>
        <w:t>.1</w:t>
      </w:r>
      <w:r w:rsidRPr="00EA37B9">
        <w:rPr>
          <w:rFonts w:ascii="Candara" w:hAnsi="Candara" w:cs="Times New Roman"/>
          <w:b/>
          <w:bCs/>
          <w:sz w:val="28"/>
          <w:szCs w:val="28"/>
        </w:rPr>
        <w:t xml:space="preserve"> Bionegócios: Conceito e definição</w:t>
      </w:r>
    </w:p>
    <w:p w14:paraId="194C7972" w14:textId="75267704" w:rsidR="00B30338" w:rsidRPr="00FA69C1" w:rsidRDefault="00B30338" w:rsidP="00103B65">
      <w:pPr>
        <w:spacing w:after="0" w:line="360" w:lineRule="auto"/>
        <w:ind w:firstLine="708"/>
        <w:jc w:val="both"/>
        <w:rPr>
          <w:rFonts w:ascii="Candara" w:hAnsi="Candara" w:cs="Times New Roman"/>
          <w:sz w:val="24"/>
          <w:szCs w:val="24"/>
        </w:rPr>
      </w:pPr>
      <w:r w:rsidRPr="00FA69C1">
        <w:rPr>
          <w:rFonts w:ascii="Candara" w:hAnsi="Candara" w:cs="Times New Roman"/>
          <w:sz w:val="24"/>
          <w:szCs w:val="24"/>
        </w:rPr>
        <w:t>Para Sousa e Figueiredo (201</w:t>
      </w:r>
      <w:r w:rsidR="00F77EC5">
        <w:rPr>
          <w:rFonts w:ascii="Candara" w:hAnsi="Candara" w:cs="Times New Roman"/>
          <w:sz w:val="24"/>
          <w:szCs w:val="24"/>
        </w:rPr>
        <w:t>5</w:t>
      </w:r>
      <w:r w:rsidRPr="00FA69C1">
        <w:rPr>
          <w:rFonts w:ascii="Candara" w:hAnsi="Candara" w:cs="Times New Roman"/>
          <w:sz w:val="24"/>
          <w:szCs w:val="24"/>
        </w:rPr>
        <w:t xml:space="preserve">), com base no conceito de bioeconomia e sua amplitude, faz-se necessário construir um conceito ou definição mais abrangente para se adeque ao universo de negócios que usam os insumos da biodiversidade amazônica, de modo que englobe também os produtos/ serviços nas suas formas mais rústicas ou concebidos a partir de técnicas mais tradicionais. Trata-se dos bionegócios, objeto da nossa discussão. </w:t>
      </w:r>
    </w:p>
    <w:p w14:paraId="25DBC708" w14:textId="1DC12405" w:rsidR="00B30338" w:rsidRPr="00103B65" w:rsidRDefault="00B30338" w:rsidP="00103B65">
      <w:pPr>
        <w:spacing w:after="0" w:line="360" w:lineRule="auto"/>
        <w:ind w:firstLine="708"/>
        <w:jc w:val="both"/>
        <w:rPr>
          <w:rFonts w:ascii="Candara" w:hAnsi="Candara" w:cs="Times New Roman"/>
          <w:sz w:val="24"/>
          <w:szCs w:val="24"/>
        </w:rPr>
      </w:pPr>
      <w:r w:rsidRPr="00FA69C1">
        <w:rPr>
          <w:rFonts w:ascii="Candara" w:hAnsi="Candara" w:cs="Times New Roman"/>
          <w:sz w:val="24"/>
          <w:szCs w:val="24"/>
        </w:rPr>
        <w:t>Ainda para os autores (201</w:t>
      </w:r>
      <w:r w:rsidR="00F77EC5">
        <w:rPr>
          <w:rFonts w:ascii="Candara" w:hAnsi="Candara" w:cs="Times New Roman"/>
          <w:sz w:val="24"/>
          <w:szCs w:val="24"/>
        </w:rPr>
        <w:t>5</w:t>
      </w:r>
      <w:r w:rsidRPr="00FA69C1">
        <w:rPr>
          <w:rFonts w:ascii="Candara" w:hAnsi="Candara" w:cs="Times New Roman"/>
          <w:sz w:val="24"/>
          <w:szCs w:val="24"/>
        </w:rPr>
        <w:t>), levando-se em consideração a realidade Amazônica, se todas as atividades econômicas locais que fizessem uso de recursos oriundos da biodiversidade amazônica fossem enquadradas dentro do usual conceito de bionegócios – sempre diretamente ligado aos avanços da biotecnologia moderna – pouquíssimas emp</w:t>
      </w:r>
      <w:r w:rsidRPr="00103B65">
        <w:rPr>
          <w:rFonts w:ascii="Candara" w:hAnsi="Candara" w:cs="Times New Roman"/>
          <w:sz w:val="24"/>
          <w:szCs w:val="24"/>
        </w:rPr>
        <w:t xml:space="preserve">resas seriam encontradas, tornando o estudo no mínimo insuficiente para atender a realidade local. </w:t>
      </w:r>
    </w:p>
    <w:p w14:paraId="7B6F55B8" w14:textId="7E1E7C22" w:rsidR="00B30338" w:rsidRPr="00103B65" w:rsidRDefault="00B30338" w:rsidP="00103B65">
      <w:pPr>
        <w:spacing w:after="0" w:line="360" w:lineRule="auto"/>
        <w:ind w:firstLine="708"/>
        <w:jc w:val="both"/>
        <w:rPr>
          <w:rFonts w:ascii="Candara" w:hAnsi="Candara" w:cs="Times New Roman"/>
          <w:sz w:val="24"/>
          <w:szCs w:val="24"/>
          <w:shd w:val="clear" w:color="auto" w:fill="FFFFFF"/>
        </w:rPr>
      </w:pPr>
      <w:r w:rsidRPr="00103B65">
        <w:rPr>
          <w:rFonts w:ascii="Candara" w:hAnsi="Candara" w:cs="Times New Roman"/>
          <w:sz w:val="24"/>
          <w:szCs w:val="24"/>
          <w:shd w:val="clear" w:color="auto" w:fill="FFFFFF"/>
        </w:rPr>
        <w:t xml:space="preserve">Para </w:t>
      </w:r>
      <w:r w:rsidR="00925EA8">
        <w:rPr>
          <w:rFonts w:ascii="Candara" w:hAnsi="Candara" w:cs="Times New Roman"/>
          <w:sz w:val="24"/>
          <w:szCs w:val="24"/>
          <w:shd w:val="clear" w:color="auto" w:fill="FFFFFF"/>
        </w:rPr>
        <w:t>Mendonça</w:t>
      </w:r>
      <w:r w:rsidRPr="00103B65">
        <w:rPr>
          <w:rFonts w:ascii="Candara" w:hAnsi="Candara" w:cs="Times New Roman"/>
          <w:sz w:val="24"/>
          <w:szCs w:val="24"/>
          <w:shd w:val="clear" w:color="auto" w:fill="FFFFFF"/>
        </w:rPr>
        <w:t xml:space="preserve"> (2023), o termo “bionegócios” refere-se a um tipo de negócio com características específicas, cujo produto ou insumo foi gerado a partir de recursos naturais da biodiversidade sendo um diferencial de comercialização, pois agrega valor ao produto ou ao processo e estimula a bioeconomia local. </w:t>
      </w:r>
    </w:p>
    <w:p w14:paraId="79386F8C" w14:textId="77777777" w:rsidR="00B30338" w:rsidRPr="00103B65" w:rsidRDefault="00B30338" w:rsidP="00103B65">
      <w:pPr>
        <w:spacing w:after="0" w:line="360" w:lineRule="auto"/>
        <w:ind w:firstLine="708"/>
        <w:jc w:val="both"/>
        <w:rPr>
          <w:rFonts w:ascii="Candara" w:hAnsi="Candara" w:cs="Times New Roman"/>
          <w:sz w:val="24"/>
          <w:szCs w:val="24"/>
        </w:rPr>
      </w:pPr>
      <w:r w:rsidRPr="00103B65">
        <w:rPr>
          <w:rFonts w:ascii="Candara" w:hAnsi="Candara" w:cs="Times New Roman"/>
          <w:sz w:val="24"/>
          <w:szCs w:val="24"/>
          <w:shd w:val="clear" w:color="auto" w:fill="FFFFFF"/>
        </w:rPr>
        <w:t xml:space="preserve">É importante conhecer e refletir sobre o potencial impacto na economia local da obtenção e a comercialização de produtos da biodiversidade de uma determinada região ou bioma. Neste sentido, a participação de equipes multidisciplinares e centros especializados para tratar deste assunto reforçam uma exploração </w:t>
      </w:r>
      <w:r w:rsidRPr="00103B65">
        <w:rPr>
          <w:rFonts w:ascii="Candara" w:hAnsi="Candara" w:cs="Times New Roman"/>
          <w:sz w:val="24"/>
          <w:szCs w:val="24"/>
          <w:shd w:val="clear" w:color="auto" w:fill="FFFFFF"/>
        </w:rPr>
        <w:lastRenderedPageBreak/>
        <w:t>consciente, que traz resultados para a bioeconomia local, mas avalia o impacto sobre a biodiversidade de forma a garantir a sua preservação (2023).</w:t>
      </w:r>
    </w:p>
    <w:p w14:paraId="051C49DF" w14:textId="77777777" w:rsidR="00B30338" w:rsidRPr="00103B65" w:rsidRDefault="00B30338" w:rsidP="00103B65">
      <w:pPr>
        <w:spacing w:after="0" w:line="360" w:lineRule="auto"/>
        <w:ind w:firstLine="708"/>
        <w:jc w:val="both"/>
        <w:rPr>
          <w:rFonts w:ascii="Candara" w:hAnsi="Candara" w:cs="Times New Roman"/>
          <w:sz w:val="24"/>
          <w:szCs w:val="24"/>
        </w:rPr>
      </w:pPr>
      <w:r w:rsidRPr="00103B65">
        <w:rPr>
          <w:rFonts w:ascii="Candara" w:hAnsi="Candara" w:cs="Times New Roman"/>
          <w:sz w:val="24"/>
          <w:szCs w:val="24"/>
        </w:rPr>
        <w:t xml:space="preserve">De acordo com Juma e Conde (2001), bionegócios são definidos como atividades econômicas voltadas à extração/ beneficiamento e comercialização de insumos ou produtos que apresentem em sua composição recursos ou insumos da biodiversidade de uma forma natural “bruta” ou tecnologicamente modificada (biotecnologia). </w:t>
      </w:r>
    </w:p>
    <w:p w14:paraId="294A94CE" w14:textId="77777777" w:rsidR="00B30338" w:rsidRDefault="00B30338" w:rsidP="00103B65">
      <w:pPr>
        <w:spacing w:after="0" w:line="360" w:lineRule="auto"/>
        <w:jc w:val="both"/>
        <w:rPr>
          <w:rFonts w:ascii="Candara" w:hAnsi="Candara" w:cs="Times New Roman"/>
          <w:sz w:val="24"/>
          <w:szCs w:val="24"/>
        </w:rPr>
      </w:pPr>
      <w:r w:rsidRPr="00103B65">
        <w:rPr>
          <w:rFonts w:ascii="Candara" w:hAnsi="Candara" w:cs="Times New Roman"/>
          <w:sz w:val="24"/>
          <w:szCs w:val="24"/>
        </w:rPr>
        <w:tab/>
        <w:t>Já para Araújo Filho (2010), bionegócios são atividades com “fins econômicos”, desenvolvidas por empresas, que tenham como principal característica o uso intensivo – e, portanto, significativa dependência – de insumos da biodiversidade. Dentro desse contexto, o autor propõe um quadro para a caracterização dos diferentes tipos com base no grau de complexidade e tecnologia usado no processamento dos produtos.</w:t>
      </w:r>
    </w:p>
    <w:p w14:paraId="401AA4D7" w14:textId="46CB56B7" w:rsidR="00F77EC5" w:rsidRDefault="00F77EC5" w:rsidP="00103B65">
      <w:pPr>
        <w:spacing w:after="0" w:line="360" w:lineRule="auto"/>
        <w:jc w:val="both"/>
        <w:rPr>
          <w:rFonts w:ascii="Candara" w:hAnsi="Candara" w:cs="Times New Roman"/>
          <w:sz w:val="24"/>
          <w:szCs w:val="24"/>
        </w:rPr>
      </w:pPr>
      <w:r>
        <w:rPr>
          <w:rFonts w:ascii="Candara" w:hAnsi="Candara" w:cs="Times New Roman"/>
          <w:sz w:val="24"/>
          <w:szCs w:val="24"/>
        </w:rPr>
        <w:tab/>
        <w:t xml:space="preserve">O autor (2010), propõe a divisão dos bionegócios em quadro grupos </w:t>
      </w:r>
      <w:r w:rsidR="000150BE">
        <w:rPr>
          <w:rFonts w:ascii="Candara" w:hAnsi="Candara" w:cs="Times New Roman"/>
          <w:sz w:val="24"/>
          <w:szCs w:val="24"/>
        </w:rPr>
        <w:t>caracterizando-os de acordo com o grau de tecnologia usado no processamento produtivo, sendo:</w:t>
      </w:r>
    </w:p>
    <w:p w14:paraId="518DCC19" w14:textId="77777777" w:rsidR="000150BE" w:rsidRDefault="000150BE" w:rsidP="00103B65">
      <w:pPr>
        <w:spacing w:after="0" w:line="360" w:lineRule="auto"/>
        <w:jc w:val="both"/>
        <w:rPr>
          <w:rFonts w:ascii="Candara" w:hAnsi="Candara" w:cs="Times New Roman"/>
          <w:sz w:val="24"/>
          <w:szCs w:val="24"/>
        </w:rPr>
      </w:pPr>
    </w:p>
    <w:p w14:paraId="53D81D7A" w14:textId="6E105EDF" w:rsidR="000150BE" w:rsidRDefault="000150BE" w:rsidP="00103B65">
      <w:pPr>
        <w:spacing w:after="0" w:line="360" w:lineRule="auto"/>
        <w:jc w:val="both"/>
        <w:rPr>
          <w:rFonts w:ascii="Candara" w:hAnsi="Candara" w:cs="Times New Roman"/>
          <w:sz w:val="24"/>
          <w:szCs w:val="24"/>
        </w:rPr>
      </w:pPr>
      <w:r>
        <w:rPr>
          <w:rFonts w:ascii="Candara" w:hAnsi="Candara" w:cs="Times New Roman"/>
          <w:sz w:val="24"/>
          <w:szCs w:val="24"/>
        </w:rPr>
        <w:t>Quadro 1 – Divisão dos bionegócios</w:t>
      </w:r>
    </w:p>
    <w:tbl>
      <w:tblPr>
        <w:tblStyle w:val="Tabelacomgrade"/>
        <w:tblW w:w="0" w:type="auto"/>
        <w:tblLook w:val="04A0" w:firstRow="1" w:lastRow="0" w:firstColumn="1" w:lastColumn="0" w:noHBand="0" w:noVBand="1"/>
      </w:tblPr>
      <w:tblGrid>
        <w:gridCol w:w="2123"/>
        <w:gridCol w:w="2123"/>
        <w:gridCol w:w="2124"/>
        <w:gridCol w:w="2124"/>
      </w:tblGrid>
      <w:tr w:rsidR="000150BE" w:rsidRPr="000150BE" w14:paraId="0AFFAC88" w14:textId="77777777" w:rsidTr="000150BE">
        <w:tc>
          <w:tcPr>
            <w:tcW w:w="2123" w:type="dxa"/>
          </w:tcPr>
          <w:p w14:paraId="7C8F8EE6" w14:textId="194B7A31" w:rsidR="000150BE" w:rsidRPr="000150BE" w:rsidRDefault="000150BE" w:rsidP="00103B65">
            <w:pPr>
              <w:spacing w:line="360" w:lineRule="auto"/>
              <w:jc w:val="both"/>
              <w:rPr>
                <w:rFonts w:ascii="Candara" w:hAnsi="Candara" w:cs="Times New Roman"/>
                <w:sz w:val="20"/>
                <w:szCs w:val="20"/>
              </w:rPr>
            </w:pPr>
            <w:r w:rsidRPr="000150BE">
              <w:rPr>
                <w:rFonts w:ascii="Candara" w:hAnsi="Candara" w:cs="Times New Roman"/>
                <w:sz w:val="20"/>
                <w:szCs w:val="20"/>
              </w:rPr>
              <w:t>Grupo 1</w:t>
            </w:r>
          </w:p>
        </w:tc>
        <w:tc>
          <w:tcPr>
            <w:tcW w:w="2123" w:type="dxa"/>
          </w:tcPr>
          <w:p w14:paraId="2A6A1481" w14:textId="0D2C197F" w:rsidR="000150BE" w:rsidRPr="000150BE" w:rsidRDefault="000150BE" w:rsidP="00103B65">
            <w:pPr>
              <w:spacing w:line="360" w:lineRule="auto"/>
              <w:jc w:val="both"/>
              <w:rPr>
                <w:rFonts w:ascii="Candara" w:hAnsi="Candara" w:cs="Times New Roman"/>
                <w:sz w:val="20"/>
                <w:szCs w:val="20"/>
              </w:rPr>
            </w:pPr>
            <w:r>
              <w:rPr>
                <w:rFonts w:ascii="Candara" w:hAnsi="Candara" w:cs="Times New Roman"/>
                <w:sz w:val="20"/>
                <w:szCs w:val="20"/>
              </w:rPr>
              <w:t>Grupo 2</w:t>
            </w:r>
          </w:p>
        </w:tc>
        <w:tc>
          <w:tcPr>
            <w:tcW w:w="2124" w:type="dxa"/>
          </w:tcPr>
          <w:p w14:paraId="42A15196" w14:textId="4FE356E3" w:rsidR="000150BE" w:rsidRPr="000150BE" w:rsidRDefault="000150BE" w:rsidP="00103B65">
            <w:pPr>
              <w:spacing w:line="360" w:lineRule="auto"/>
              <w:jc w:val="both"/>
              <w:rPr>
                <w:rFonts w:ascii="Candara" w:hAnsi="Candara" w:cs="Times New Roman"/>
                <w:sz w:val="20"/>
                <w:szCs w:val="20"/>
              </w:rPr>
            </w:pPr>
            <w:r>
              <w:rPr>
                <w:rFonts w:ascii="Candara" w:hAnsi="Candara" w:cs="Times New Roman"/>
                <w:sz w:val="20"/>
                <w:szCs w:val="20"/>
              </w:rPr>
              <w:t>Grupo 3</w:t>
            </w:r>
          </w:p>
        </w:tc>
        <w:tc>
          <w:tcPr>
            <w:tcW w:w="2124" w:type="dxa"/>
          </w:tcPr>
          <w:p w14:paraId="41C3AE3A" w14:textId="61E4C308" w:rsidR="000150BE" w:rsidRPr="000150BE" w:rsidRDefault="000150BE" w:rsidP="00103B65">
            <w:pPr>
              <w:spacing w:line="360" w:lineRule="auto"/>
              <w:jc w:val="both"/>
              <w:rPr>
                <w:rFonts w:ascii="Candara" w:hAnsi="Candara" w:cs="Times New Roman"/>
                <w:sz w:val="20"/>
                <w:szCs w:val="20"/>
              </w:rPr>
            </w:pPr>
            <w:r>
              <w:rPr>
                <w:rFonts w:ascii="Candara" w:hAnsi="Candara" w:cs="Times New Roman"/>
                <w:sz w:val="20"/>
                <w:szCs w:val="20"/>
              </w:rPr>
              <w:t>Grupo 4</w:t>
            </w:r>
          </w:p>
        </w:tc>
      </w:tr>
      <w:tr w:rsidR="000150BE" w:rsidRPr="000150BE" w14:paraId="1E1EE8A9" w14:textId="77777777" w:rsidTr="000150BE">
        <w:tc>
          <w:tcPr>
            <w:tcW w:w="2123" w:type="dxa"/>
          </w:tcPr>
          <w:p w14:paraId="0FFA22AD" w14:textId="406030EE" w:rsidR="000150BE" w:rsidRPr="000150BE" w:rsidRDefault="000150BE" w:rsidP="00103B65">
            <w:pPr>
              <w:spacing w:line="360" w:lineRule="auto"/>
              <w:jc w:val="both"/>
              <w:rPr>
                <w:rFonts w:ascii="Candara" w:hAnsi="Candara" w:cs="Times New Roman"/>
                <w:sz w:val="20"/>
                <w:szCs w:val="20"/>
              </w:rPr>
            </w:pPr>
            <w:r w:rsidRPr="000150BE">
              <w:rPr>
                <w:rFonts w:ascii="Candara" w:hAnsi="Candara" w:cs="Times New Roman"/>
                <w:sz w:val="20"/>
                <w:szCs w:val="20"/>
              </w:rPr>
              <w:t xml:space="preserve">Uso da biodiversidade no estado in natura ou submetida a processos de beneficiamento simples, centrados em características </w:t>
            </w:r>
            <w:r w:rsidRPr="000150BE">
              <w:rPr>
                <w:rFonts w:ascii="Candara" w:hAnsi="Candara" w:cs="Times New Roman"/>
                <w:sz w:val="20"/>
                <w:szCs w:val="20"/>
              </w:rPr>
              <w:lastRenderedPageBreak/>
              <w:t>mecânicas inclui atividades com uso econômico do valor “cultural” da biodiversidade. São exemplos a comercialização de frutos e peixes frescos, folhas, raízes, cascas, flores, artefatos com ênfase estética ou decorativa, moda, turismo.</w:t>
            </w:r>
          </w:p>
        </w:tc>
        <w:tc>
          <w:tcPr>
            <w:tcW w:w="2123" w:type="dxa"/>
          </w:tcPr>
          <w:p w14:paraId="0A1100C5" w14:textId="7C6DC4D7" w:rsidR="000150BE" w:rsidRPr="000150BE" w:rsidRDefault="000150BE" w:rsidP="00103B65">
            <w:pPr>
              <w:spacing w:line="360" w:lineRule="auto"/>
              <w:jc w:val="both"/>
              <w:rPr>
                <w:rFonts w:ascii="Candara" w:hAnsi="Candara" w:cs="Times New Roman"/>
                <w:sz w:val="20"/>
                <w:szCs w:val="20"/>
              </w:rPr>
            </w:pPr>
            <w:r w:rsidRPr="000150BE">
              <w:rPr>
                <w:rFonts w:ascii="Candara" w:hAnsi="Candara" w:cs="Times New Roman"/>
                <w:sz w:val="20"/>
                <w:szCs w:val="20"/>
              </w:rPr>
              <w:lastRenderedPageBreak/>
              <w:t xml:space="preserve">Produtos que utilizam processos baseados em conhecimento consagrado, com domínio disseminado (extração, </w:t>
            </w:r>
            <w:r w:rsidRPr="000150BE">
              <w:rPr>
                <w:rFonts w:ascii="Candara" w:hAnsi="Candara" w:cs="Times New Roman"/>
                <w:sz w:val="20"/>
                <w:szCs w:val="20"/>
              </w:rPr>
              <w:lastRenderedPageBreak/>
              <w:t>concentração, filtração, destilação, separação etc.), que podem demandar o uso de boas práticas. Neste Grupo incluem-se produtos como bebidas, concentrados, doces, polpas, pós</w:t>
            </w:r>
            <w:r>
              <w:rPr>
                <w:rFonts w:ascii="Candara" w:hAnsi="Candara" w:cs="Times New Roman"/>
                <w:sz w:val="20"/>
                <w:szCs w:val="20"/>
              </w:rPr>
              <w:t>.</w:t>
            </w:r>
          </w:p>
        </w:tc>
        <w:tc>
          <w:tcPr>
            <w:tcW w:w="2124" w:type="dxa"/>
          </w:tcPr>
          <w:p w14:paraId="495748B4" w14:textId="037A68B1" w:rsidR="000150BE" w:rsidRPr="000150BE" w:rsidRDefault="000150BE" w:rsidP="00103B65">
            <w:pPr>
              <w:spacing w:line="360" w:lineRule="auto"/>
              <w:jc w:val="both"/>
              <w:rPr>
                <w:rFonts w:ascii="Candara" w:hAnsi="Candara" w:cs="Times New Roman"/>
                <w:sz w:val="20"/>
                <w:szCs w:val="20"/>
              </w:rPr>
            </w:pPr>
            <w:r w:rsidRPr="000150BE">
              <w:rPr>
                <w:rFonts w:ascii="Candara" w:hAnsi="Candara" w:cs="Times New Roman"/>
                <w:sz w:val="20"/>
                <w:szCs w:val="20"/>
              </w:rPr>
              <w:lastRenderedPageBreak/>
              <w:t xml:space="preserve">Abrange processos químicos e/ou biológicos de maior complexidade, cuja demanda por conhecimento </w:t>
            </w:r>
            <w:r w:rsidRPr="000150BE">
              <w:rPr>
                <w:rFonts w:ascii="Candara" w:hAnsi="Candara" w:cs="Times New Roman"/>
                <w:sz w:val="20"/>
                <w:szCs w:val="20"/>
              </w:rPr>
              <w:lastRenderedPageBreak/>
              <w:t xml:space="preserve">especializado implica em aumento de risco técnico; o desenvolvimento do produto exige testes ou ensaios. Alcança matérias-primas e produtos de perfumaria, cosméticos, fitoterápicos e </w:t>
            </w:r>
            <w:proofErr w:type="spellStart"/>
            <w:r w:rsidRPr="000150BE">
              <w:rPr>
                <w:rFonts w:ascii="Candara" w:hAnsi="Candara" w:cs="Times New Roman"/>
                <w:sz w:val="20"/>
                <w:szCs w:val="20"/>
              </w:rPr>
              <w:t>fitocosméticos</w:t>
            </w:r>
            <w:proofErr w:type="spellEnd"/>
            <w:r w:rsidRPr="000150BE">
              <w:rPr>
                <w:rFonts w:ascii="Candara" w:hAnsi="Candara" w:cs="Times New Roman"/>
                <w:sz w:val="20"/>
                <w:szCs w:val="20"/>
              </w:rPr>
              <w:t>, bioenergia, reprodução de plantas, alimentos industrializados</w:t>
            </w:r>
            <w:r>
              <w:rPr>
                <w:rFonts w:ascii="Candara" w:hAnsi="Candara" w:cs="Times New Roman"/>
                <w:sz w:val="20"/>
                <w:szCs w:val="20"/>
              </w:rPr>
              <w:t>.</w:t>
            </w:r>
          </w:p>
        </w:tc>
        <w:tc>
          <w:tcPr>
            <w:tcW w:w="2124" w:type="dxa"/>
          </w:tcPr>
          <w:p w14:paraId="348CF1A4" w14:textId="46D5646C" w:rsidR="000150BE" w:rsidRPr="000150BE" w:rsidRDefault="000150BE" w:rsidP="00103B65">
            <w:pPr>
              <w:spacing w:line="360" w:lineRule="auto"/>
              <w:jc w:val="both"/>
              <w:rPr>
                <w:rFonts w:ascii="Candara" w:hAnsi="Candara" w:cs="Times New Roman"/>
                <w:sz w:val="20"/>
                <w:szCs w:val="20"/>
              </w:rPr>
            </w:pPr>
            <w:r w:rsidRPr="000150BE">
              <w:rPr>
                <w:rFonts w:ascii="Candara" w:hAnsi="Candara" w:cs="Times New Roman"/>
                <w:sz w:val="20"/>
                <w:szCs w:val="20"/>
              </w:rPr>
              <w:lastRenderedPageBreak/>
              <w:t xml:space="preserve">Utilização de processos associados à chamada biotecnologia moderna, que tem como base a biologia </w:t>
            </w:r>
            <w:r w:rsidRPr="000150BE">
              <w:rPr>
                <w:rFonts w:ascii="Candara" w:hAnsi="Candara" w:cs="Times New Roman"/>
                <w:sz w:val="20"/>
                <w:szCs w:val="20"/>
              </w:rPr>
              <w:lastRenderedPageBreak/>
              <w:t>molecular e a engenharia genética Organismos geneticamente modificados, microrganismos industrializados e alimentos funcionais são exemplos de produtos deste grupo</w:t>
            </w:r>
            <w:r>
              <w:rPr>
                <w:rFonts w:ascii="Candara" w:hAnsi="Candara" w:cs="Times New Roman"/>
                <w:sz w:val="20"/>
                <w:szCs w:val="20"/>
              </w:rPr>
              <w:t>.</w:t>
            </w:r>
          </w:p>
        </w:tc>
      </w:tr>
    </w:tbl>
    <w:p w14:paraId="38FF0EE1" w14:textId="6497F4B8" w:rsidR="000150BE" w:rsidRDefault="000150BE" w:rsidP="00103B65">
      <w:pPr>
        <w:spacing w:after="0" w:line="360" w:lineRule="auto"/>
        <w:jc w:val="both"/>
        <w:rPr>
          <w:rFonts w:ascii="Candara" w:hAnsi="Candara" w:cs="Times New Roman"/>
          <w:sz w:val="24"/>
          <w:szCs w:val="24"/>
        </w:rPr>
      </w:pPr>
      <w:r>
        <w:rPr>
          <w:rFonts w:ascii="Candara" w:hAnsi="Candara" w:cs="Times New Roman"/>
          <w:sz w:val="24"/>
          <w:szCs w:val="24"/>
        </w:rPr>
        <w:lastRenderedPageBreak/>
        <w:t>Fonte: Araujo Filho (2010)</w:t>
      </w:r>
    </w:p>
    <w:p w14:paraId="3ADE78B7" w14:textId="77777777" w:rsidR="00C76337" w:rsidRDefault="000150BE" w:rsidP="00103B65">
      <w:pPr>
        <w:spacing w:after="0" w:line="360" w:lineRule="auto"/>
        <w:jc w:val="both"/>
        <w:rPr>
          <w:rFonts w:ascii="Candara" w:hAnsi="Candara" w:cs="Times New Roman"/>
          <w:sz w:val="24"/>
          <w:szCs w:val="24"/>
        </w:rPr>
      </w:pPr>
      <w:r>
        <w:rPr>
          <w:rFonts w:ascii="Candara" w:hAnsi="Candara" w:cs="Times New Roman"/>
          <w:sz w:val="24"/>
          <w:szCs w:val="24"/>
        </w:rPr>
        <w:tab/>
      </w:r>
    </w:p>
    <w:p w14:paraId="0B031C9E" w14:textId="455909AA" w:rsidR="00F77EC5" w:rsidRDefault="000150BE" w:rsidP="00C76337">
      <w:pPr>
        <w:spacing w:after="0" w:line="360" w:lineRule="auto"/>
        <w:ind w:firstLine="720"/>
        <w:jc w:val="both"/>
        <w:rPr>
          <w:rFonts w:ascii="Candara" w:hAnsi="Candara" w:cs="Times New Roman"/>
          <w:sz w:val="24"/>
          <w:szCs w:val="24"/>
        </w:rPr>
      </w:pPr>
      <w:r w:rsidRPr="002C0A4D">
        <w:rPr>
          <w:rFonts w:ascii="Candara" w:hAnsi="Candara" w:cs="Times New Roman"/>
          <w:sz w:val="24"/>
          <w:szCs w:val="24"/>
        </w:rPr>
        <w:t>De acordo com Berger</w:t>
      </w:r>
      <w:r w:rsidR="00663174">
        <w:rPr>
          <w:rFonts w:ascii="Candara" w:hAnsi="Candara" w:cs="Times New Roman"/>
          <w:sz w:val="24"/>
          <w:szCs w:val="24"/>
        </w:rPr>
        <w:t xml:space="preserve"> Filho</w:t>
      </w:r>
      <w:r w:rsidRPr="002C0A4D">
        <w:rPr>
          <w:rFonts w:ascii="Candara" w:hAnsi="Candara" w:cs="Times New Roman"/>
          <w:sz w:val="24"/>
          <w:szCs w:val="24"/>
        </w:rPr>
        <w:t xml:space="preserve"> e </w:t>
      </w:r>
      <w:proofErr w:type="spellStart"/>
      <w:r w:rsidRPr="002C0A4D">
        <w:rPr>
          <w:rFonts w:ascii="Candara" w:hAnsi="Candara" w:cs="Times New Roman"/>
          <w:sz w:val="24"/>
          <w:szCs w:val="24"/>
        </w:rPr>
        <w:t>Sparemberger</w:t>
      </w:r>
      <w:proofErr w:type="spellEnd"/>
      <w:r w:rsidRPr="002C0A4D">
        <w:rPr>
          <w:rFonts w:ascii="Candara" w:hAnsi="Candara" w:cs="Times New Roman"/>
          <w:sz w:val="24"/>
          <w:szCs w:val="24"/>
        </w:rPr>
        <w:t xml:space="preserve"> (</w:t>
      </w:r>
      <w:r w:rsidR="002C72AE">
        <w:rPr>
          <w:rFonts w:ascii="Candara" w:hAnsi="Candara" w:cs="Times New Roman"/>
          <w:sz w:val="24"/>
          <w:szCs w:val="24"/>
        </w:rPr>
        <w:t>2013</w:t>
      </w:r>
      <w:r w:rsidRPr="002C0A4D">
        <w:rPr>
          <w:rFonts w:ascii="Candara" w:hAnsi="Candara" w:cs="Times New Roman"/>
          <w:sz w:val="24"/>
          <w:szCs w:val="24"/>
        </w:rPr>
        <w:t>), faz-se relevante que os bionegócios incorporem o uso sustentável dos recursos naturais bem como os conhecimentos dos direitos das comunidades tradicionais que detém o</w:t>
      </w:r>
      <w:r>
        <w:rPr>
          <w:rFonts w:ascii="Candara" w:hAnsi="Candara" w:cs="Times New Roman"/>
          <w:sz w:val="24"/>
          <w:szCs w:val="24"/>
        </w:rPr>
        <w:t xml:space="preserve"> conhecimento e técnicas de forma genuína.</w:t>
      </w:r>
    </w:p>
    <w:p w14:paraId="34C37E24" w14:textId="42FAA832" w:rsidR="00ED172D" w:rsidRDefault="00ED172D" w:rsidP="00103B65">
      <w:pPr>
        <w:spacing w:after="0" w:line="360" w:lineRule="auto"/>
        <w:jc w:val="both"/>
        <w:rPr>
          <w:rFonts w:ascii="Candara" w:hAnsi="Candara" w:cs="Times New Roman"/>
          <w:sz w:val="24"/>
          <w:szCs w:val="24"/>
        </w:rPr>
      </w:pPr>
      <w:r>
        <w:rPr>
          <w:rFonts w:ascii="Candara" w:hAnsi="Candara" w:cs="Times New Roman"/>
          <w:sz w:val="24"/>
          <w:szCs w:val="24"/>
        </w:rPr>
        <w:tab/>
      </w:r>
      <w:r w:rsidR="00863EE5">
        <w:rPr>
          <w:rFonts w:ascii="Candara" w:hAnsi="Candara" w:cs="Times New Roman"/>
          <w:sz w:val="24"/>
          <w:szCs w:val="24"/>
        </w:rPr>
        <w:t xml:space="preserve">Segundo </w:t>
      </w:r>
      <w:r>
        <w:rPr>
          <w:rFonts w:ascii="Candara" w:hAnsi="Candara" w:cs="Times New Roman"/>
          <w:sz w:val="24"/>
          <w:szCs w:val="24"/>
        </w:rPr>
        <w:t>Sousa e Figueiredo (201</w:t>
      </w:r>
      <w:r w:rsidR="003F1AFD">
        <w:rPr>
          <w:rFonts w:ascii="Candara" w:hAnsi="Candara" w:cs="Times New Roman"/>
          <w:sz w:val="24"/>
          <w:szCs w:val="24"/>
        </w:rPr>
        <w:t>6</w:t>
      </w:r>
      <w:r>
        <w:rPr>
          <w:rFonts w:ascii="Candara" w:hAnsi="Candara" w:cs="Times New Roman"/>
          <w:sz w:val="24"/>
          <w:szCs w:val="24"/>
        </w:rPr>
        <w:t xml:space="preserve">), a </w:t>
      </w:r>
      <w:r w:rsidRPr="00ED172D">
        <w:rPr>
          <w:rFonts w:ascii="Candara" w:hAnsi="Candara" w:cs="Times New Roman"/>
          <w:sz w:val="24"/>
          <w:szCs w:val="24"/>
        </w:rPr>
        <w:t xml:space="preserve">ampliação do conceito de bioeconomia perpassa pelo conceito de </w:t>
      </w:r>
      <w:proofErr w:type="spellStart"/>
      <w:r w:rsidRPr="00ED172D">
        <w:rPr>
          <w:rFonts w:ascii="Candara" w:hAnsi="Candara" w:cs="Times New Roman"/>
          <w:sz w:val="24"/>
          <w:szCs w:val="24"/>
        </w:rPr>
        <w:t>bionegócio</w:t>
      </w:r>
      <w:proofErr w:type="spellEnd"/>
      <w:r w:rsidRPr="00ED172D">
        <w:rPr>
          <w:rFonts w:ascii="Candara" w:hAnsi="Candara" w:cs="Times New Roman"/>
          <w:sz w:val="24"/>
          <w:szCs w:val="24"/>
        </w:rPr>
        <w:t xml:space="preserve"> </w:t>
      </w:r>
      <w:r>
        <w:rPr>
          <w:rFonts w:ascii="Candara" w:hAnsi="Candara" w:cs="Times New Roman"/>
          <w:sz w:val="24"/>
          <w:szCs w:val="24"/>
        </w:rPr>
        <w:t xml:space="preserve">que são </w:t>
      </w:r>
      <w:r w:rsidRPr="00ED172D">
        <w:rPr>
          <w:rFonts w:ascii="Candara" w:hAnsi="Candara" w:cs="Times New Roman"/>
          <w:sz w:val="24"/>
          <w:szCs w:val="24"/>
        </w:rPr>
        <w:t>atividades econômicas voltadas à extração/</w:t>
      </w:r>
      <w:r w:rsidR="005725CC">
        <w:rPr>
          <w:rFonts w:ascii="Candara" w:hAnsi="Candara" w:cs="Times New Roman"/>
          <w:sz w:val="24"/>
          <w:szCs w:val="24"/>
        </w:rPr>
        <w:t xml:space="preserve"> </w:t>
      </w:r>
      <w:r w:rsidRPr="00ED172D">
        <w:rPr>
          <w:rFonts w:ascii="Candara" w:hAnsi="Candara" w:cs="Times New Roman"/>
          <w:sz w:val="24"/>
          <w:szCs w:val="24"/>
        </w:rPr>
        <w:t xml:space="preserve">beneficiamento e comercialização de insumos ou produtos que apresentem na sua composição recursos da biodiversidade, sejam eles na sua forma mais bruta ou tecnologicamente modificada. </w:t>
      </w:r>
    </w:p>
    <w:p w14:paraId="48564E98" w14:textId="43C00A8C" w:rsidR="00ED172D" w:rsidRPr="005725CC" w:rsidRDefault="00ED172D" w:rsidP="00ED172D">
      <w:pPr>
        <w:spacing w:after="0" w:line="360" w:lineRule="auto"/>
        <w:ind w:firstLine="720"/>
        <w:jc w:val="both"/>
        <w:rPr>
          <w:rFonts w:ascii="Candara" w:hAnsi="Candara" w:cs="Times New Roman"/>
          <w:sz w:val="24"/>
          <w:szCs w:val="24"/>
        </w:rPr>
      </w:pPr>
      <w:r>
        <w:rPr>
          <w:rFonts w:ascii="Candara" w:hAnsi="Candara" w:cs="Times New Roman"/>
          <w:sz w:val="24"/>
          <w:szCs w:val="24"/>
        </w:rPr>
        <w:lastRenderedPageBreak/>
        <w:t>Ainda segundo os autores (201</w:t>
      </w:r>
      <w:r w:rsidR="003F1AFD">
        <w:rPr>
          <w:rFonts w:ascii="Candara" w:hAnsi="Candara" w:cs="Times New Roman"/>
          <w:sz w:val="24"/>
          <w:szCs w:val="24"/>
        </w:rPr>
        <w:t>6</w:t>
      </w:r>
      <w:r>
        <w:rPr>
          <w:rFonts w:ascii="Candara" w:hAnsi="Candara" w:cs="Times New Roman"/>
          <w:sz w:val="24"/>
          <w:szCs w:val="24"/>
        </w:rPr>
        <w:t xml:space="preserve">), tal </w:t>
      </w:r>
      <w:r w:rsidRPr="00ED172D">
        <w:rPr>
          <w:rFonts w:ascii="Candara" w:hAnsi="Candara" w:cs="Times New Roman"/>
          <w:sz w:val="24"/>
          <w:szCs w:val="24"/>
        </w:rPr>
        <w:t xml:space="preserve">ampliação é importante para incorporar diversas empresas que não utilizam tecnologia de ponta, mas fazem uso da biotecnologia em </w:t>
      </w:r>
      <w:r w:rsidRPr="005725CC">
        <w:rPr>
          <w:rFonts w:ascii="Candara" w:hAnsi="Candara" w:cs="Times New Roman"/>
          <w:sz w:val="24"/>
          <w:szCs w:val="24"/>
        </w:rPr>
        <w:t>seus negócios.</w:t>
      </w:r>
    </w:p>
    <w:p w14:paraId="358F9275" w14:textId="77777777" w:rsidR="00EA37B9" w:rsidRPr="005725CC" w:rsidRDefault="00EA37B9" w:rsidP="00103B65">
      <w:pPr>
        <w:spacing w:after="0" w:line="360" w:lineRule="auto"/>
        <w:jc w:val="both"/>
        <w:rPr>
          <w:rFonts w:ascii="Candara" w:hAnsi="Candara" w:cs="Times New Roman"/>
          <w:sz w:val="24"/>
          <w:szCs w:val="24"/>
        </w:rPr>
      </w:pPr>
    </w:p>
    <w:p w14:paraId="2D3B5D6E" w14:textId="09832AF5" w:rsidR="00B30338" w:rsidRPr="006418B3" w:rsidRDefault="00B30338" w:rsidP="006418B3">
      <w:pPr>
        <w:spacing w:after="120" w:line="360" w:lineRule="auto"/>
        <w:rPr>
          <w:rFonts w:ascii="Candara" w:hAnsi="Candara" w:cs="Times New Roman"/>
          <w:b/>
          <w:bCs/>
          <w:sz w:val="28"/>
          <w:szCs w:val="28"/>
        </w:rPr>
      </w:pPr>
      <w:r w:rsidRPr="006418B3">
        <w:rPr>
          <w:rFonts w:ascii="Candara" w:hAnsi="Candara" w:cs="Times New Roman"/>
          <w:b/>
          <w:bCs/>
          <w:sz w:val="28"/>
          <w:szCs w:val="28"/>
        </w:rPr>
        <w:t>2.</w:t>
      </w:r>
      <w:r w:rsidR="00463273" w:rsidRPr="006418B3">
        <w:rPr>
          <w:rFonts w:ascii="Candara" w:hAnsi="Candara" w:cs="Times New Roman"/>
          <w:b/>
          <w:bCs/>
          <w:sz w:val="28"/>
          <w:szCs w:val="28"/>
        </w:rPr>
        <w:t>2</w:t>
      </w:r>
      <w:r w:rsidRPr="006418B3">
        <w:rPr>
          <w:rFonts w:ascii="Candara" w:hAnsi="Candara" w:cs="Times New Roman"/>
          <w:b/>
          <w:bCs/>
          <w:sz w:val="28"/>
          <w:szCs w:val="28"/>
        </w:rPr>
        <w:t xml:space="preserve"> </w:t>
      </w:r>
      <w:r w:rsidR="0086597A" w:rsidRPr="006418B3">
        <w:rPr>
          <w:rFonts w:ascii="Candara" w:hAnsi="Candara" w:cs="Times New Roman"/>
          <w:b/>
          <w:bCs/>
          <w:sz w:val="28"/>
          <w:szCs w:val="28"/>
        </w:rPr>
        <w:t>B</w:t>
      </w:r>
      <w:r w:rsidRPr="006418B3">
        <w:rPr>
          <w:rFonts w:ascii="Candara" w:hAnsi="Candara" w:cs="Times New Roman"/>
          <w:b/>
          <w:bCs/>
          <w:sz w:val="28"/>
          <w:szCs w:val="28"/>
        </w:rPr>
        <w:t xml:space="preserve">iodiversidade amazônica </w:t>
      </w:r>
      <w:r w:rsidR="00375964" w:rsidRPr="006418B3">
        <w:rPr>
          <w:rFonts w:ascii="Candara" w:hAnsi="Candara" w:cs="Times New Roman"/>
          <w:b/>
          <w:bCs/>
          <w:sz w:val="28"/>
          <w:szCs w:val="28"/>
        </w:rPr>
        <w:t>e os desafios regionais</w:t>
      </w:r>
    </w:p>
    <w:p w14:paraId="09F5AD4E" w14:textId="6CC1FB1A" w:rsidR="00B30338" w:rsidRPr="005725CC" w:rsidRDefault="005725CC" w:rsidP="00103B65">
      <w:pPr>
        <w:spacing w:after="0" w:line="360" w:lineRule="auto"/>
        <w:ind w:firstLine="708"/>
        <w:jc w:val="both"/>
        <w:rPr>
          <w:rFonts w:ascii="Candara" w:hAnsi="Candara" w:cs="Times New Roman"/>
          <w:sz w:val="24"/>
          <w:szCs w:val="24"/>
        </w:rPr>
      </w:pPr>
      <w:r w:rsidRPr="005725CC">
        <w:rPr>
          <w:rFonts w:ascii="Candara" w:hAnsi="Candara" w:cs="Times New Roman"/>
          <w:sz w:val="24"/>
          <w:szCs w:val="24"/>
        </w:rPr>
        <w:t xml:space="preserve">A </w:t>
      </w:r>
      <w:r w:rsidR="00B30338" w:rsidRPr="005725CC">
        <w:rPr>
          <w:rFonts w:ascii="Candara" w:hAnsi="Candara" w:cs="Times New Roman"/>
          <w:sz w:val="24"/>
          <w:szCs w:val="24"/>
        </w:rPr>
        <w:t xml:space="preserve">região amazônica é o mais rico e heterogêneo ecossistema existente no mundo sendo dotada de imensos recursos naturais. Abriga cerca de 20% da água doce, 1/3 das florestas tropicais, reservas infinitas de recursos minerais e a maior concentração territorial de biodiversidade do planeta. </w:t>
      </w:r>
      <w:r w:rsidRPr="005725CC">
        <w:rPr>
          <w:rFonts w:ascii="Candara" w:hAnsi="Candara" w:cs="Times New Roman"/>
          <w:sz w:val="24"/>
          <w:szCs w:val="24"/>
        </w:rPr>
        <w:t>Tal ri</w:t>
      </w:r>
      <w:r w:rsidR="00B30338" w:rsidRPr="005725CC">
        <w:rPr>
          <w:rFonts w:ascii="Candara" w:hAnsi="Candara" w:cs="Times New Roman"/>
          <w:sz w:val="24"/>
          <w:szCs w:val="24"/>
        </w:rPr>
        <w:t xml:space="preserve">queza natural, não se faz presente quando a análise se dá sob a dimensão econômica regional nem nacional e no que tange ao mercado de produtos com foco na biodiversidade </w:t>
      </w:r>
      <w:r w:rsidRPr="005725CC">
        <w:rPr>
          <w:rFonts w:ascii="Candara" w:hAnsi="Candara" w:cs="Times New Roman"/>
          <w:sz w:val="24"/>
          <w:szCs w:val="24"/>
        </w:rPr>
        <w:t xml:space="preserve">que </w:t>
      </w:r>
      <w:r w:rsidR="00B30338" w:rsidRPr="005725CC">
        <w:rPr>
          <w:rFonts w:ascii="Candara" w:hAnsi="Candara" w:cs="Times New Roman"/>
          <w:sz w:val="24"/>
          <w:szCs w:val="24"/>
        </w:rPr>
        <w:t xml:space="preserve">pouco </w:t>
      </w:r>
      <w:r w:rsidRPr="005725CC">
        <w:rPr>
          <w:rFonts w:ascii="Candara" w:hAnsi="Candara" w:cs="Times New Roman"/>
          <w:sz w:val="24"/>
          <w:szCs w:val="24"/>
        </w:rPr>
        <w:t xml:space="preserve">ou nunca se </w:t>
      </w:r>
      <w:r w:rsidR="00B30338" w:rsidRPr="005725CC">
        <w:rPr>
          <w:rFonts w:ascii="Candara" w:hAnsi="Candara" w:cs="Times New Roman"/>
          <w:sz w:val="24"/>
          <w:szCs w:val="24"/>
        </w:rPr>
        <w:t>utiliza</w:t>
      </w:r>
      <w:r w:rsidRPr="005725CC">
        <w:rPr>
          <w:rFonts w:ascii="Candara" w:hAnsi="Candara" w:cs="Times New Roman"/>
          <w:sz w:val="24"/>
          <w:szCs w:val="24"/>
        </w:rPr>
        <w:t>m</w:t>
      </w:r>
      <w:r w:rsidR="00B30338" w:rsidRPr="005725CC">
        <w:rPr>
          <w:rFonts w:ascii="Candara" w:hAnsi="Candara" w:cs="Times New Roman"/>
          <w:sz w:val="24"/>
          <w:szCs w:val="24"/>
        </w:rPr>
        <w:t xml:space="preserve"> das riquezas amazônicas</w:t>
      </w:r>
      <w:r w:rsidRPr="005725CC">
        <w:rPr>
          <w:rFonts w:ascii="Candara" w:hAnsi="Candara" w:cs="Times New Roman"/>
          <w:sz w:val="24"/>
          <w:szCs w:val="24"/>
        </w:rPr>
        <w:t xml:space="preserve"> (Becker, 2007)</w:t>
      </w:r>
      <w:r w:rsidR="00474832">
        <w:rPr>
          <w:rFonts w:ascii="Candara" w:hAnsi="Candara" w:cs="Times New Roman"/>
          <w:sz w:val="24"/>
          <w:szCs w:val="24"/>
        </w:rPr>
        <w:t>.</w:t>
      </w:r>
    </w:p>
    <w:p w14:paraId="39AB519E" w14:textId="2D57FFDF" w:rsidR="00FA69C1" w:rsidRPr="000710C4" w:rsidRDefault="00FA69C1" w:rsidP="002C0A4D">
      <w:pPr>
        <w:spacing w:after="0" w:line="360" w:lineRule="auto"/>
        <w:jc w:val="both"/>
        <w:rPr>
          <w:rFonts w:ascii="Candara" w:hAnsi="Candara"/>
          <w:sz w:val="24"/>
          <w:szCs w:val="24"/>
        </w:rPr>
      </w:pPr>
      <w:r w:rsidRPr="000710C4">
        <w:rPr>
          <w:rFonts w:ascii="Candara" w:hAnsi="Candara"/>
          <w:sz w:val="24"/>
          <w:szCs w:val="24"/>
        </w:rPr>
        <w:tab/>
      </w:r>
      <w:r w:rsidR="00474832">
        <w:rPr>
          <w:rFonts w:ascii="Candara" w:hAnsi="Candara"/>
          <w:sz w:val="24"/>
          <w:szCs w:val="24"/>
        </w:rPr>
        <w:t>Um dos maiores d</w:t>
      </w:r>
      <w:r w:rsidRPr="000710C4">
        <w:rPr>
          <w:rFonts w:ascii="Candara" w:hAnsi="Candara"/>
          <w:sz w:val="24"/>
          <w:szCs w:val="24"/>
        </w:rPr>
        <w:t>esafio</w:t>
      </w:r>
      <w:r w:rsidR="00474832">
        <w:rPr>
          <w:rFonts w:ascii="Candara" w:hAnsi="Candara"/>
          <w:sz w:val="24"/>
          <w:szCs w:val="24"/>
        </w:rPr>
        <w:t>s</w:t>
      </w:r>
      <w:r w:rsidRPr="000710C4">
        <w:rPr>
          <w:rFonts w:ascii="Candara" w:hAnsi="Candara"/>
          <w:sz w:val="24"/>
          <w:szCs w:val="24"/>
        </w:rPr>
        <w:t xml:space="preserve"> regiona</w:t>
      </w:r>
      <w:r w:rsidR="00474832">
        <w:rPr>
          <w:rFonts w:ascii="Candara" w:hAnsi="Candara"/>
          <w:sz w:val="24"/>
          <w:szCs w:val="24"/>
        </w:rPr>
        <w:t xml:space="preserve">is é sem dúvida a </w:t>
      </w:r>
      <w:r w:rsidRPr="000710C4">
        <w:rPr>
          <w:rFonts w:ascii="Candara" w:hAnsi="Candara"/>
          <w:sz w:val="24"/>
          <w:szCs w:val="24"/>
        </w:rPr>
        <w:t xml:space="preserve">articulação de um modelo endógeno que faça uma ponte entre a riqueza acumulada, o </w:t>
      </w:r>
      <w:r w:rsidRPr="000710C4">
        <w:rPr>
          <w:rFonts w:ascii="Candara" w:hAnsi="Candara"/>
          <w:i/>
          <w:iCs/>
          <w:sz w:val="24"/>
          <w:szCs w:val="24"/>
        </w:rPr>
        <w:t>know-how</w:t>
      </w:r>
      <w:r w:rsidRPr="000710C4">
        <w:rPr>
          <w:rFonts w:ascii="Candara" w:hAnsi="Candara"/>
          <w:sz w:val="24"/>
          <w:szCs w:val="24"/>
        </w:rPr>
        <w:t xml:space="preserve"> agregado ao longo de mais de cinco décadas pelo PIM e o uso dos produtos da biodiversidade amazônica nos processos industriais de fabricação das empresas instaladas na Zona Franca de Manaus (Silva, 2023).</w:t>
      </w:r>
    </w:p>
    <w:p w14:paraId="7C66F50F" w14:textId="654E9F56" w:rsidR="00FA69C1" w:rsidRPr="000710C4" w:rsidRDefault="00FA69C1" w:rsidP="002C0A4D">
      <w:pPr>
        <w:spacing w:after="0" w:line="360" w:lineRule="auto"/>
        <w:jc w:val="both"/>
        <w:rPr>
          <w:rFonts w:ascii="Candara" w:hAnsi="Candara"/>
          <w:sz w:val="24"/>
          <w:szCs w:val="24"/>
        </w:rPr>
      </w:pPr>
      <w:r w:rsidRPr="000710C4">
        <w:rPr>
          <w:rFonts w:ascii="Candara" w:hAnsi="Candara"/>
          <w:sz w:val="24"/>
          <w:szCs w:val="24"/>
        </w:rPr>
        <w:tab/>
      </w:r>
      <w:r w:rsidR="00474832">
        <w:rPr>
          <w:rFonts w:ascii="Candara" w:hAnsi="Candara"/>
          <w:sz w:val="24"/>
          <w:szCs w:val="24"/>
        </w:rPr>
        <w:t xml:space="preserve">Para tanto, </w:t>
      </w:r>
      <w:r w:rsidRPr="000710C4">
        <w:rPr>
          <w:rFonts w:ascii="Candara" w:hAnsi="Candara"/>
          <w:sz w:val="24"/>
          <w:szCs w:val="24"/>
        </w:rPr>
        <w:t xml:space="preserve">faz-se imprescindível </w:t>
      </w:r>
      <w:r w:rsidR="00201A6B">
        <w:rPr>
          <w:rFonts w:ascii="Candara" w:hAnsi="Candara"/>
          <w:sz w:val="24"/>
          <w:szCs w:val="24"/>
        </w:rPr>
        <w:t xml:space="preserve">o </w:t>
      </w:r>
      <w:r w:rsidRPr="000710C4">
        <w:rPr>
          <w:rFonts w:ascii="Candara" w:hAnsi="Candara"/>
          <w:sz w:val="24"/>
          <w:szCs w:val="24"/>
        </w:rPr>
        <w:t>foment</w:t>
      </w:r>
      <w:r w:rsidR="00201A6B">
        <w:rPr>
          <w:rFonts w:ascii="Candara" w:hAnsi="Candara"/>
          <w:sz w:val="24"/>
          <w:szCs w:val="24"/>
        </w:rPr>
        <w:t xml:space="preserve">o de </w:t>
      </w:r>
      <w:r w:rsidRPr="000710C4">
        <w:rPr>
          <w:rFonts w:ascii="Candara" w:hAnsi="Candara"/>
          <w:sz w:val="24"/>
          <w:szCs w:val="24"/>
        </w:rPr>
        <w:t xml:space="preserve">recursos </w:t>
      </w:r>
      <w:r w:rsidR="00201A6B">
        <w:rPr>
          <w:rFonts w:ascii="Candara" w:hAnsi="Candara"/>
          <w:sz w:val="24"/>
          <w:szCs w:val="24"/>
        </w:rPr>
        <w:t xml:space="preserve">direcionados à </w:t>
      </w:r>
      <w:r w:rsidRPr="000710C4">
        <w:rPr>
          <w:rFonts w:ascii="Candara" w:hAnsi="Candara"/>
          <w:sz w:val="24"/>
          <w:szCs w:val="24"/>
        </w:rPr>
        <w:t xml:space="preserve">pesquisa em biotecnologia, inovação e empreendedorismo regional de forma que possamos oportunizar às empresas instaladas no PIM insumos e matérias primas regionais de qualidade superior às usadas atualmente </w:t>
      </w:r>
      <w:r w:rsidR="00474832">
        <w:rPr>
          <w:rFonts w:ascii="Candara" w:hAnsi="Candara"/>
          <w:sz w:val="24"/>
          <w:szCs w:val="24"/>
        </w:rPr>
        <w:t>(Silva, 2023).</w:t>
      </w:r>
    </w:p>
    <w:p w14:paraId="14D4386A" w14:textId="0E2687EA" w:rsidR="00FA69C1" w:rsidRPr="000710C4" w:rsidRDefault="00FA69C1" w:rsidP="00FA69C1">
      <w:pPr>
        <w:spacing w:after="0" w:line="360" w:lineRule="auto"/>
        <w:jc w:val="both"/>
        <w:rPr>
          <w:rFonts w:ascii="Candara" w:hAnsi="Candara"/>
          <w:sz w:val="24"/>
          <w:szCs w:val="24"/>
        </w:rPr>
      </w:pPr>
      <w:r w:rsidRPr="000710C4">
        <w:rPr>
          <w:rFonts w:ascii="Candara" w:hAnsi="Candara"/>
          <w:sz w:val="24"/>
          <w:szCs w:val="24"/>
        </w:rPr>
        <w:tab/>
      </w:r>
      <w:r w:rsidR="00804B01">
        <w:rPr>
          <w:rFonts w:ascii="Candara" w:hAnsi="Candara"/>
          <w:sz w:val="24"/>
          <w:szCs w:val="24"/>
        </w:rPr>
        <w:t xml:space="preserve">Elementos como as pesquisas oriundas do novo </w:t>
      </w:r>
      <w:r w:rsidRPr="000710C4">
        <w:rPr>
          <w:rFonts w:ascii="Candara" w:hAnsi="Candara"/>
          <w:sz w:val="24"/>
          <w:szCs w:val="24"/>
        </w:rPr>
        <w:t xml:space="preserve">Centro de Bionegócios da Amazônia - CBA juntamente como instituições de pesquisa e ensino já instaladas no Amazonas: Universidade Federal do Amazonas – UFAM; Universidade do Estado do </w:t>
      </w:r>
      <w:r w:rsidRPr="000710C4">
        <w:rPr>
          <w:rFonts w:ascii="Candara" w:hAnsi="Candara"/>
          <w:sz w:val="24"/>
          <w:szCs w:val="24"/>
        </w:rPr>
        <w:lastRenderedPageBreak/>
        <w:t xml:space="preserve">Amazonas – UEA, Instituto Nacional de Pesquisa da Amazônia – INPA, Instituto Federal do Amazonas – IFAM, Centro Tecnológico do Amazonas – CETAM, Secretaria de Estado de Planejamento, Desenvolvimento, Ciência, Tecnologia e Inovação – SEPLANCTI, Fundação de Amparo à Pesquisa do Estado do Amazonas – FAPEAM </w:t>
      </w:r>
      <w:r w:rsidR="00804B01">
        <w:rPr>
          <w:rFonts w:ascii="Candara" w:hAnsi="Candara"/>
          <w:sz w:val="24"/>
          <w:szCs w:val="24"/>
        </w:rPr>
        <w:t xml:space="preserve">constituem pilares relevantes para </w:t>
      </w:r>
      <w:r w:rsidR="00C73BA6">
        <w:rPr>
          <w:rFonts w:ascii="Candara" w:hAnsi="Candara"/>
          <w:sz w:val="24"/>
          <w:szCs w:val="24"/>
        </w:rPr>
        <w:t xml:space="preserve">alicerçar as novas matrizes econômicas estaduais e alavancar investimentos </w:t>
      </w:r>
      <w:r w:rsidRPr="000710C4">
        <w:rPr>
          <w:rFonts w:ascii="Candara" w:hAnsi="Candara"/>
          <w:sz w:val="24"/>
          <w:szCs w:val="24"/>
        </w:rPr>
        <w:t>(Silva, 2023, p. 25).</w:t>
      </w:r>
    </w:p>
    <w:p w14:paraId="2C84E6A4" w14:textId="77777777" w:rsidR="00FA69C1" w:rsidRPr="000710C4" w:rsidRDefault="00FA69C1" w:rsidP="00FA69C1">
      <w:pPr>
        <w:spacing w:after="0" w:line="360" w:lineRule="auto"/>
        <w:jc w:val="both"/>
        <w:rPr>
          <w:rFonts w:ascii="Candara" w:hAnsi="Candara"/>
          <w:sz w:val="24"/>
          <w:szCs w:val="24"/>
        </w:rPr>
      </w:pPr>
      <w:r w:rsidRPr="000710C4">
        <w:rPr>
          <w:rFonts w:ascii="Candara" w:hAnsi="Candara"/>
          <w:sz w:val="24"/>
          <w:szCs w:val="24"/>
        </w:rPr>
        <w:tab/>
        <w:t>De acordo com Lopes e Kouri (2023), a bioindústria, a partir de uma infraestrutura adequada tem o potencial de fomentar uma nova economia com características regionais e preservacionistas. Para tanto, apontam a necessidade contínua de pesquisas e investimento em biotecnologia em parceria entre a comunidade científica, a indústria e os governos locais.</w:t>
      </w:r>
    </w:p>
    <w:p w14:paraId="0190FAE6" w14:textId="714E14FD" w:rsidR="00FA69C1" w:rsidRPr="000710C4" w:rsidRDefault="00FA69C1" w:rsidP="00FA69C1">
      <w:pPr>
        <w:spacing w:after="0" w:line="360" w:lineRule="auto"/>
        <w:jc w:val="both"/>
        <w:rPr>
          <w:rFonts w:ascii="Candara" w:hAnsi="Candara"/>
          <w:sz w:val="24"/>
          <w:szCs w:val="24"/>
        </w:rPr>
      </w:pPr>
      <w:r w:rsidRPr="000710C4">
        <w:rPr>
          <w:rFonts w:ascii="Candara" w:hAnsi="Candara"/>
          <w:sz w:val="24"/>
          <w:szCs w:val="24"/>
        </w:rPr>
        <w:tab/>
      </w:r>
      <w:r w:rsidRPr="000710C4">
        <w:rPr>
          <w:rFonts w:ascii="Candara" w:hAnsi="Candara"/>
          <w:sz w:val="24"/>
          <w:szCs w:val="24"/>
          <w:shd w:val="clear" w:color="auto" w:fill="FFFFFF"/>
        </w:rPr>
        <w:t>Os autores (2023)</w:t>
      </w:r>
      <w:r w:rsidR="006418B3">
        <w:rPr>
          <w:rFonts w:ascii="Candara" w:hAnsi="Candara"/>
          <w:sz w:val="24"/>
          <w:szCs w:val="24"/>
          <w:shd w:val="clear" w:color="auto" w:fill="FFFFFF"/>
        </w:rPr>
        <w:t>,</w:t>
      </w:r>
      <w:r w:rsidRPr="000710C4">
        <w:rPr>
          <w:rFonts w:ascii="Candara" w:hAnsi="Candara"/>
          <w:sz w:val="24"/>
          <w:szCs w:val="24"/>
          <w:shd w:val="clear" w:color="auto" w:fill="FFFFFF"/>
        </w:rPr>
        <w:t xml:space="preserve"> são enfáticos em afirmarem que ao optar pela bioeconomia</w:t>
      </w:r>
      <w:r w:rsidRPr="000710C4">
        <w:rPr>
          <w:rFonts w:ascii="Candara" w:hAnsi="Candara"/>
          <w:sz w:val="24"/>
          <w:szCs w:val="24"/>
        </w:rPr>
        <w:t>, a Amazônia pode liderar pelo exemplo, mostrando como os recursos naturais podem ser utilizados de maneira responsável, garantindo não apenas o crescimento econômico, mas também a preservação da biodiversidade para as futuras gerações. Este novo modelo de desenvolvimento poderia não só posicionar o Brasil na vanguarda da inovação biotecnológica, mas também estabelecer um modelo para o mundo mostrando ser possível harmonizar os objetivos econômicos com a sustentabilidade ambiental.</w:t>
      </w:r>
    </w:p>
    <w:p w14:paraId="488896C6" w14:textId="333B44F7" w:rsidR="00FA69C1" w:rsidRPr="000710C4" w:rsidRDefault="00FA69C1" w:rsidP="00FA69C1">
      <w:pPr>
        <w:spacing w:after="0" w:line="360" w:lineRule="auto"/>
        <w:jc w:val="both"/>
        <w:rPr>
          <w:rFonts w:ascii="Candara" w:hAnsi="Candara"/>
          <w:sz w:val="24"/>
          <w:szCs w:val="24"/>
          <w:shd w:val="clear" w:color="auto" w:fill="FFFFFF"/>
        </w:rPr>
      </w:pPr>
      <w:r w:rsidRPr="000710C4">
        <w:rPr>
          <w:rFonts w:ascii="Candara" w:hAnsi="Candara"/>
          <w:sz w:val="24"/>
          <w:szCs w:val="24"/>
        </w:rPr>
        <w:tab/>
      </w:r>
      <w:r w:rsidRPr="000710C4">
        <w:rPr>
          <w:rFonts w:ascii="Candara" w:hAnsi="Candara"/>
          <w:sz w:val="24"/>
          <w:szCs w:val="24"/>
          <w:shd w:val="clear" w:color="auto" w:fill="FFFFFF"/>
        </w:rPr>
        <w:t>A exploração da bioeconomia amazônica, ao se basear no aproveitamento sustentável da biodiversidade será capaz de beneficiar de forma direta toda a economia brasileira uma vez que fomentará a geração de emprego e renda, no desenvolvimento de cadeias produtivas baseadas nas múltiplas formas de vida amazônica (2023).</w:t>
      </w:r>
    </w:p>
    <w:p w14:paraId="3B0CF6A8" w14:textId="77777777" w:rsidR="00FA69C1" w:rsidRPr="000710C4" w:rsidRDefault="00FA69C1" w:rsidP="00FA69C1">
      <w:pPr>
        <w:spacing w:after="0" w:line="360" w:lineRule="auto"/>
        <w:jc w:val="both"/>
        <w:rPr>
          <w:rFonts w:ascii="Candara" w:hAnsi="Candara"/>
          <w:sz w:val="24"/>
          <w:szCs w:val="24"/>
        </w:rPr>
      </w:pPr>
      <w:r w:rsidRPr="000710C4">
        <w:rPr>
          <w:rFonts w:ascii="Candara" w:hAnsi="Candara"/>
          <w:sz w:val="24"/>
          <w:szCs w:val="24"/>
          <w:shd w:val="clear" w:color="auto" w:fill="FFFFFF"/>
        </w:rPr>
        <w:lastRenderedPageBreak/>
        <w:tab/>
        <w:t>Para A</w:t>
      </w:r>
      <w:r w:rsidRPr="000710C4">
        <w:rPr>
          <w:rFonts w:ascii="Candara" w:hAnsi="Candara"/>
          <w:sz w:val="24"/>
          <w:szCs w:val="24"/>
        </w:rPr>
        <w:t>brantes (2006, p.3), o aproveitamento econômico dos produtos naturais poderá levar a região a um novo modelo de desenvolvimento local dada a existência de mais de 90% da área florestal o que é um dos fatores estratégicos que explica a preocupação de se ter uma ciência (bioeconomia) que possa converter os recursos da biodiversidade em recursos econômicos, mas com uma preocupação social e ambiental.</w:t>
      </w:r>
    </w:p>
    <w:p w14:paraId="7B5F64DE" w14:textId="0A2C4E48" w:rsidR="00FA69C1" w:rsidRPr="000710C4" w:rsidRDefault="00FA69C1" w:rsidP="00FA69C1">
      <w:pPr>
        <w:spacing w:after="0" w:line="360" w:lineRule="auto"/>
        <w:jc w:val="both"/>
        <w:rPr>
          <w:rFonts w:ascii="Candara" w:hAnsi="Candara"/>
          <w:sz w:val="24"/>
          <w:szCs w:val="24"/>
        </w:rPr>
      </w:pPr>
      <w:r w:rsidRPr="000710C4">
        <w:rPr>
          <w:rFonts w:ascii="Candara" w:hAnsi="Candara"/>
          <w:sz w:val="24"/>
          <w:szCs w:val="24"/>
        </w:rPr>
        <w:tab/>
        <w:t>Como peça-chave nesta discussão destacamos a necessidade de investimentos vultosos em biotecnologia relacionados aos bionegócios e à potencialidade regional da bioeconomia. Para tanto, apresentaremos a seguir alguns parâmetros acerca do conceito de biotecnologia complementando a discussão acerca do ecossistema promissor dos bionegócios no cenário amazônico</w:t>
      </w:r>
      <w:r w:rsidR="00972223">
        <w:rPr>
          <w:rFonts w:ascii="Candara" w:hAnsi="Candara"/>
          <w:sz w:val="24"/>
          <w:szCs w:val="24"/>
        </w:rPr>
        <w:t xml:space="preserve"> (2006).</w:t>
      </w:r>
    </w:p>
    <w:p w14:paraId="57EABBDC" w14:textId="77777777" w:rsidR="00FA69C1" w:rsidRPr="000710C4" w:rsidRDefault="00FA69C1" w:rsidP="00FA69C1">
      <w:pPr>
        <w:spacing w:after="0" w:line="360" w:lineRule="auto"/>
        <w:ind w:firstLine="708"/>
        <w:jc w:val="both"/>
        <w:rPr>
          <w:rFonts w:ascii="Candara" w:hAnsi="Candara"/>
          <w:sz w:val="24"/>
          <w:szCs w:val="24"/>
        </w:rPr>
      </w:pPr>
      <w:r w:rsidRPr="000710C4">
        <w:rPr>
          <w:rFonts w:ascii="Candara" w:hAnsi="Candara"/>
          <w:sz w:val="24"/>
          <w:szCs w:val="24"/>
        </w:rPr>
        <w:t xml:space="preserve">De acordo com Miguel (2007), </w:t>
      </w:r>
      <w:bookmarkStart w:id="1" w:name="_Hlk158725043"/>
      <w:r w:rsidRPr="000710C4">
        <w:rPr>
          <w:rFonts w:ascii="Candara" w:hAnsi="Candara"/>
          <w:sz w:val="24"/>
          <w:szCs w:val="24"/>
        </w:rPr>
        <w:t xml:space="preserve">a biotecnologia tem sido defendida como uma tecnologia revolucionária capaz de transformar a própria vida a fim de gerar novos produtos e serviços. A biotecnologia aplicada à economia forma a bioeconomia através da engenharia genética, por exemplo, possibilitando a diminuição dos custos de produção, substituindo produtos sintéticos por organismos mais seletivos e por produtos biodegradáveis e renováveis, para a criação de produtos na agricultura e na indústria. </w:t>
      </w:r>
    </w:p>
    <w:bookmarkEnd w:id="1"/>
    <w:p w14:paraId="6335C0C2" w14:textId="77777777" w:rsidR="00FA69C1" w:rsidRPr="000710C4" w:rsidRDefault="00FA69C1" w:rsidP="00FA69C1">
      <w:pPr>
        <w:spacing w:after="0" w:line="360" w:lineRule="auto"/>
        <w:ind w:firstLine="708"/>
        <w:jc w:val="both"/>
        <w:rPr>
          <w:rFonts w:ascii="Candara" w:hAnsi="Candara"/>
          <w:sz w:val="24"/>
          <w:szCs w:val="24"/>
        </w:rPr>
      </w:pPr>
      <w:r w:rsidRPr="000710C4">
        <w:rPr>
          <w:rFonts w:ascii="Candara" w:hAnsi="Candara"/>
          <w:sz w:val="24"/>
          <w:szCs w:val="24"/>
        </w:rPr>
        <w:t xml:space="preserve">Ainda para o autor (2007), </w:t>
      </w:r>
      <w:bookmarkStart w:id="2" w:name="_Hlk158725243"/>
      <w:r w:rsidRPr="000710C4">
        <w:rPr>
          <w:rFonts w:ascii="Candara" w:hAnsi="Candara"/>
          <w:sz w:val="24"/>
          <w:szCs w:val="24"/>
        </w:rPr>
        <w:t xml:space="preserve">alguns setores merecem destaque dentro da biotecnologia, são eles: a indústria de alimentos e bebidas (concentrados energéticos e nutracêuticos), cosméticos (higiene, perfumaria e limpeza) e a de </w:t>
      </w:r>
      <w:proofErr w:type="spellStart"/>
      <w:r w:rsidRPr="000710C4">
        <w:rPr>
          <w:rFonts w:ascii="Candara" w:hAnsi="Candara"/>
          <w:sz w:val="24"/>
          <w:szCs w:val="24"/>
        </w:rPr>
        <w:t>fitomedicamentos</w:t>
      </w:r>
      <w:proofErr w:type="spellEnd"/>
      <w:r w:rsidRPr="000710C4">
        <w:rPr>
          <w:rFonts w:ascii="Candara" w:hAnsi="Candara"/>
          <w:sz w:val="24"/>
          <w:szCs w:val="24"/>
        </w:rPr>
        <w:t xml:space="preserve"> (fármacos, derivados direta ou indiretamente de plantas ou toxinas animais).</w:t>
      </w:r>
    </w:p>
    <w:bookmarkEnd w:id="2"/>
    <w:p w14:paraId="2030CA84" w14:textId="77777777" w:rsidR="00FA69C1" w:rsidRPr="000710C4" w:rsidRDefault="00FA69C1" w:rsidP="00FA69C1">
      <w:pPr>
        <w:spacing w:after="0" w:line="360" w:lineRule="auto"/>
        <w:ind w:firstLine="708"/>
        <w:jc w:val="both"/>
        <w:rPr>
          <w:rFonts w:ascii="Candara" w:hAnsi="Candara"/>
          <w:sz w:val="24"/>
          <w:szCs w:val="24"/>
        </w:rPr>
      </w:pPr>
      <w:r w:rsidRPr="000710C4">
        <w:rPr>
          <w:rFonts w:ascii="Candara" w:hAnsi="Candara"/>
          <w:sz w:val="24"/>
          <w:szCs w:val="24"/>
        </w:rPr>
        <w:lastRenderedPageBreak/>
        <w:t>Valle e Santos (2008), estimam que o mercado internacional de produtos biotecnológicos atinja nos próximos anos a casa dos 580 bilhões de dólares, duplicando os valores comercializados em 2000, com uma maior participação da Europa e Ásia nos próximos anos. Os autores defendem que o mercado brasileiro de biotecnologia, abrangendo os vários setores econômicos e todas as categorias de produtos bioindustriais, corresponde a aproximadamente 2,8% do PIB nacional.</w:t>
      </w:r>
    </w:p>
    <w:p w14:paraId="0AD5DCFC" w14:textId="77777777" w:rsidR="00FA69C1" w:rsidRPr="000710C4" w:rsidRDefault="00FA69C1" w:rsidP="00FA69C1">
      <w:pPr>
        <w:spacing w:after="0" w:line="360" w:lineRule="auto"/>
        <w:ind w:firstLine="708"/>
        <w:jc w:val="both"/>
        <w:rPr>
          <w:rFonts w:ascii="Candara" w:hAnsi="Candara"/>
          <w:sz w:val="24"/>
          <w:szCs w:val="24"/>
        </w:rPr>
      </w:pPr>
      <w:r w:rsidRPr="000710C4">
        <w:rPr>
          <w:rFonts w:ascii="Candara" w:hAnsi="Candara"/>
          <w:sz w:val="24"/>
          <w:szCs w:val="24"/>
        </w:rPr>
        <w:t>A crescente demanda por produtos naturais desenvolvidos em bases sustentáveis tem promovido novas oportunidades de negócios na Amazônia brasileira. Como parte dessa tendência, os avanços das pesquisas na biotecnologia têm demonstrado papel fundamental na expansão desse potencial, impulsionando desse modo as cadeias produtivas das bioindústrias na região (2008, p. 2).</w:t>
      </w:r>
    </w:p>
    <w:p w14:paraId="498B5769" w14:textId="1605303C" w:rsidR="00FA69C1" w:rsidRDefault="00FA69C1" w:rsidP="00FA69C1">
      <w:pPr>
        <w:spacing w:after="0" w:line="360" w:lineRule="auto"/>
        <w:ind w:firstLine="708"/>
        <w:jc w:val="both"/>
        <w:rPr>
          <w:rFonts w:ascii="Candara" w:hAnsi="Candara"/>
          <w:sz w:val="24"/>
          <w:szCs w:val="24"/>
        </w:rPr>
      </w:pPr>
      <w:r w:rsidRPr="000710C4">
        <w:rPr>
          <w:rFonts w:ascii="Candara" w:hAnsi="Candara"/>
          <w:sz w:val="24"/>
          <w:szCs w:val="24"/>
        </w:rPr>
        <w:t xml:space="preserve">Os setores representados pelas indústrias de </w:t>
      </w:r>
      <w:proofErr w:type="spellStart"/>
      <w:r w:rsidRPr="000710C4">
        <w:rPr>
          <w:rFonts w:ascii="Candara" w:hAnsi="Candara"/>
          <w:sz w:val="24"/>
          <w:szCs w:val="24"/>
        </w:rPr>
        <w:t>fitocosméticos</w:t>
      </w:r>
      <w:proofErr w:type="spellEnd"/>
      <w:r w:rsidRPr="000710C4">
        <w:rPr>
          <w:rFonts w:ascii="Candara" w:hAnsi="Candara"/>
          <w:sz w:val="24"/>
          <w:szCs w:val="24"/>
        </w:rPr>
        <w:t xml:space="preserve"> e fitoterápicos merecem destaque na produção de bioprodutos em novas bases técnicas. No entanto, percebe-se que uma série de atividades econômicas, que fazem uso de recursos da biodiversidade amazônica, não estão enquadradas no conceito de bioeconomia (Sousa</w:t>
      </w:r>
      <w:r w:rsidR="00060B5A">
        <w:rPr>
          <w:rFonts w:ascii="Candara" w:hAnsi="Candara"/>
          <w:sz w:val="24"/>
          <w:szCs w:val="24"/>
        </w:rPr>
        <w:t xml:space="preserve"> e</w:t>
      </w:r>
      <w:r w:rsidRPr="000710C4">
        <w:rPr>
          <w:rFonts w:ascii="Candara" w:hAnsi="Candara"/>
          <w:sz w:val="24"/>
          <w:szCs w:val="24"/>
        </w:rPr>
        <w:t xml:space="preserve"> Figueiredo, 2016, p. 23).</w:t>
      </w:r>
    </w:p>
    <w:p w14:paraId="04C585B3" w14:textId="305535DE" w:rsidR="00FA69C1" w:rsidRPr="000710C4" w:rsidRDefault="00FA69C1" w:rsidP="0041473B">
      <w:pPr>
        <w:pStyle w:val="NormalWeb"/>
        <w:shd w:val="clear" w:color="auto" w:fill="FFFFFF"/>
        <w:spacing w:before="0" w:beforeAutospacing="0" w:after="0" w:afterAutospacing="0" w:line="360" w:lineRule="auto"/>
        <w:ind w:firstLine="720"/>
        <w:jc w:val="both"/>
        <w:textAlignment w:val="baseline"/>
        <w:rPr>
          <w:rFonts w:ascii="Candara" w:hAnsi="Candara"/>
          <w:spacing w:val="-6"/>
          <w:shd w:val="clear" w:color="auto" w:fill="FFFFFF"/>
        </w:rPr>
      </w:pPr>
    </w:p>
    <w:p w14:paraId="187B5D7B" w14:textId="77777777" w:rsidR="002C0A4D" w:rsidRPr="00A52458" w:rsidRDefault="002C0A4D" w:rsidP="006418B3">
      <w:pPr>
        <w:pBdr>
          <w:top w:val="nil"/>
          <w:left w:val="nil"/>
          <w:bottom w:val="nil"/>
          <w:right w:val="nil"/>
          <w:between w:val="nil"/>
        </w:pBdr>
        <w:spacing w:after="120" w:line="360" w:lineRule="auto"/>
        <w:ind w:firstLine="851"/>
        <w:jc w:val="both"/>
        <w:rPr>
          <w:rFonts w:ascii="Candara" w:eastAsia="Candara" w:hAnsi="Candara" w:cs="Candara"/>
          <w:b/>
          <w:bCs/>
          <w:sz w:val="28"/>
          <w:szCs w:val="28"/>
        </w:rPr>
      </w:pPr>
      <w:r w:rsidRPr="00A52458">
        <w:rPr>
          <w:rFonts w:ascii="Candara" w:eastAsia="Candara" w:hAnsi="Candara" w:cs="Candara"/>
          <w:b/>
          <w:bCs/>
          <w:sz w:val="28"/>
          <w:szCs w:val="28"/>
        </w:rPr>
        <w:t>3 Metodologia</w:t>
      </w:r>
    </w:p>
    <w:p w14:paraId="7BEE1AEF" w14:textId="2A14E3C8" w:rsidR="00B03C26" w:rsidRPr="00B03C26" w:rsidRDefault="002C0A4D" w:rsidP="00B03C26">
      <w:pPr>
        <w:spacing w:after="0" w:line="360" w:lineRule="auto"/>
        <w:ind w:firstLine="709"/>
        <w:jc w:val="both"/>
        <w:rPr>
          <w:rFonts w:ascii="Candara" w:hAnsi="Candara"/>
          <w:spacing w:val="-6"/>
          <w:sz w:val="24"/>
          <w:szCs w:val="24"/>
          <w:shd w:val="clear" w:color="auto" w:fill="FFFFFF"/>
        </w:rPr>
      </w:pPr>
      <w:r w:rsidRPr="00B03C26">
        <w:rPr>
          <w:rFonts w:ascii="Candara" w:hAnsi="Candara"/>
          <w:sz w:val="24"/>
          <w:szCs w:val="24"/>
        </w:rPr>
        <w:t xml:space="preserve">O percurso metodológico usado para atingir </w:t>
      </w:r>
      <w:r w:rsidR="00A52458" w:rsidRPr="00B03C26">
        <w:rPr>
          <w:rFonts w:ascii="Candara" w:hAnsi="Candara"/>
          <w:sz w:val="24"/>
          <w:szCs w:val="24"/>
        </w:rPr>
        <w:t xml:space="preserve">o objetivo </w:t>
      </w:r>
      <w:r w:rsidR="0040275D">
        <w:rPr>
          <w:rFonts w:ascii="Candara" w:hAnsi="Candara"/>
          <w:sz w:val="24"/>
          <w:szCs w:val="24"/>
        </w:rPr>
        <w:t xml:space="preserve">proposto </w:t>
      </w:r>
      <w:r w:rsidR="00A52458" w:rsidRPr="00B03C26">
        <w:rPr>
          <w:rFonts w:ascii="Candara" w:hAnsi="Candara"/>
          <w:sz w:val="24"/>
          <w:szCs w:val="24"/>
        </w:rPr>
        <w:t xml:space="preserve">de </w:t>
      </w:r>
      <w:r w:rsidR="00A52458" w:rsidRPr="00B03C26">
        <w:rPr>
          <w:rFonts w:ascii="Candara" w:hAnsi="Candara" w:cs="Times New Roman"/>
          <w:sz w:val="24"/>
          <w:szCs w:val="24"/>
        </w:rPr>
        <w:t>discutir a exploração dos bionegócios no cenário amazônico com foco no desenvolvimento regional</w:t>
      </w:r>
      <w:r w:rsidRPr="00B03C26">
        <w:rPr>
          <w:rFonts w:ascii="Candara" w:hAnsi="Candara"/>
          <w:sz w:val="24"/>
          <w:szCs w:val="24"/>
        </w:rPr>
        <w:t xml:space="preserve"> foi embasado no método qualitativo, com finalidade exploratória e descritiva, por meio de pesquisa bibliográfica e documental</w:t>
      </w:r>
      <w:r w:rsidR="00B03C26" w:rsidRPr="00B03C26">
        <w:rPr>
          <w:rFonts w:ascii="Candara" w:hAnsi="Candara"/>
          <w:sz w:val="24"/>
          <w:szCs w:val="24"/>
        </w:rPr>
        <w:t>.</w:t>
      </w:r>
      <w:r w:rsidRPr="00B03C26">
        <w:rPr>
          <w:rFonts w:ascii="Candara" w:hAnsi="Candara"/>
          <w:spacing w:val="-6"/>
          <w:sz w:val="24"/>
          <w:szCs w:val="24"/>
          <w:shd w:val="clear" w:color="auto" w:fill="FFFFFF"/>
        </w:rPr>
        <w:t xml:space="preserve"> </w:t>
      </w:r>
    </w:p>
    <w:p w14:paraId="24332496" w14:textId="6F03B2C5" w:rsidR="00B03C26" w:rsidRPr="00B03C26" w:rsidRDefault="00B03C26" w:rsidP="00B03C26">
      <w:pPr>
        <w:spacing w:after="0" w:line="360" w:lineRule="auto"/>
        <w:ind w:firstLine="709"/>
        <w:jc w:val="both"/>
        <w:rPr>
          <w:rFonts w:ascii="Candara" w:hAnsi="Candara"/>
          <w:spacing w:val="-6"/>
          <w:sz w:val="24"/>
          <w:szCs w:val="24"/>
          <w:shd w:val="clear" w:color="auto" w:fill="FFFFFF"/>
        </w:rPr>
      </w:pPr>
      <w:r w:rsidRPr="00B03C26">
        <w:rPr>
          <w:rFonts w:ascii="Candara" w:hAnsi="Candara"/>
          <w:spacing w:val="-6"/>
          <w:sz w:val="24"/>
          <w:szCs w:val="24"/>
          <w:shd w:val="clear" w:color="auto" w:fill="FFFFFF"/>
        </w:rPr>
        <w:lastRenderedPageBreak/>
        <w:t xml:space="preserve">De maneira complementar, é possível classificar a presente pesquisa também como exploratória, pois os conhecimentos acerca dos temas ora discutidos estão em processo de construção e aprofundamento. </w:t>
      </w:r>
    </w:p>
    <w:p w14:paraId="590F5B4B" w14:textId="6018235E" w:rsidR="00B03C26" w:rsidRDefault="00B03C26" w:rsidP="00B03C26">
      <w:pPr>
        <w:spacing w:after="0" w:line="360" w:lineRule="auto"/>
        <w:ind w:firstLine="709"/>
        <w:jc w:val="both"/>
        <w:rPr>
          <w:rFonts w:ascii="Candara" w:hAnsi="Candara"/>
          <w:spacing w:val="-6"/>
          <w:sz w:val="24"/>
          <w:szCs w:val="24"/>
          <w:shd w:val="clear" w:color="auto" w:fill="FFFFFF"/>
        </w:rPr>
      </w:pPr>
      <w:r w:rsidRPr="00B03C26">
        <w:rPr>
          <w:rFonts w:ascii="Candara" w:hAnsi="Candara"/>
          <w:spacing w:val="-6"/>
          <w:sz w:val="24"/>
          <w:szCs w:val="24"/>
          <w:shd w:val="clear" w:color="auto" w:fill="FFFFFF"/>
        </w:rPr>
        <w:t>Quanto à análise de dados e resultados, prevalece uma análise de conteúdo com base em observações dos fatos e entendimento dos textos selecionados para a construção do artigo.</w:t>
      </w:r>
    </w:p>
    <w:p w14:paraId="4550115B" w14:textId="77777777" w:rsidR="0040275D" w:rsidRPr="00B03C26" w:rsidRDefault="0040275D" w:rsidP="00B03C26">
      <w:pPr>
        <w:spacing w:after="0" w:line="360" w:lineRule="auto"/>
        <w:ind w:firstLine="709"/>
        <w:jc w:val="both"/>
        <w:rPr>
          <w:rFonts w:ascii="Candara" w:hAnsi="Candara"/>
          <w:sz w:val="24"/>
          <w:szCs w:val="24"/>
        </w:rPr>
      </w:pPr>
    </w:p>
    <w:p w14:paraId="06631A0E" w14:textId="6A683148" w:rsidR="00FA69C1" w:rsidRPr="00E57CFB" w:rsidRDefault="004A5E77" w:rsidP="0040275D">
      <w:pPr>
        <w:pBdr>
          <w:top w:val="nil"/>
          <w:left w:val="nil"/>
          <w:bottom w:val="nil"/>
          <w:right w:val="nil"/>
          <w:between w:val="nil"/>
        </w:pBdr>
        <w:spacing w:after="120" w:line="360" w:lineRule="auto"/>
        <w:ind w:firstLine="709"/>
        <w:jc w:val="both"/>
        <w:rPr>
          <w:rFonts w:ascii="Candara" w:eastAsia="Candara" w:hAnsi="Candara" w:cs="Candara"/>
          <w:b/>
          <w:sz w:val="28"/>
          <w:szCs w:val="28"/>
        </w:rPr>
      </w:pPr>
      <w:r w:rsidRPr="00FD212E">
        <w:rPr>
          <w:rFonts w:ascii="Candara" w:eastAsia="Candara" w:hAnsi="Candara" w:cs="Candara"/>
          <w:b/>
          <w:sz w:val="28"/>
          <w:szCs w:val="28"/>
        </w:rPr>
        <w:t>Con</w:t>
      </w:r>
      <w:r w:rsidRPr="00E57CFB">
        <w:rPr>
          <w:rFonts w:ascii="Candara" w:eastAsia="Candara" w:hAnsi="Candara" w:cs="Candara"/>
          <w:b/>
          <w:sz w:val="28"/>
          <w:szCs w:val="28"/>
        </w:rPr>
        <w:t>clusão</w:t>
      </w:r>
      <w:r w:rsidR="00455686" w:rsidRPr="00E57CFB">
        <w:rPr>
          <w:rFonts w:ascii="Candara" w:eastAsia="Candara" w:hAnsi="Candara" w:cs="Candara"/>
          <w:b/>
          <w:sz w:val="28"/>
          <w:szCs w:val="28"/>
        </w:rPr>
        <w:t xml:space="preserve"> e Considerações Finais</w:t>
      </w:r>
      <w:r w:rsidRPr="00E57CFB">
        <w:rPr>
          <w:rFonts w:ascii="Candara" w:eastAsia="Candara" w:hAnsi="Candara" w:cs="Candara"/>
          <w:b/>
          <w:sz w:val="28"/>
          <w:szCs w:val="28"/>
        </w:rPr>
        <w:t xml:space="preserve"> </w:t>
      </w:r>
    </w:p>
    <w:p w14:paraId="4DB992B1" w14:textId="4D585F95" w:rsidR="00A52458" w:rsidRPr="00E57CFB" w:rsidRDefault="00A52458" w:rsidP="002C0A4D">
      <w:pPr>
        <w:spacing w:after="0" w:line="360" w:lineRule="auto"/>
        <w:ind w:firstLine="708"/>
        <w:jc w:val="both"/>
        <w:rPr>
          <w:rFonts w:ascii="Candara" w:hAnsi="Candara" w:cs="Times New Roman"/>
          <w:sz w:val="24"/>
          <w:szCs w:val="24"/>
        </w:rPr>
      </w:pPr>
      <w:r w:rsidRPr="00E57CFB">
        <w:rPr>
          <w:rFonts w:ascii="Candara" w:hAnsi="Candara" w:cs="Times New Roman"/>
          <w:sz w:val="24"/>
          <w:szCs w:val="24"/>
        </w:rPr>
        <w:t>Iniciamos est</w:t>
      </w:r>
      <w:r w:rsidR="008E4EB8" w:rsidRPr="00E57CFB">
        <w:rPr>
          <w:rFonts w:ascii="Candara" w:hAnsi="Candara" w:cs="Times New Roman"/>
          <w:sz w:val="24"/>
          <w:szCs w:val="24"/>
        </w:rPr>
        <w:t xml:space="preserve">e texto </w:t>
      </w:r>
      <w:r w:rsidRPr="00E57CFB">
        <w:rPr>
          <w:rFonts w:ascii="Candara" w:hAnsi="Candara" w:cs="Times New Roman"/>
          <w:sz w:val="24"/>
          <w:szCs w:val="24"/>
        </w:rPr>
        <w:t>com o objetivo de discutir a exploração dos bionegócios no cenário amazônico com foco no desenvolvimento regional</w:t>
      </w:r>
      <w:r w:rsidR="00243AB7" w:rsidRPr="00E57CFB">
        <w:rPr>
          <w:rFonts w:ascii="Candara" w:hAnsi="Candara" w:cs="Times New Roman"/>
          <w:sz w:val="24"/>
          <w:szCs w:val="24"/>
        </w:rPr>
        <w:t xml:space="preserve"> tendo como objeto de análise a região amazônica e como norte o modelo Zona Franca de Manaus. </w:t>
      </w:r>
    </w:p>
    <w:p w14:paraId="70BF27D3" w14:textId="4876B26D" w:rsidR="00E57CFB" w:rsidRPr="00D852F3" w:rsidRDefault="00E57CFB" w:rsidP="004A5E77">
      <w:pPr>
        <w:spacing w:line="360" w:lineRule="auto"/>
        <w:ind w:firstLine="708"/>
        <w:jc w:val="both"/>
        <w:rPr>
          <w:rFonts w:ascii="Candara" w:hAnsi="Candara"/>
          <w:sz w:val="24"/>
          <w:szCs w:val="24"/>
        </w:rPr>
      </w:pPr>
      <w:r w:rsidRPr="00E57CFB">
        <w:rPr>
          <w:rFonts w:ascii="Candara" w:hAnsi="Candara"/>
          <w:sz w:val="24"/>
          <w:szCs w:val="24"/>
        </w:rPr>
        <w:t>É indiscutível a relevância do modelo zona franca de Manaus no que tange à contribuição deste para o crescimento econômico do estado do Amazonas, mas sabemos da necessidade da identificação de novas matrizes econômicas com foco no desenvolvimento dos municípios do interior para que possamos reduzir as distorções do mod</w:t>
      </w:r>
      <w:r w:rsidRPr="00D852F3">
        <w:rPr>
          <w:rFonts w:ascii="Candara" w:hAnsi="Candara"/>
          <w:sz w:val="24"/>
          <w:szCs w:val="24"/>
        </w:rPr>
        <w:t>elo.</w:t>
      </w:r>
    </w:p>
    <w:p w14:paraId="7B1E78C9" w14:textId="77777777" w:rsidR="004A5E77" w:rsidRPr="00BF31F0" w:rsidRDefault="004A5E77" w:rsidP="004A5E77">
      <w:pPr>
        <w:spacing w:line="360" w:lineRule="auto"/>
        <w:ind w:firstLine="708"/>
        <w:jc w:val="both"/>
        <w:rPr>
          <w:rFonts w:ascii="Candara" w:hAnsi="Candara"/>
          <w:sz w:val="24"/>
          <w:szCs w:val="24"/>
        </w:rPr>
      </w:pPr>
      <w:r w:rsidRPr="00D852F3">
        <w:rPr>
          <w:rFonts w:ascii="Candara" w:hAnsi="Candara"/>
          <w:sz w:val="24"/>
          <w:szCs w:val="24"/>
        </w:rPr>
        <w:t>A exploração e o aproveitamento econômico sustentável dos recursos da biodive</w:t>
      </w:r>
      <w:r w:rsidRPr="00BF31F0">
        <w:rPr>
          <w:rFonts w:ascii="Candara" w:hAnsi="Candara"/>
          <w:sz w:val="24"/>
          <w:szCs w:val="24"/>
        </w:rPr>
        <w:t xml:space="preserve">rsidade amazônica através dos bionegócios surge como alternativa viável para a região e fortalece a proposta de um modelo econômico preservacionista e reparador das injustiças econômicas do modelo atual. </w:t>
      </w:r>
    </w:p>
    <w:p w14:paraId="10066CAB" w14:textId="6E6EA1FD" w:rsidR="004A5E77" w:rsidRPr="00BF31F0" w:rsidRDefault="004A5E77" w:rsidP="004A5E77">
      <w:pPr>
        <w:spacing w:line="360" w:lineRule="auto"/>
        <w:ind w:firstLine="708"/>
        <w:jc w:val="both"/>
        <w:rPr>
          <w:rFonts w:ascii="Candara" w:hAnsi="Candara"/>
          <w:sz w:val="24"/>
          <w:szCs w:val="24"/>
          <w:shd w:val="clear" w:color="auto" w:fill="FFFFFF"/>
        </w:rPr>
      </w:pPr>
      <w:r w:rsidRPr="00BF31F0">
        <w:rPr>
          <w:rFonts w:ascii="Candara" w:hAnsi="Candara"/>
          <w:sz w:val="24"/>
          <w:szCs w:val="24"/>
        </w:rPr>
        <w:t xml:space="preserve">Ao longo da discussão observamos que o cenário ideal seria a implementação de um polo de desenvolvimento regional </w:t>
      </w:r>
      <w:r w:rsidRPr="00BF31F0">
        <w:rPr>
          <w:rFonts w:ascii="Candara" w:hAnsi="Candara"/>
          <w:sz w:val="24"/>
          <w:szCs w:val="24"/>
          <w:shd w:val="clear" w:color="auto" w:fill="FFFFFF"/>
        </w:rPr>
        <w:t xml:space="preserve">com base nos bionegócios amazônicos. Para tanto, </w:t>
      </w:r>
      <w:r w:rsidR="00497372" w:rsidRPr="00BF31F0">
        <w:rPr>
          <w:rFonts w:ascii="Candara" w:hAnsi="Candara"/>
          <w:sz w:val="24"/>
          <w:szCs w:val="24"/>
          <w:shd w:val="clear" w:color="auto" w:fill="FFFFFF"/>
        </w:rPr>
        <w:t xml:space="preserve">devemos aproveitar o conhecimento agregado das instituições de </w:t>
      </w:r>
      <w:r w:rsidR="00497372" w:rsidRPr="00BF31F0">
        <w:rPr>
          <w:rFonts w:ascii="Candara" w:hAnsi="Candara"/>
          <w:sz w:val="24"/>
          <w:szCs w:val="24"/>
          <w:shd w:val="clear" w:color="auto" w:fill="FFFFFF"/>
        </w:rPr>
        <w:lastRenderedPageBreak/>
        <w:t xml:space="preserve">pesquisa, o capital humano já qualificado, </w:t>
      </w:r>
      <w:r w:rsidR="00A21D68" w:rsidRPr="00BF31F0">
        <w:rPr>
          <w:rFonts w:ascii="Candara" w:hAnsi="Candara"/>
          <w:sz w:val="24"/>
          <w:szCs w:val="24"/>
          <w:shd w:val="clear" w:color="auto" w:fill="FFFFFF"/>
        </w:rPr>
        <w:t xml:space="preserve">a expertise do Centro de Bionegócios da Amazônia (CBA) e da recém-criada, </w:t>
      </w:r>
      <w:r w:rsidRPr="00BF31F0">
        <w:rPr>
          <w:rStyle w:val="nfase"/>
          <w:rFonts w:ascii="Candara" w:hAnsi="Candara"/>
          <w:i w:val="0"/>
          <w:iCs w:val="0"/>
          <w:sz w:val="24"/>
          <w:szCs w:val="24"/>
          <w:shd w:val="clear" w:color="auto" w:fill="FFFFFF"/>
        </w:rPr>
        <w:t xml:space="preserve">escola </w:t>
      </w:r>
      <w:r w:rsidRPr="00BF31F0">
        <w:rPr>
          <w:rStyle w:val="nfase"/>
          <w:rFonts w:ascii="Candara" w:hAnsi="Candara"/>
          <w:sz w:val="24"/>
          <w:szCs w:val="24"/>
          <w:shd w:val="clear" w:color="auto" w:fill="FFFFFF"/>
        </w:rPr>
        <w:t>de</w:t>
      </w:r>
      <w:r w:rsidRPr="00BF31F0">
        <w:rPr>
          <w:rStyle w:val="nfase"/>
          <w:rFonts w:ascii="Candara" w:hAnsi="Candara"/>
          <w:b/>
          <w:bCs/>
          <w:sz w:val="24"/>
          <w:szCs w:val="24"/>
          <w:shd w:val="clear" w:color="auto" w:fill="FFFFFF"/>
        </w:rPr>
        <w:t xml:space="preserve"> </w:t>
      </w:r>
      <w:r w:rsidRPr="00BF31F0">
        <w:rPr>
          <w:rFonts w:ascii="Candara" w:hAnsi="Candara"/>
          <w:spacing w:val="-8"/>
          <w:sz w:val="24"/>
          <w:szCs w:val="24"/>
          <w:shd w:val="clear" w:color="auto" w:fill="FFFFFF"/>
        </w:rPr>
        <w:t>Negócios da Floresta Amazônica no Brasil (</w:t>
      </w:r>
      <w:proofErr w:type="spellStart"/>
      <w:r w:rsidRPr="00BF31F0">
        <w:rPr>
          <w:rFonts w:ascii="Candara" w:hAnsi="Candara"/>
          <w:i/>
          <w:iCs/>
          <w:sz w:val="24"/>
          <w:szCs w:val="24"/>
          <w:shd w:val="clear" w:color="auto" w:fill="FFFFFF"/>
        </w:rPr>
        <w:t>Rainforest</w:t>
      </w:r>
      <w:proofErr w:type="spellEnd"/>
      <w:r w:rsidRPr="00BF31F0">
        <w:rPr>
          <w:rFonts w:ascii="Candara" w:hAnsi="Candara"/>
          <w:i/>
          <w:iCs/>
          <w:sz w:val="24"/>
          <w:szCs w:val="24"/>
          <w:shd w:val="clear" w:color="auto" w:fill="FFFFFF"/>
        </w:rPr>
        <w:t xml:space="preserve"> Social Business </w:t>
      </w:r>
      <w:proofErr w:type="spellStart"/>
      <w:r w:rsidRPr="00BF31F0">
        <w:rPr>
          <w:rFonts w:ascii="Candara" w:hAnsi="Candara"/>
          <w:i/>
          <w:iCs/>
          <w:sz w:val="24"/>
          <w:szCs w:val="24"/>
          <w:shd w:val="clear" w:color="auto" w:fill="FFFFFF"/>
        </w:rPr>
        <w:t>School</w:t>
      </w:r>
      <w:proofErr w:type="spellEnd"/>
      <w:r w:rsidRPr="00BF31F0">
        <w:rPr>
          <w:rFonts w:ascii="Candara" w:hAnsi="Candara"/>
          <w:sz w:val="24"/>
          <w:szCs w:val="24"/>
          <w:shd w:val="clear" w:color="auto" w:fill="FFFFFF"/>
        </w:rPr>
        <w:t xml:space="preserve"> – </w:t>
      </w:r>
      <w:r w:rsidR="00A21D68" w:rsidRPr="00BF31F0">
        <w:rPr>
          <w:rFonts w:ascii="Candara" w:hAnsi="Candara"/>
          <w:sz w:val="24"/>
          <w:szCs w:val="24"/>
          <w:shd w:val="clear" w:color="auto" w:fill="FFFFFF"/>
        </w:rPr>
        <w:t>(</w:t>
      </w:r>
      <w:r w:rsidRPr="00BF31F0">
        <w:rPr>
          <w:rFonts w:ascii="Candara" w:hAnsi="Candara"/>
          <w:sz w:val="24"/>
          <w:szCs w:val="24"/>
          <w:shd w:val="clear" w:color="auto" w:fill="FFFFFF"/>
        </w:rPr>
        <w:t xml:space="preserve">RSBS/ </w:t>
      </w:r>
      <w:r w:rsidRPr="00BF31F0">
        <w:rPr>
          <w:rStyle w:val="nfase"/>
          <w:rFonts w:ascii="Candara" w:hAnsi="Candara"/>
          <w:sz w:val="24"/>
          <w:szCs w:val="24"/>
          <w:shd w:val="clear" w:color="auto" w:fill="FFFFFF"/>
        </w:rPr>
        <w:t>UEA)</w:t>
      </w:r>
      <w:r w:rsidR="00A21D68" w:rsidRPr="00BF31F0">
        <w:rPr>
          <w:rStyle w:val="nfase"/>
          <w:rFonts w:ascii="Candara" w:hAnsi="Candara"/>
          <w:i w:val="0"/>
          <w:iCs w:val="0"/>
          <w:sz w:val="24"/>
          <w:szCs w:val="24"/>
          <w:shd w:val="clear" w:color="auto" w:fill="FFFFFF"/>
        </w:rPr>
        <w:t>.</w:t>
      </w:r>
      <w:r w:rsidRPr="00BF31F0">
        <w:rPr>
          <w:rFonts w:ascii="Candara" w:hAnsi="Candara"/>
          <w:sz w:val="24"/>
          <w:szCs w:val="24"/>
          <w:shd w:val="clear" w:color="auto" w:fill="FFFFFF"/>
        </w:rPr>
        <w:t xml:space="preserve"> </w:t>
      </w:r>
    </w:p>
    <w:p w14:paraId="0DEF605B" w14:textId="32523DC0" w:rsidR="004A5E77" w:rsidRPr="00BF31F0" w:rsidRDefault="00A21D68" w:rsidP="00A21D68">
      <w:pPr>
        <w:spacing w:line="360" w:lineRule="auto"/>
        <w:ind w:firstLine="708"/>
        <w:jc w:val="both"/>
        <w:rPr>
          <w:rFonts w:ascii="Candara" w:hAnsi="Candara"/>
          <w:sz w:val="24"/>
          <w:szCs w:val="24"/>
        </w:rPr>
      </w:pPr>
      <w:r w:rsidRPr="00BF31F0">
        <w:rPr>
          <w:rStyle w:val="nfase"/>
          <w:rFonts w:ascii="Candara" w:hAnsi="Candara"/>
          <w:i w:val="0"/>
          <w:iCs w:val="0"/>
          <w:sz w:val="24"/>
          <w:szCs w:val="24"/>
          <w:shd w:val="clear" w:color="auto" w:fill="FFFFFF"/>
        </w:rPr>
        <w:t xml:space="preserve">Para um resultado relevante no que tange a um cenário propício à inovação observamos a necessidade constante de inovação e investimentos públicos e privados num processo colaborativo de forma a garantir a </w:t>
      </w:r>
      <w:r w:rsidR="004A5E77" w:rsidRPr="00BF31F0">
        <w:rPr>
          <w:rStyle w:val="nfase"/>
          <w:rFonts w:ascii="Candara" w:hAnsi="Candara"/>
          <w:i w:val="0"/>
          <w:iCs w:val="0"/>
          <w:sz w:val="24"/>
          <w:szCs w:val="24"/>
          <w:shd w:val="clear" w:color="auto" w:fill="FFFFFF"/>
        </w:rPr>
        <w:t>garantir a vanguarda tecnológica</w:t>
      </w:r>
      <w:r w:rsidRPr="00BF31F0">
        <w:rPr>
          <w:rStyle w:val="nfase"/>
          <w:rFonts w:ascii="Candara" w:hAnsi="Candara"/>
          <w:i w:val="0"/>
          <w:iCs w:val="0"/>
          <w:sz w:val="24"/>
          <w:szCs w:val="24"/>
          <w:shd w:val="clear" w:color="auto" w:fill="FFFFFF"/>
        </w:rPr>
        <w:t xml:space="preserve">, </w:t>
      </w:r>
      <w:r w:rsidR="004A5E77" w:rsidRPr="00BF31F0">
        <w:rPr>
          <w:rStyle w:val="nfase"/>
          <w:rFonts w:ascii="Candara" w:hAnsi="Candara"/>
          <w:i w:val="0"/>
          <w:iCs w:val="0"/>
          <w:sz w:val="24"/>
          <w:szCs w:val="24"/>
          <w:shd w:val="clear" w:color="auto" w:fill="FFFFFF"/>
        </w:rPr>
        <w:t>a competitividade</w:t>
      </w:r>
      <w:r w:rsidRPr="00BF31F0">
        <w:rPr>
          <w:rStyle w:val="nfase"/>
          <w:rFonts w:ascii="Candara" w:hAnsi="Candara"/>
          <w:i w:val="0"/>
          <w:iCs w:val="0"/>
          <w:sz w:val="24"/>
          <w:szCs w:val="24"/>
          <w:shd w:val="clear" w:color="auto" w:fill="FFFFFF"/>
        </w:rPr>
        <w:t xml:space="preserve"> e assim, atrair investimento em </w:t>
      </w:r>
      <w:r w:rsidR="004A5E77" w:rsidRPr="00BF31F0">
        <w:rPr>
          <w:rStyle w:val="nfase"/>
          <w:rFonts w:ascii="Candara" w:hAnsi="Candara"/>
          <w:i w:val="0"/>
          <w:iCs w:val="0"/>
          <w:sz w:val="24"/>
          <w:szCs w:val="24"/>
          <w:shd w:val="clear" w:color="auto" w:fill="FFFFFF"/>
        </w:rPr>
        <w:t>bioindústrias</w:t>
      </w:r>
      <w:r w:rsidRPr="00BF31F0">
        <w:rPr>
          <w:rStyle w:val="nfase"/>
          <w:rFonts w:ascii="Candara" w:hAnsi="Candara"/>
          <w:i w:val="0"/>
          <w:iCs w:val="0"/>
          <w:sz w:val="24"/>
          <w:szCs w:val="24"/>
          <w:shd w:val="clear" w:color="auto" w:fill="FFFFFF"/>
        </w:rPr>
        <w:t xml:space="preserve"> “</w:t>
      </w:r>
      <w:r w:rsidR="004A5E77" w:rsidRPr="00BF31F0">
        <w:rPr>
          <w:rFonts w:ascii="Candara" w:hAnsi="Candara"/>
          <w:sz w:val="24"/>
          <w:szCs w:val="24"/>
        </w:rPr>
        <w:t>seria a bioeconomia sendo colocada em prática e com o propósito de gerar emprego e renda verde com conservação ambiental” (Lopes e Kouri, 2023).</w:t>
      </w:r>
    </w:p>
    <w:p w14:paraId="381D117F" w14:textId="436CBCF6" w:rsidR="00BF31F0" w:rsidRPr="00EA26A2" w:rsidRDefault="004A5E77" w:rsidP="00EA26A2">
      <w:pPr>
        <w:spacing w:after="0" w:line="360" w:lineRule="auto"/>
        <w:ind w:firstLine="709"/>
        <w:jc w:val="both"/>
        <w:rPr>
          <w:rFonts w:ascii="Candara" w:hAnsi="Candara"/>
          <w:sz w:val="24"/>
          <w:szCs w:val="24"/>
        </w:rPr>
      </w:pPr>
      <w:r w:rsidRPr="00BF31F0">
        <w:rPr>
          <w:rFonts w:ascii="Candara" w:hAnsi="Candara"/>
          <w:sz w:val="24"/>
          <w:szCs w:val="24"/>
        </w:rPr>
        <w:t xml:space="preserve">A exploração bioeconômica com foco nos bionegócios deve priorizar a exploração sustentável da biodiversidade melhorando a economia das cidades do </w:t>
      </w:r>
      <w:r w:rsidRPr="00EA26A2">
        <w:rPr>
          <w:rFonts w:ascii="Candara" w:hAnsi="Candara"/>
          <w:sz w:val="24"/>
          <w:szCs w:val="24"/>
        </w:rPr>
        <w:t>interior da Amazônia através do fomento de cadeia produtiva de produtos da floresta</w:t>
      </w:r>
      <w:r w:rsidR="00BF31F0" w:rsidRPr="00EA26A2">
        <w:rPr>
          <w:rFonts w:ascii="Candara" w:hAnsi="Candara"/>
          <w:sz w:val="24"/>
          <w:szCs w:val="24"/>
        </w:rPr>
        <w:t xml:space="preserve"> beneficiando as cidades do interior ora </w:t>
      </w:r>
      <w:r w:rsidRPr="00EA26A2">
        <w:rPr>
          <w:rFonts w:ascii="Candara" w:hAnsi="Candara"/>
          <w:sz w:val="24"/>
          <w:szCs w:val="24"/>
        </w:rPr>
        <w:t>desprovidas de infraestrutura, saneamento, telecomunicações, mobilidade, segurança, saúde e condições mínimas para um bom ambiente de negócios de forma a atrair investimentos e negócios</w:t>
      </w:r>
      <w:r w:rsidR="00BF31F0" w:rsidRPr="00EA26A2">
        <w:rPr>
          <w:rFonts w:ascii="Candara" w:hAnsi="Candara"/>
          <w:sz w:val="24"/>
          <w:szCs w:val="24"/>
        </w:rPr>
        <w:t xml:space="preserve"> (tal realidade constitui gargalos a serem superados que dificultam o fomento da bioeconomia amazônica).</w:t>
      </w:r>
    </w:p>
    <w:p w14:paraId="2D9808CD" w14:textId="55A9BF2B" w:rsidR="00EA26A2" w:rsidRPr="00EA26A2" w:rsidRDefault="00EA26A2" w:rsidP="00EA26A2">
      <w:pPr>
        <w:spacing w:after="0" w:line="360" w:lineRule="auto"/>
        <w:ind w:firstLine="709"/>
        <w:jc w:val="both"/>
        <w:rPr>
          <w:rFonts w:ascii="Candara" w:hAnsi="Candara"/>
          <w:sz w:val="24"/>
          <w:szCs w:val="24"/>
        </w:rPr>
      </w:pPr>
      <w:r w:rsidRPr="00EA26A2">
        <w:rPr>
          <w:rFonts w:ascii="Candara" w:hAnsi="Candara"/>
          <w:sz w:val="24"/>
          <w:szCs w:val="24"/>
        </w:rPr>
        <w:t>Para Silva (2024), a B</w:t>
      </w:r>
      <w:r w:rsidRPr="00EA26A2">
        <w:rPr>
          <w:rFonts w:ascii="Candara" w:hAnsi="Candara"/>
          <w:sz w:val="24"/>
          <w:szCs w:val="24"/>
        </w:rPr>
        <w:t>ioeconomia da sociobiodiversidade ou Bioeconomia Amazônica é a oportunidade que o Brasil por meio da rica biodiversidade amazônica tem para se inserir e se tornar potência dentro do cenário de uma nova economia que valoriza a floresta em pé e a riqueza de forma sustentável.</w:t>
      </w:r>
    </w:p>
    <w:p w14:paraId="3C96791D" w14:textId="5BBE5FAC" w:rsidR="00EA26A2" w:rsidRPr="00EA26A2" w:rsidRDefault="00EA26A2" w:rsidP="00EA26A2">
      <w:pPr>
        <w:spacing w:after="0" w:line="360" w:lineRule="auto"/>
        <w:ind w:firstLine="709"/>
        <w:jc w:val="both"/>
        <w:rPr>
          <w:rFonts w:ascii="Candara" w:hAnsi="Candara"/>
          <w:sz w:val="24"/>
          <w:szCs w:val="24"/>
        </w:rPr>
      </w:pPr>
      <w:r w:rsidRPr="00EA26A2">
        <w:rPr>
          <w:rFonts w:ascii="Candara" w:hAnsi="Candara"/>
          <w:sz w:val="24"/>
          <w:szCs w:val="24"/>
        </w:rPr>
        <w:t xml:space="preserve">A autora (2024), salienta que </w:t>
      </w:r>
      <w:r w:rsidRPr="00EA26A2">
        <w:rPr>
          <w:rFonts w:ascii="Candara" w:hAnsi="Candara"/>
          <w:sz w:val="24"/>
          <w:szCs w:val="24"/>
        </w:rPr>
        <w:t xml:space="preserve">os investimentos em infraestrutura, pesquisa, inovação, capital humano, ciência e tecnologia precisam ser bem articulados para que </w:t>
      </w:r>
      <w:r w:rsidRPr="00EA26A2">
        <w:rPr>
          <w:rFonts w:ascii="Candara" w:hAnsi="Candara"/>
          <w:sz w:val="24"/>
          <w:szCs w:val="24"/>
        </w:rPr>
        <w:lastRenderedPageBreak/>
        <w:t>possamos avançar rumo ao desenvolvimento sustentável aproveitando a oportunidade para reduzir o abismo social bem como os indicadores de vulnerabilidade socioeconômicas que prevalecem na região amazônica.</w:t>
      </w:r>
    </w:p>
    <w:p w14:paraId="73B122CD" w14:textId="5A7C4BB5" w:rsidR="00EA26A2" w:rsidRPr="00EA26A2" w:rsidRDefault="00EA26A2" w:rsidP="00EA26A2">
      <w:pPr>
        <w:spacing w:after="0" w:line="360" w:lineRule="auto"/>
        <w:ind w:firstLine="709"/>
        <w:jc w:val="both"/>
        <w:rPr>
          <w:rFonts w:ascii="Candara" w:hAnsi="Candara"/>
          <w:sz w:val="24"/>
          <w:szCs w:val="24"/>
        </w:rPr>
      </w:pPr>
      <w:r w:rsidRPr="00EA26A2">
        <w:rPr>
          <w:rFonts w:ascii="Candara" w:hAnsi="Candara"/>
          <w:sz w:val="24"/>
          <w:szCs w:val="24"/>
        </w:rPr>
        <w:t xml:space="preserve">De acordo com o MDIC (2023), os </w:t>
      </w:r>
      <w:r w:rsidRPr="00EA26A2">
        <w:rPr>
          <w:rFonts w:ascii="Candara" w:hAnsi="Candara"/>
          <w:sz w:val="24"/>
          <w:szCs w:val="24"/>
        </w:rPr>
        <w:t xml:space="preserve">bionegócios atrelado à bioindústria, à biotecnologia formam um ecossistema </w:t>
      </w:r>
      <w:proofErr w:type="spellStart"/>
      <w:r w:rsidRPr="00EA26A2">
        <w:rPr>
          <w:rFonts w:ascii="Candara" w:hAnsi="Candara"/>
          <w:sz w:val="24"/>
          <w:szCs w:val="24"/>
        </w:rPr>
        <w:t>bioeconômico</w:t>
      </w:r>
      <w:proofErr w:type="spellEnd"/>
      <w:r w:rsidRPr="00EA26A2">
        <w:rPr>
          <w:rFonts w:ascii="Candara" w:hAnsi="Candara"/>
          <w:sz w:val="24"/>
          <w:szCs w:val="24"/>
        </w:rPr>
        <w:t xml:space="preserve"> promissor capaz de gerar emprego, renda e riqueza nas cidades do interior aproveitando os conhecimentos tradicionais, e científicos agregados bem como a política pública implementada a partir da Nova Industria Brasil</w:t>
      </w:r>
      <w:r w:rsidRPr="00EA26A2">
        <w:rPr>
          <w:rFonts w:ascii="Candara" w:hAnsi="Candara"/>
          <w:sz w:val="24"/>
          <w:szCs w:val="24"/>
        </w:rPr>
        <w:t>.</w:t>
      </w:r>
    </w:p>
    <w:p w14:paraId="34835D4B" w14:textId="171CDA3F" w:rsidR="004A5E77" w:rsidRDefault="004A5E77" w:rsidP="004A5E77">
      <w:pPr>
        <w:spacing w:line="360" w:lineRule="auto"/>
        <w:jc w:val="both"/>
        <w:rPr>
          <w:rFonts w:ascii="Candara" w:hAnsi="Candara"/>
          <w:sz w:val="24"/>
          <w:szCs w:val="24"/>
        </w:rPr>
      </w:pPr>
      <w:r w:rsidRPr="00AA6BDE">
        <w:rPr>
          <w:rFonts w:ascii="Candara" w:hAnsi="Candara"/>
          <w:sz w:val="24"/>
          <w:szCs w:val="24"/>
        </w:rPr>
        <w:tab/>
      </w:r>
      <w:r w:rsidR="00BF31F0" w:rsidRPr="00AA6BDE">
        <w:rPr>
          <w:rFonts w:ascii="Candara" w:hAnsi="Candara"/>
          <w:sz w:val="24"/>
          <w:szCs w:val="24"/>
        </w:rPr>
        <w:t>P</w:t>
      </w:r>
      <w:r w:rsidRPr="00AA6BDE">
        <w:rPr>
          <w:rFonts w:ascii="Candara" w:hAnsi="Candara"/>
          <w:sz w:val="24"/>
          <w:szCs w:val="24"/>
        </w:rPr>
        <w:t>ara tanto, os investimentos em infraestrutura, pesquisa, inovação, capital humano, ciência e tecnologia precisam ser bem articulados para que possamos avançar rumo ao desenvolvimento sustentável aproveitando a oportunidade para reduzir o abismo social bem como os indicadores de vulnerabilidade socioeconômicas que prevalecem na região amazônica.</w:t>
      </w:r>
    </w:p>
    <w:p w14:paraId="4161A7E3" w14:textId="77777777" w:rsidR="00EA26A2" w:rsidRDefault="00EA26A2" w:rsidP="00B00BED">
      <w:pPr>
        <w:pBdr>
          <w:top w:val="nil"/>
          <w:left w:val="nil"/>
          <w:bottom w:val="nil"/>
          <w:right w:val="nil"/>
          <w:between w:val="nil"/>
        </w:pBdr>
        <w:spacing w:after="120" w:line="360" w:lineRule="auto"/>
        <w:ind w:firstLine="720"/>
        <w:jc w:val="both"/>
        <w:rPr>
          <w:rFonts w:ascii="Candara" w:eastAsia="Candara" w:hAnsi="Candara" w:cs="Candara"/>
          <w:b/>
          <w:sz w:val="28"/>
          <w:szCs w:val="28"/>
        </w:rPr>
      </w:pPr>
      <w:r w:rsidRPr="00EA26A2">
        <w:rPr>
          <w:rFonts w:ascii="Candara" w:eastAsia="Candara" w:hAnsi="Candara" w:cs="Candara"/>
          <w:b/>
          <w:sz w:val="28"/>
          <w:szCs w:val="28"/>
        </w:rPr>
        <w:t xml:space="preserve">Referências </w:t>
      </w:r>
    </w:p>
    <w:p w14:paraId="42D17176" w14:textId="77777777" w:rsidR="006177EF" w:rsidRDefault="006177EF" w:rsidP="006177EF">
      <w:pPr>
        <w:spacing w:after="0" w:line="360" w:lineRule="auto"/>
        <w:jc w:val="both"/>
        <w:rPr>
          <w:rFonts w:ascii="Candara" w:hAnsi="Candara"/>
          <w:sz w:val="24"/>
          <w:szCs w:val="24"/>
        </w:rPr>
      </w:pPr>
      <w:r w:rsidRPr="006E758C">
        <w:rPr>
          <w:rFonts w:ascii="Candara" w:hAnsi="Candara"/>
          <w:sz w:val="24"/>
          <w:szCs w:val="24"/>
        </w:rPr>
        <w:t xml:space="preserve">ABRANTES, Joselito. </w:t>
      </w:r>
      <w:proofErr w:type="spellStart"/>
      <w:r w:rsidRPr="006E758C">
        <w:rPr>
          <w:rFonts w:ascii="Candara" w:hAnsi="Candara"/>
          <w:b/>
          <w:bCs/>
          <w:i/>
          <w:iCs/>
          <w:sz w:val="24"/>
          <w:szCs w:val="24"/>
        </w:rPr>
        <w:t>Bio</w:t>
      </w:r>
      <w:proofErr w:type="spellEnd"/>
      <w:r w:rsidRPr="006E758C">
        <w:rPr>
          <w:rFonts w:ascii="Candara" w:hAnsi="Candara"/>
          <w:b/>
          <w:bCs/>
          <w:i/>
          <w:iCs/>
          <w:sz w:val="24"/>
          <w:szCs w:val="24"/>
        </w:rPr>
        <w:t>(sócio)diversidade e empreendedorismo ambiental na Amazônia</w:t>
      </w:r>
      <w:r w:rsidRPr="006E758C">
        <w:rPr>
          <w:rFonts w:ascii="Candara" w:hAnsi="Candara"/>
          <w:sz w:val="24"/>
          <w:szCs w:val="24"/>
        </w:rPr>
        <w:t xml:space="preserve">. Rio de Janeiro: </w:t>
      </w:r>
      <w:proofErr w:type="spellStart"/>
      <w:r w:rsidRPr="006E758C">
        <w:rPr>
          <w:rFonts w:ascii="Candara" w:hAnsi="Candara"/>
          <w:sz w:val="24"/>
          <w:szCs w:val="24"/>
        </w:rPr>
        <w:t>Garamond</w:t>
      </w:r>
      <w:proofErr w:type="spellEnd"/>
      <w:r w:rsidRPr="006E758C">
        <w:rPr>
          <w:rFonts w:ascii="Candara" w:hAnsi="Candara"/>
          <w:sz w:val="24"/>
          <w:szCs w:val="24"/>
        </w:rPr>
        <w:t>, 2006. 230 p.</w:t>
      </w:r>
    </w:p>
    <w:p w14:paraId="77FAA2F7" w14:textId="77777777" w:rsidR="006177EF" w:rsidRPr="006E758C" w:rsidRDefault="006177EF" w:rsidP="006177EF">
      <w:pPr>
        <w:spacing w:after="0" w:line="360" w:lineRule="auto"/>
        <w:jc w:val="both"/>
        <w:rPr>
          <w:rFonts w:ascii="Candara" w:hAnsi="Candara"/>
          <w:sz w:val="24"/>
          <w:szCs w:val="24"/>
        </w:rPr>
      </w:pPr>
    </w:p>
    <w:p w14:paraId="654ADB88" w14:textId="77777777" w:rsidR="006177EF" w:rsidRPr="0041473B" w:rsidRDefault="006177EF" w:rsidP="006177EF">
      <w:pPr>
        <w:spacing w:after="0" w:line="360" w:lineRule="auto"/>
        <w:jc w:val="both"/>
        <w:rPr>
          <w:rFonts w:ascii="Candara" w:hAnsi="Candara" w:cs="Times New Roman"/>
          <w:sz w:val="24"/>
          <w:szCs w:val="24"/>
        </w:rPr>
      </w:pPr>
      <w:r w:rsidRPr="006E758C">
        <w:rPr>
          <w:rFonts w:ascii="Candara" w:hAnsi="Candara" w:cs="Times New Roman"/>
          <w:sz w:val="24"/>
          <w:szCs w:val="24"/>
        </w:rPr>
        <w:t xml:space="preserve">ARAÚJO FILHO, </w:t>
      </w:r>
      <w:proofErr w:type="spellStart"/>
      <w:r w:rsidRPr="006E758C">
        <w:rPr>
          <w:rFonts w:ascii="Candara" w:hAnsi="Candara" w:cs="Times New Roman"/>
          <w:sz w:val="24"/>
          <w:szCs w:val="24"/>
        </w:rPr>
        <w:t>Guajarino</w:t>
      </w:r>
      <w:proofErr w:type="spellEnd"/>
      <w:r w:rsidRPr="006E758C">
        <w:rPr>
          <w:rFonts w:ascii="Candara" w:hAnsi="Candara" w:cs="Times New Roman"/>
          <w:sz w:val="24"/>
          <w:szCs w:val="24"/>
        </w:rPr>
        <w:t xml:space="preserve">. Iniciativas em bionegócios e o programa </w:t>
      </w:r>
      <w:proofErr w:type="spellStart"/>
      <w:r w:rsidRPr="006E758C">
        <w:rPr>
          <w:rFonts w:ascii="Candara" w:hAnsi="Candara" w:cs="Times New Roman"/>
          <w:sz w:val="24"/>
          <w:szCs w:val="24"/>
        </w:rPr>
        <w:t>pappe</w:t>
      </w:r>
      <w:proofErr w:type="spellEnd"/>
      <w:r w:rsidRPr="006E758C">
        <w:rPr>
          <w:rFonts w:ascii="Candara" w:hAnsi="Candara" w:cs="Times New Roman"/>
          <w:sz w:val="24"/>
          <w:szCs w:val="24"/>
        </w:rPr>
        <w:t xml:space="preserve">-subvenção no estado do Amazonas. Revista T&amp;C Amazônia, Ano VIII, n. 19, 2010. Disponível em: </w:t>
      </w:r>
      <w:hyperlink r:id="rId7" w:history="1">
        <w:r w:rsidRPr="006E758C">
          <w:rPr>
            <w:rStyle w:val="Hyperlink"/>
            <w:rFonts w:ascii="Candara" w:hAnsi="Candara" w:cs="Times New Roman"/>
            <w:sz w:val="24"/>
            <w:szCs w:val="24"/>
          </w:rPr>
          <w:t xml:space="preserve">Revista T&amp;C Amazônia - Edição 19 </w:t>
        </w:r>
        <w:proofErr w:type="spellStart"/>
        <w:r w:rsidRPr="006E758C">
          <w:rPr>
            <w:rStyle w:val="Hyperlink"/>
            <w:rFonts w:ascii="Candara" w:hAnsi="Candara" w:cs="Times New Roman"/>
            <w:sz w:val="24"/>
            <w:szCs w:val="24"/>
          </w:rPr>
          <w:t>by</w:t>
        </w:r>
        <w:proofErr w:type="spellEnd"/>
        <w:r w:rsidRPr="006E758C">
          <w:rPr>
            <w:rStyle w:val="Hyperlink"/>
            <w:rFonts w:ascii="Candara" w:hAnsi="Candara" w:cs="Times New Roman"/>
            <w:sz w:val="24"/>
            <w:szCs w:val="24"/>
          </w:rPr>
          <w:t xml:space="preserve"> Revista T&amp;C - </w:t>
        </w:r>
        <w:proofErr w:type="spellStart"/>
        <w:r w:rsidRPr="006E758C">
          <w:rPr>
            <w:rStyle w:val="Hyperlink"/>
            <w:rFonts w:ascii="Candara" w:hAnsi="Candara" w:cs="Times New Roman"/>
            <w:sz w:val="24"/>
            <w:szCs w:val="24"/>
          </w:rPr>
          <w:t>Issuu</w:t>
        </w:r>
        <w:proofErr w:type="spellEnd"/>
      </w:hyperlink>
      <w:r w:rsidRPr="006E758C">
        <w:rPr>
          <w:rFonts w:ascii="Candara" w:hAnsi="Candara" w:cs="Times New Roman"/>
          <w:sz w:val="24"/>
          <w:szCs w:val="24"/>
        </w:rPr>
        <w:t xml:space="preserve">. Acesso em: </w:t>
      </w:r>
      <w:r w:rsidRPr="0041473B">
        <w:rPr>
          <w:rFonts w:ascii="Candara" w:hAnsi="Candara" w:cs="Times New Roman"/>
          <w:sz w:val="24"/>
          <w:szCs w:val="24"/>
        </w:rPr>
        <w:t>10 jan</w:t>
      </w:r>
      <w:r>
        <w:rPr>
          <w:rFonts w:ascii="Candara" w:hAnsi="Candara" w:cs="Times New Roman"/>
          <w:sz w:val="24"/>
          <w:szCs w:val="24"/>
        </w:rPr>
        <w:t>.</w:t>
      </w:r>
      <w:r w:rsidRPr="0041473B">
        <w:rPr>
          <w:rFonts w:ascii="Candara" w:hAnsi="Candara" w:cs="Times New Roman"/>
          <w:sz w:val="24"/>
          <w:szCs w:val="24"/>
        </w:rPr>
        <w:t xml:space="preserve"> 2024.</w:t>
      </w:r>
    </w:p>
    <w:p w14:paraId="03D4EFB7" w14:textId="77777777" w:rsidR="006177EF" w:rsidRDefault="006177EF" w:rsidP="006177EF">
      <w:pPr>
        <w:pBdr>
          <w:top w:val="nil"/>
          <w:left w:val="nil"/>
          <w:bottom w:val="nil"/>
          <w:right w:val="nil"/>
          <w:between w:val="nil"/>
        </w:pBdr>
        <w:spacing w:after="0" w:line="360" w:lineRule="auto"/>
        <w:jc w:val="both"/>
        <w:rPr>
          <w:rFonts w:ascii="Candara" w:eastAsia="Times New Roman" w:hAnsi="Candara" w:cs="Times New Roman"/>
          <w:color w:val="000000"/>
          <w:sz w:val="24"/>
          <w:szCs w:val="24"/>
        </w:rPr>
      </w:pPr>
    </w:p>
    <w:p w14:paraId="1AFCE3E6" w14:textId="77777777" w:rsidR="006177EF" w:rsidRDefault="006177EF" w:rsidP="006177EF">
      <w:pPr>
        <w:pBdr>
          <w:top w:val="nil"/>
          <w:left w:val="nil"/>
          <w:bottom w:val="nil"/>
          <w:right w:val="nil"/>
          <w:between w:val="nil"/>
        </w:pBdr>
        <w:spacing w:after="0" w:line="360" w:lineRule="auto"/>
        <w:jc w:val="both"/>
        <w:rPr>
          <w:rFonts w:ascii="Candara" w:eastAsia="Times New Roman" w:hAnsi="Candara" w:cs="Times New Roman"/>
          <w:color w:val="000000"/>
          <w:sz w:val="24"/>
          <w:szCs w:val="24"/>
        </w:rPr>
      </w:pPr>
      <w:r w:rsidRPr="0041473B">
        <w:rPr>
          <w:rFonts w:ascii="Candara" w:eastAsia="Times New Roman" w:hAnsi="Candara" w:cs="Times New Roman"/>
          <w:color w:val="000000"/>
          <w:sz w:val="24"/>
          <w:szCs w:val="24"/>
        </w:rPr>
        <w:lastRenderedPageBreak/>
        <w:t>BECKER, B</w:t>
      </w:r>
      <w:r>
        <w:rPr>
          <w:rFonts w:ascii="Candara" w:eastAsia="Times New Roman" w:hAnsi="Candara" w:cs="Times New Roman"/>
          <w:color w:val="000000"/>
          <w:sz w:val="24"/>
          <w:szCs w:val="24"/>
        </w:rPr>
        <w:t>ertha</w:t>
      </w:r>
      <w:r w:rsidRPr="0041473B">
        <w:rPr>
          <w:rFonts w:ascii="Candara" w:eastAsia="Times New Roman" w:hAnsi="Candara" w:cs="Times New Roman"/>
          <w:color w:val="000000"/>
          <w:sz w:val="24"/>
          <w:szCs w:val="24"/>
        </w:rPr>
        <w:t xml:space="preserve">. Proposta de política de ciência e tecnologia para a Amazônia. Parcerias Estratégicas, v.19, p.47-55, 2007. Disponível em: </w:t>
      </w:r>
      <w:hyperlink r:id="rId8">
        <w:r w:rsidRPr="0041473B">
          <w:rPr>
            <w:rFonts w:ascii="Candara" w:eastAsia="Times New Roman" w:hAnsi="Candara" w:cs="Times New Roman"/>
            <w:color w:val="000000"/>
            <w:sz w:val="24"/>
            <w:szCs w:val="24"/>
            <w:u w:val="single"/>
          </w:rPr>
          <w:t>http://seer.cgee.org.br/index.php/parcerias_estrategicas/article/view/246</w:t>
        </w:r>
      </w:hyperlink>
      <w:r w:rsidRPr="0041473B">
        <w:rPr>
          <w:rFonts w:ascii="Candara" w:eastAsia="Times New Roman" w:hAnsi="Candara" w:cs="Times New Roman"/>
          <w:color w:val="000000"/>
          <w:sz w:val="24"/>
          <w:szCs w:val="24"/>
        </w:rPr>
        <w:t xml:space="preserve">. Acesso </w:t>
      </w:r>
    </w:p>
    <w:p w14:paraId="72BFACAB" w14:textId="77777777" w:rsidR="006177EF" w:rsidRDefault="006177EF" w:rsidP="006177EF">
      <w:pPr>
        <w:pBdr>
          <w:top w:val="nil"/>
          <w:left w:val="nil"/>
          <w:bottom w:val="nil"/>
          <w:right w:val="nil"/>
          <w:between w:val="nil"/>
        </w:pBdr>
        <w:spacing w:after="0" w:line="360" w:lineRule="auto"/>
        <w:jc w:val="both"/>
        <w:rPr>
          <w:rFonts w:ascii="Candara" w:eastAsia="Times New Roman" w:hAnsi="Candara" w:cs="Times New Roman"/>
          <w:color w:val="000000"/>
          <w:sz w:val="24"/>
          <w:szCs w:val="24"/>
        </w:rPr>
      </w:pPr>
      <w:r w:rsidRPr="0041473B">
        <w:rPr>
          <w:rFonts w:ascii="Candara" w:eastAsia="Times New Roman" w:hAnsi="Candara" w:cs="Times New Roman"/>
          <w:color w:val="000000"/>
          <w:sz w:val="24"/>
          <w:szCs w:val="24"/>
        </w:rPr>
        <w:t>em: 18 jul</w:t>
      </w:r>
      <w:r>
        <w:rPr>
          <w:rFonts w:ascii="Candara" w:eastAsia="Times New Roman" w:hAnsi="Candara" w:cs="Times New Roman"/>
          <w:color w:val="000000"/>
          <w:sz w:val="24"/>
          <w:szCs w:val="24"/>
        </w:rPr>
        <w:t>.</w:t>
      </w:r>
      <w:r w:rsidRPr="0041473B">
        <w:rPr>
          <w:rFonts w:ascii="Candara" w:eastAsia="Times New Roman" w:hAnsi="Candara" w:cs="Times New Roman"/>
          <w:color w:val="000000"/>
          <w:sz w:val="24"/>
          <w:szCs w:val="24"/>
        </w:rPr>
        <w:t xml:space="preserve"> 2023.</w:t>
      </w:r>
    </w:p>
    <w:p w14:paraId="3E500C37" w14:textId="77777777" w:rsidR="006177EF" w:rsidRDefault="006177EF" w:rsidP="006177EF">
      <w:pPr>
        <w:pBdr>
          <w:top w:val="nil"/>
          <w:left w:val="nil"/>
          <w:bottom w:val="nil"/>
          <w:right w:val="nil"/>
          <w:between w:val="nil"/>
        </w:pBdr>
        <w:spacing w:after="0" w:line="360" w:lineRule="auto"/>
        <w:jc w:val="both"/>
        <w:rPr>
          <w:rFonts w:ascii="Candara" w:eastAsia="Times New Roman" w:hAnsi="Candara" w:cs="Times New Roman"/>
          <w:color w:val="000000"/>
          <w:sz w:val="24"/>
          <w:szCs w:val="24"/>
        </w:rPr>
      </w:pPr>
    </w:p>
    <w:p w14:paraId="1FF169A2" w14:textId="77777777" w:rsidR="006177EF" w:rsidRPr="006E758C" w:rsidRDefault="006177EF" w:rsidP="006177EF">
      <w:pPr>
        <w:pBdr>
          <w:top w:val="nil"/>
          <w:left w:val="nil"/>
          <w:bottom w:val="nil"/>
          <w:right w:val="nil"/>
          <w:between w:val="nil"/>
        </w:pBdr>
        <w:spacing w:after="0" w:line="360" w:lineRule="auto"/>
        <w:jc w:val="both"/>
        <w:rPr>
          <w:rFonts w:ascii="Candara" w:eastAsia="Times New Roman" w:hAnsi="Candara" w:cs="Times New Roman"/>
          <w:color w:val="000000"/>
          <w:sz w:val="24"/>
          <w:szCs w:val="24"/>
        </w:rPr>
      </w:pPr>
      <w:r>
        <w:rPr>
          <w:rFonts w:ascii="Candara" w:eastAsia="Times New Roman" w:hAnsi="Candara" w:cs="Times New Roman"/>
          <w:color w:val="000000"/>
          <w:sz w:val="24"/>
          <w:szCs w:val="24"/>
        </w:rPr>
        <w:t xml:space="preserve">BEGER FILHO, Airton; </w:t>
      </w:r>
      <w:r w:rsidRPr="00272C83">
        <w:rPr>
          <w:rFonts w:ascii="Candara" w:eastAsia="Times New Roman" w:hAnsi="Candara" w:cs="Times New Roman"/>
          <w:color w:val="000000"/>
          <w:sz w:val="24"/>
          <w:szCs w:val="24"/>
        </w:rPr>
        <w:t>SPAREMBERGER, Raquel.</w:t>
      </w:r>
      <w:r>
        <w:rPr>
          <w:rFonts w:ascii="Candara" w:eastAsia="Times New Roman" w:hAnsi="Candara" w:cs="Times New Roman"/>
          <w:b/>
          <w:bCs/>
          <w:color w:val="000000"/>
          <w:sz w:val="24"/>
          <w:szCs w:val="24"/>
        </w:rPr>
        <w:t xml:space="preserve"> </w:t>
      </w:r>
      <w:r w:rsidRPr="00272C83">
        <w:rPr>
          <w:rFonts w:ascii="Candara" w:eastAsia="Times New Roman" w:hAnsi="Candara" w:cs="Times New Roman"/>
          <w:color w:val="000000"/>
          <w:sz w:val="24"/>
          <w:szCs w:val="24"/>
        </w:rPr>
        <w:t>Os direitos das populações tradicionais na ordem constitucional brasileira e sua relação com o acesso aos recursos genéticos</w:t>
      </w:r>
      <w:r>
        <w:rPr>
          <w:rFonts w:ascii="Candara" w:eastAsia="Times New Roman" w:hAnsi="Candara" w:cs="Times New Roman"/>
          <w:color w:val="000000"/>
          <w:sz w:val="24"/>
          <w:szCs w:val="24"/>
        </w:rPr>
        <w:t>. Revista Direito em Debate, v.17, n. 29, 2013. Disponível em: h</w:t>
      </w:r>
      <w:r w:rsidRPr="00272C83">
        <w:rPr>
          <w:rFonts w:ascii="Candara" w:eastAsia="Times New Roman" w:hAnsi="Candara" w:cs="Times New Roman"/>
          <w:color w:val="000000"/>
          <w:sz w:val="24"/>
          <w:szCs w:val="24"/>
        </w:rPr>
        <w:t>ttps://www.revistas.unijui.edu.br/index.php/revistadireitoemdebate/article/view/65</w:t>
      </w:r>
      <w:r w:rsidRPr="006E758C">
        <w:rPr>
          <w:rFonts w:ascii="Candara" w:eastAsia="Times New Roman" w:hAnsi="Candara" w:cs="Times New Roman"/>
          <w:color w:val="000000"/>
          <w:sz w:val="24"/>
          <w:szCs w:val="24"/>
        </w:rPr>
        <w:t>. Acesso em: 16 jul. 2024.</w:t>
      </w:r>
    </w:p>
    <w:p w14:paraId="0B6E228E" w14:textId="77777777" w:rsidR="006177EF" w:rsidRPr="006177EF" w:rsidRDefault="006177EF" w:rsidP="006177EF">
      <w:pPr>
        <w:spacing w:after="0" w:line="360" w:lineRule="auto"/>
        <w:rPr>
          <w:rFonts w:ascii="Candara" w:hAnsi="Candara"/>
          <w:sz w:val="24"/>
          <w:szCs w:val="24"/>
        </w:rPr>
      </w:pPr>
    </w:p>
    <w:p w14:paraId="1B3045A1" w14:textId="5C609050" w:rsidR="006177EF" w:rsidRDefault="006177EF" w:rsidP="006177EF">
      <w:pPr>
        <w:spacing w:after="0" w:line="360" w:lineRule="auto"/>
        <w:rPr>
          <w:rFonts w:ascii="Candara" w:hAnsi="Candara"/>
          <w:sz w:val="24"/>
          <w:szCs w:val="24"/>
        </w:rPr>
      </w:pPr>
      <w:r w:rsidRPr="006177EF">
        <w:rPr>
          <w:rFonts w:ascii="Candara" w:hAnsi="Candara"/>
          <w:sz w:val="24"/>
          <w:szCs w:val="24"/>
        </w:rPr>
        <w:t>EMBRAPA.</w:t>
      </w:r>
      <w:r w:rsidRPr="006177EF">
        <w:rPr>
          <w:rFonts w:ascii="Candara" w:hAnsi="Candara"/>
          <w:b/>
          <w:bCs/>
          <w:sz w:val="24"/>
          <w:szCs w:val="24"/>
        </w:rPr>
        <w:t xml:space="preserve"> </w:t>
      </w:r>
      <w:r w:rsidRPr="006177EF">
        <w:rPr>
          <w:rFonts w:ascii="Candara" w:hAnsi="Candara"/>
          <w:sz w:val="24"/>
          <w:szCs w:val="24"/>
        </w:rPr>
        <w:t xml:space="preserve">Visões sobre bioeconomia na Amazônia: oportunidades e desafios para a atuação da Embrapa. 2023. Disponível em: </w:t>
      </w:r>
      <w:hyperlink r:id="rId9" w:history="1">
        <w:r w:rsidRPr="006177EF">
          <w:rPr>
            <w:rStyle w:val="Hyperlink"/>
            <w:rFonts w:ascii="Candara" w:hAnsi="Candara"/>
            <w:sz w:val="24"/>
            <w:szCs w:val="24"/>
          </w:rPr>
          <w:t>https://www.embrapa.br/documents/10180/0/visões+sobre+bioeconomia+na+amazônia+-+oportunidades+e+desafios+para+a+atuação+da+embrapa/4c6c1945-c0ec-48fc-68fe-420288bedcee</w:t>
        </w:r>
      </w:hyperlink>
      <w:r w:rsidRPr="006177EF">
        <w:rPr>
          <w:rFonts w:ascii="Candara" w:hAnsi="Candara"/>
          <w:sz w:val="24"/>
          <w:szCs w:val="24"/>
        </w:rPr>
        <w:t>.</w:t>
      </w:r>
      <w:r w:rsidRPr="006177EF">
        <w:rPr>
          <w:rFonts w:ascii="Candara" w:hAnsi="Candara"/>
          <w:sz w:val="24"/>
          <w:szCs w:val="24"/>
        </w:rPr>
        <w:t xml:space="preserve"> Acesso em: 12 abr. 2024.</w:t>
      </w:r>
    </w:p>
    <w:p w14:paraId="2608F5E5" w14:textId="77777777" w:rsidR="006177EF" w:rsidRPr="006177EF" w:rsidRDefault="006177EF" w:rsidP="006177EF">
      <w:pPr>
        <w:spacing w:after="0" w:line="360" w:lineRule="auto"/>
        <w:rPr>
          <w:rFonts w:ascii="Candara" w:hAnsi="Candara"/>
          <w:sz w:val="24"/>
          <w:szCs w:val="24"/>
        </w:rPr>
      </w:pPr>
    </w:p>
    <w:p w14:paraId="25EBF321" w14:textId="77777777" w:rsidR="006177EF" w:rsidRDefault="006177EF" w:rsidP="006177EF">
      <w:pPr>
        <w:pStyle w:val="Pr-formataoHTML"/>
        <w:spacing w:line="360" w:lineRule="auto"/>
        <w:jc w:val="both"/>
        <w:rPr>
          <w:rFonts w:ascii="Candara" w:hAnsi="Candara" w:cs="Times New Roman"/>
          <w:sz w:val="24"/>
          <w:szCs w:val="24"/>
        </w:rPr>
      </w:pPr>
      <w:r w:rsidRPr="006177EF">
        <w:rPr>
          <w:rFonts w:ascii="Candara" w:hAnsi="Candara" w:cs="Times New Roman"/>
          <w:sz w:val="24"/>
          <w:szCs w:val="24"/>
        </w:rPr>
        <w:t xml:space="preserve">JUMA, </w:t>
      </w:r>
      <w:proofErr w:type="spellStart"/>
      <w:r w:rsidRPr="006177EF">
        <w:rPr>
          <w:rFonts w:ascii="Candara" w:hAnsi="Candara" w:cs="Times New Roman"/>
          <w:sz w:val="24"/>
          <w:szCs w:val="24"/>
        </w:rPr>
        <w:t>Calestous</w:t>
      </w:r>
      <w:proofErr w:type="spellEnd"/>
      <w:r w:rsidRPr="006177EF">
        <w:rPr>
          <w:rFonts w:ascii="Candara" w:hAnsi="Candara" w:cs="Times New Roman"/>
          <w:sz w:val="24"/>
          <w:szCs w:val="24"/>
        </w:rPr>
        <w:t xml:space="preserve">; KONDE, Victor. </w:t>
      </w:r>
      <w:r w:rsidRPr="006177EF">
        <w:rPr>
          <w:rFonts w:ascii="Candara" w:hAnsi="Candara" w:cs="Times New Roman"/>
          <w:sz w:val="24"/>
          <w:szCs w:val="24"/>
          <w:lang w:val="pt-PT"/>
        </w:rPr>
        <w:t xml:space="preserve">A Nova Bioeconomia: Biotecnologia Industrial e </w:t>
      </w:r>
      <w:r w:rsidRPr="0041473B">
        <w:rPr>
          <w:rFonts w:ascii="Candara" w:hAnsi="Candara" w:cs="Times New Roman"/>
          <w:sz w:val="24"/>
          <w:szCs w:val="24"/>
          <w:lang w:val="pt-PT"/>
        </w:rPr>
        <w:t>Ambiental nos Países em Desenvolvimento. T</w:t>
      </w:r>
      <w:proofErr w:type="spellStart"/>
      <w:r w:rsidRPr="0041473B">
        <w:rPr>
          <w:rFonts w:ascii="Candara" w:hAnsi="Candara" w:cs="Times New Roman"/>
          <w:sz w:val="24"/>
          <w:szCs w:val="24"/>
        </w:rPr>
        <w:t>he</w:t>
      </w:r>
      <w:proofErr w:type="spellEnd"/>
      <w:r w:rsidRPr="0041473B">
        <w:rPr>
          <w:rFonts w:ascii="Candara" w:hAnsi="Candara" w:cs="Times New Roman"/>
          <w:sz w:val="24"/>
          <w:szCs w:val="24"/>
        </w:rPr>
        <w:t xml:space="preserve"> New </w:t>
      </w:r>
      <w:proofErr w:type="spellStart"/>
      <w:r w:rsidRPr="0041473B">
        <w:rPr>
          <w:rFonts w:ascii="Candara" w:hAnsi="Candara" w:cs="Times New Roman"/>
          <w:sz w:val="24"/>
          <w:szCs w:val="24"/>
        </w:rPr>
        <w:t>Bioeconomy</w:t>
      </w:r>
      <w:proofErr w:type="spellEnd"/>
      <w:r w:rsidRPr="0041473B">
        <w:rPr>
          <w:rFonts w:ascii="Candara" w:hAnsi="Candara" w:cs="Times New Roman"/>
          <w:sz w:val="24"/>
          <w:szCs w:val="24"/>
        </w:rPr>
        <w:t xml:space="preserve"> – Industrial </w:t>
      </w:r>
      <w:proofErr w:type="spellStart"/>
      <w:r w:rsidRPr="0041473B">
        <w:rPr>
          <w:rFonts w:ascii="Candara" w:hAnsi="Candara" w:cs="Times New Roman"/>
          <w:sz w:val="24"/>
          <w:szCs w:val="24"/>
        </w:rPr>
        <w:t>and</w:t>
      </w:r>
      <w:proofErr w:type="spellEnd"/>
      <w:r w:rsidRPr="0041473B">
        <w:rPr>
          <w:rFonts w:ascii="Candara" w:hAnsi="Candara" w:cs="Times New Roman"/>
          <w:sz w:val="24"/>
          <w:szCs w:val="24"/>
        </w:rPr>
        <w:t xml:space="preserve"> </w:t>
      </w:r>
      <w:proofErr w:type="spellStart"/>
      <w:r w:rsidRPr="0041473B">
        <w:rPr>
          <w:rFonts w:ascii="Candara" w:hAnsi="Candara" w:cs="Times New Roman"/>
          <w:sz w:val="24"/>
          <w:szCs w:val="24"/>
        </w:rPr>
        <w:t>Enviroment</w:t>
      </w:r>
      <w:proofErr w:type="spellEnd"/>
      <w:r w:rsidRPr="0041473B">
        <w:rPr>
          <w:rFonts w:ascii="Candara" w:hAnsi="Candara" w:cs="Times New Roman"/>
          <w:sz w:val="24"/>
          <w:szCs w:val="24"/>
        </w:rPr>
        <w:t xml:space="preserve"> </w:t>
      </w:r>
      <w:proofErr w:type="spellStart"/>
      <w:r w:rsidRPr="00FF2FDF">
        <w:rPr>
          <w:rFonts w:ascii="Candara" w:hAnsi="Candara" w:cs="Times New Roman"/>
          <w:sz w:val="24"/>
          <w:szCs w:val="24"/>
        </w:rPr>
        <w:t>Biotechnology</w:t>
      </w:r>
      <w:proofErr w:type="spellEnd"/>
      <w:r w:rsidRPr="00FF2FDF">
        <w:rPr>
          <w:rFonts w:ascii="Candara" w:hAnsi="Candara" w:cs="Times New Roman"/>
          <w:sz w:val="24"/>
          <w:szCs w:val="24"/>
        </w:rPr>
        <w:t xml:space="preserve"> in </w:t>
      </w:r>
      <w:proofErr w:type="spellStart"/>
      <w:r w:rsidRPr="00FF2FDF">
        <w:rPr>
          <w:rFonts w:ascii="Candara" w:hAnsi="Candara" w:cs="Times New Roman"/>
          <w:sz w:val="24"/>
          <w:szCs w:val="24"/>
        </w:rPr>
        <w:t>Developing</w:t>
      </w:r>
      <w:proofErr w:type="spellEnd"/>
      <w:r w:rsidRPr="00FF2FDF">
        <w:rPr>
          <w:rFonts w:ascii="Candara" w:hAnsi="Candara" w:cs="Times New Roman"/>
          <w:sz w:val="24"/>
          <w:szCs w:val="24"/>
        </w:rPr>
        <w:t xml:space="preserve"> Countries. Genebra, United </w:t>
      </w:r>
      <w:proofErr w:type="spellStart"/>
      <w:r w:rsidRPr="00FF2FDF">
        <w:rPr>
          <w:rFonts w:ascii="Candara" w:hAnsi="Candara" w:cs="Times New Roman"/>
          <w:sz w:val="24"/>
          <w:szCs w:val="24"/>
        </w:rPr>
        <w:t>Nations</w:t>
      </w:r>
      <w:proofErr w:type="spellEnd"/>
      <w:r w:rsidRPr="00FF2FDF">
        <w:rPr>
          <w:rFonts w:ascii="Candara" w:hAnsi="Candara" w:cs="Times New Roman"/>
          <w:sz w:val="24"/>
          <w:szCs w:val="24"/>
        </w:rPr>
        <w:t xml:space="preserve"> </w:t>
      </w:r>
      <w:proofErr w:type="spellStart"/>
      <w:r w:rsidRPr="00FF2FDF">
        <w:rPr>
          <w:rFonts w:ascii="Candara" w:hAnsi="Candara" w:cs="Times New Roman"/>
          <w:sz w:val="24"/>
          <w:szCs w:val="24"/>
        </w:rPr>
        <w:t>Conference</w:t>
      </w:r>
      <w:proofErr w:type="spellEnd"/>
      <w:r w:rsidRPr="00FF2FDF">
        <w:rPr>
          <w:rFonts w:ascii="Candara" w:hAnsi="Candara" w:cs="Times New Roman"/>
          <w:sz w:val="24"/>
          <w:szCs w:val="24"/>
        </w:rPr>
        <w:t xml:space="preserve"> </w:t>
      </w:r>
      <w:proofErr w:type="spellStart"/>
      <w:r w:rsidRPr="00FF2FDF">
        <w:rPr>
          <w:rFonts w:ascii="Candara" w:hAnsi="Candara" w:cs="Times New Roman"/>
          <w:sz w:val="24"/>
          <w:szCs w:val="24"/>
        </w:rPr>
        <w:t>on</w:t>
      </w:r>
      <w:proofErr w:type="spellEnd"/>
      <w:r w:rsidRPr="00FF2FDF">
        <w:rPr>
          <w:rFonts w:ascii="Candara" w:hAnsi="Candara" w:cs="Times New Roman"/>
          <w:sz w:val="24"/>
          <w:szCs w:val="24"/>
        </w:rPr>
        <w:t xml:space="preserve"> Trade </w:t>
      </w:r>
      <w:proofErr w:type="spellStart"/>
      <w:r w:rsidRPr="00FF2FDF">
        <w:rPr>
          <w:rFonts w:ascii="Candara" w:hAnsi="Candara" w:cs="Times New Roman"/>
          <w:sz w:val="24"/>
          <w:szCs w:val="24"/>
        </w:rPr>
        <w:t>and</w:t>
      </w:r>
      <w:proofErr w:type="spellEnd"/>
      <w:r w:rsidRPr="00FF2FDF">
        <w:rPr>
          <w:rFonts w:ascii="Candara" w:hAnsi="Candara" w:cs="Times New Roman"/>
          <w:sz w:val="24"/>
          <w:szCs w:val="24"/>
        </w:rPr>
        <w:t xml:space="preserve"> </w:t>
      </w:r>
      <w:proofErr w:type="spellStart"/>
      <w:r w:rsidRPr="00FF2FDF">
        <w:rPr>
          <w:rFonts w:ascii="Candara" w:hAnsi="Candara" w:cs="Times New Roman"/>
          <w:sz w:val="24"/>
          <w:szCs w:val="24"/>
        </w:rPr>
        <w:t>Development</w:t>
      </w:r>
      <w:proofErr w:type="spellEnd"/>
      <w:r w:rsidRPr="00FF2FDF">
        <w:rPr>
          <w:rFonts w:ascii="Candara" w:hAnsi="Candara" w:cs="Times New Roman"/>
          <w:sz w:val="24"/>
          <w:szCs w:val="24"/>
        </w:rPr>
        <w:t xml:space="preserve"> (UNCTAD), 2001. </w:t>
      </w:r>
    </w:p>
    <w:p w14:paraId="555ADB24" w14:textId="66ACAB7B" w:rsidR="006177EF" w:rsidRPr="006177EF" w:rsidRDefault="006177EF" w:rsidP="006177EF">
      <w:pPr>
        <w:pStyle w:val="Ttulo1"/>
        <w:spacing w:before="0" w:after="0" w:line="360" w:lineRule="auto"/>
        <w:jc w:val="both"/>
        <w:textAlignment w:val="baseline"/>
        <w:rPr>
          <w:rFonts w:ascii="Candara" w:hAnsi="Candara"/>
          <w:b w:val="0"/>
          <w:bCs/>
          <w:caps/>
          <w:spacing w:val="-10"/>
          <w:sz w:val="24"/>
          <w:szCs w:val="24"/>
        </w:rPr>
      </w:pPr>
      <w:r w:rsidRPr="006177EF">
        <w:rPr>
          <w:rFonts w:ascii="Candara" w:hAnsi="Candara"/>
          <w:b w:val="0"/>
          <w:bCs/>
          <w:sz w:val="24"/>
          <w:szCs w:val="24"/>
          <w:shd w:val="clear" w:color="auto" w:fill="FFFFFF"/>
        </w:rPr>
        <w:lastRenderedPageBreak/>
        <w:t>LOPES, Alfredo</w:t>
      </w:r>
      <w:r w:rsidRPr="006177EF">
        <w:rPr>
          <w:rFonts w:ascii="Candara" w:hAnsi="Candara"/>
          <w:b w:val="0"/>
          <w:bCs/>
          <w:caps/>
          <w:sz w:val="24"/>
          <w:szCs w:val="24"/>
          <w:shd w:val="clear" w:color="auto" w:fill="FFFFFF"/>
        </w:rPr>
        <w:t>; KOURY, C</w:t>
      </w:r>
      <w:r w:rsidRPr="006177EF">
        <w:rPr>
          <w:rFonts w:ascii="Candara" w:hAnsi="Candara"/>
          <w:b w:val="0"/>
          <w:bCs/>
          <w:sz w:val="24"/>
          <w:szCs w:val="24"/>
          <w:shd w:val="clear" w:color="auto" w:fill="FFFFFF"/>
        </w:rPr>
        <w:t>arlos</w:t>
      </w:r>
      <w:r w:rsidRPr="006177EF">
        <w:rPr>
          <w:rFonts w:ascii="Candara" w:hAnsi="Candara"/>
          <w:b w:val="0"/>
          <w:bCs/>
          <w:caps/>
          <w:sz w:val="24"/>
          <w:szCs w:val="24"/>
          <w:shd w:val="clear" w:color="auto" w:fill="FFFFFF"/>
        </w:rPr>
        <w:t xml:space="preserve">. </w:t>
      </w:r>
      <w:r w:rsidRPr="006177EF">
        <w:rPr>
          <w:rFonts w:ascii="Candara" w:hAnsi="Candara"/>
          <w:b w:val="0"/>
          <w:bCs/>
          <w:spacing w:val="-10"/>
          <w:sz w:val="24"/>
          <w:szCs w:val="24"/>
        </w:rPr>
        <w:t>Bioeconomia da Amazônia, chegou a hora do brasil</w:t>
      </w:r>
      <w:r>
        <w:rPr>
          <w:rFonts w:ascii="Candara" w:hAnsi="Candara"/>
          <w:b w:val="0"/>
          <w:bCs/>
          <w:spacing w:val="-10"/>
          <w:sz w:val="24"/>
          <w:szCs w:val="24"/>
        </w:rPr>
        <w:t xml:space="preserve"> </w:t>
      </w:r>
      <w:r w:rsidRPr="006177EF">
        <w:rPr>
          <w:rFonts w:ascii="Candara" w:hAnsi="Candara"/>
          <w:b w:val="0"/>
          <w:bCs/>
          <w:spacing w:val="-10"/>
          <w:sz w:val="24"/>
          <w:szCs w:val="24"/>
        </w:rPr>
        <w:t xml:space="preserve">entrar em ação. 2023. Disponível em: </w:t>
      </w:r>
      <w:hyperlink r:id="rId10" w:history="1">
        <w:r w:rsidRPr="006177EF">
          <w:rPr>
            <w:rStyle w:val="Hyperlink"/>
            <w:rFonts w:ascii="Candara" w:hAnsi="Candara"/>
            <w:b w:val="0"/>
            <w:bCs/>
            <w:color w:val="auto"/>
            <w:spacing w:val="-10"/>
            <w:sz w:val="24"/>
            <w:szCs w:val="24"/>
          </w:rPr>
          <w:t>https://brasilamazoniaagora.com.br/2023/bioeconomia-amazonia-chegou-hora/</w:t>
        </w:r>
      </w:hyperlink>
      <w:r w:rsidRPr="006177EF">
        <w:rPr>
          <w:rFonts w:ascii="Candara" w:hAnsi="Candara"/>
          <w:b w:val="0"/>
          <w:bCs/>
          <w:spacing w:val="-10"/>
          <w:sz w:val="24"/>
          <w:szCs w:val="24"/>
        </w:rPr>
        <w:t>. Acesso em: 11 fev. 2024.</w:t>
      </w:r>
    </w:p>
    <w:p w14:paraId="1995E2C0" w14:textId="77777777" w:rsidR="006177EF" w:rsidRDefault="006177EF" w:rsidP="006177EF">
      <w:pPr>
        <w:spacing w:after="0" w:line="360" w:lineRule="auto"/>
        <w:jc w:val="both"/>
        <w:rPr>
          <w:rFonts w:ascii="Candara" w:hAnsi="Candara" w:cs="Times New Roman"/>
          <w:sz w:val="24"/>
          <w:szCs w:val="24"/>
        </w:rPr>
      </w:pPr>
    </w:p>
    <w:p w14:paraId="26289E18" w14:textId="77777777" w:rsidR="006177EF" w:rsidRPr="0041473B" w:rsidRDefault="006177EF" w:rsidP="006177EF">
      <w:pPr>
        <w:spacing w:after="0" w:line="360" w:lineRule="auto"/>
        <w:jc w:val="both"/>
        <w:rPr>
          <w:rFonts w:ascii="Candara" w:hAnsi="Candara" w:cs="Times New Roman"/>
          <w:sz w:val="24"/>
          <w:szCs w:val="24"/>
        </w:rPr>
      </w:pPr>
      <w:r w:rsidRPr="0041473B">
        <w:rPr>
          <w:rFonts w:ascii="Candara" w:hAnsi="Candara" w:cs="Times New Roman"/>
          <w:sz w:val="24"/>
          <w:szCs w:val="24"/>
        </w:rPr>
        <w:t xml:space="preserve">MDIC. Decreto altera centro que trata de bionegócios na Amazônia. 2023. Disponível em: </w:t>
      </w:r>
      <w:hyperlink r:id="rId11" w:history="1">
        <w:r w:rsidRPr="0041473B">
          <w:rPr>
            <w:rStyle w:val="Hyperlink"/>
            <w:rFonts w:ascii="Candara" w:hAnsi="Candara" w:cs="Times New Roman"/>
            <w:sz w:val="24"/>
            <w:szCs w:val="24"/>
          </w:rPr>
          <w:t>https://agenciabrasil.ebc.com.br/radioagencia-nacional/geral/audio/2023-05/decreto-altera-centro-que-trata-de-bionegocios-na-amazonia</w:t>
        </w:r>
      </w:hyperlink>
      <w:r w:rsidRPr="0041473B">
        <w:rPr>
          <w:rFonts w:ascii="Candara" w:hAnsi="Candara" w:cs="Times New Roman"/>
          <w:sz w:val="24"/>
          <w:szCs w:val="24"/>
        </w:rPr>
        <w:t>. Acesso em: 02 fev</w:t>
      </w:r>
      <w:r>
        <w:rPr>
          <w:rFonts w:ascii="Candara" w:hAnsi="Candara" w:cs="Times New Roman"/>
          <w:sz w:val="24"/>
          <w:szCs w:val="24"/>
        </w:rPr>
        <w:t>.</w:t>
      </w:r>
      <w:r w:rsidRPr="0041473B">
        <w:rPr>
          <w:rFonts w:ascii="Candara" w:hAnsi="Candara" w:cs="Times New Roman"/>
          <w:sz w:val="24"/>
          <w:szCs w:val="24"/>
        </w:rPr>
        <w:t xml:space="preserve"> 2024.</w:t>
      </w:r>
    </w:p>
    <w:p w14:paraId="7F45B6FD" w14:textId="77777777" w:rsidR="006177EF" w:rsidRDefault="006177EF" w:rsidP="006177EF">
      <w:pPr>
        <w:pBdr>
          <w:top w:val="nil"/>
          <w:left w:val="nil"/>
          <w:bottom w:val="nil"/>
          <w:right w:val="nil"/>
          <w:between w:val="nil"/>
        </w:pBdr>
        <w:spacing w:after="0" w:line="360" w:lineRule="auto"/>
        <w:jc w:val="both"/>
        <w:rPr>
          <w:rFonts w:ascii="Candara" w:eastAsia="Times New Roman" w:hAnsi="Candara" w:cs="Times New Roman"/>
          <w:color w:val="000000"/>
          <w:sz w:val="24"/>
          <w:szCs w:val="24"/>
        </w:rPr>
      </w:pPr>
    </w:p>
    <w:p w14:paraId="3089F18F" w14:textId="77777777" w:rsidR="006177EF" w:rsidRDefault="006177EF" w:rsidP="006177EF">
      <w:pPr>
        <w:pBdr>
          <w:top w:val="nil"/>
          <w:left w:val="nil"/>
          <w:bottom w:val="nil"/>
          <w:right w:val="nil"/>
          <w:between w:val="nil"/>
        </w:pBdr>
        <w:spacing w:after="0" w:line="360" w:lineRule="auto"/>
        <w:jc w:val="both"/>
        <w:rPr>
          <w:rFonts w:ascii="Candara" w:eastAsia="Times New Roman" w:hAnsi="Candara" w:cs="Times New Roman"/>
          <w:color w:val="000000"/>
          <w:sz w:val="24"/>
          <w:szCs w:val="24"/>
        </w:rPr>
      </w:pPr>
      <w:r w:rsidRPr="00CC418B">
        <w:rPr>
          <w:rFonts w:ascii="Candara" w:eastAsia="Times New Roman" w:hAnsi="Candara" w:cs="Times New Roman"/>
          <w:color w:val="000000"/>
          <w:sz w:val="24"/>
          <w:szCs w:val="24"/>
        </w:rPr>
        <w:t xml:space="preserve">MENDONÇA, Marcelo. Bionegócios na Amazônia: um novo horizonte econômico sustentável. </w:t>
      </w:r>
      <w:r>
        <w:rPr>
          <w:rFonts w:ascii="Candara" w:eastAsia="Times New Roman" w:hAnsi="Candara" w:cs="Times New Roman"/>
          <w:color w:val="000000"/>
          <w:sz w:val="24"/>
          <w:szCs w:val="24"/>
        </w:rPr>
        <w:t>2023. Universidade Tiradentes. Disponível em: h</w:t>
      </w:r>
      <w:r w:rsidRPr="00CC418B">
        <w:rPr>
          <w:rFonts w:ascii="Candara" w:eastAsia="Times New Roman" w:hAnsi="Candara" w:cs="Times New Roman"/>
          <w:color w:val="000000"/>
          <w:sz w:val="24"/>
          <w:szCs w:val="24"/>
        </w:rPr>
        <w:t>ttps://portal.unit.br/blog/noticias/bionegocios-na-amazonia-um-novo-horizonte-economico-sustentavel/</w:t>
      </w:r>
      <w:r>
        <w:rPr>
          <w:rFonts w:ascii="Candara" w:eastAsia="Times New Roman" w:hAnsi="Candara" w:cs="Times New Roman"/>
          <w:color w:val="000000"/>
          <w:sz w:val="24"/>
          <w:szCs w:val="24"/>
        </w:rPr>
        <w:t>. Acesso em: 15 jul. 2024.</w:t>
      </w:r>
    </w:p>
    <w:p w14:paraId="3704D949" w14:textId="77777777" w:rsidR="006177EF" w:rsidRDefault="006177EF" w:rsidP="006177EF">
      <w:pPr>
        <w:pBdr>
          <w:top w:val="nil"/>
          <w:left w:val="nil"/>
          <w:bottom w:val="nil"/>
          <w:right w:val="nil"/>
          <w:between w:val="nil"/>
        </w:pBdr>
        <w:spacing w:after="0" w:line="360" w:lineRule="auto"/>
        <w:jc w:val="both"/>
        <w:rPr>
          <w:rFonts w:ascii="Candara" w:eastAsia="Times New Roman" w:hAnsi="Candara" w:cs="Times New Roman"/>
          <w:color w:val="000000"/>
          <w:sz w:val="24"/>
          <w:szCs w:val="24"/>
        </w:rPr>
      </w:pPr>
    </w:p>
    <w:p w14:paraId="5010934B" w14:textId="77777777" w:rsidR="006177EF" w:rsidRPr="00F50CF5" w:rsidRDefault="006177EF" w:rsidP="006177EF">
      <w:pPr>
        <w:spacing w:after="0" w:line="360" w:lineRule="auto"/>
        <w:jc w:val="both"/>
        <w:rPr>
          <w:rFonts w:ascii="Candara" w:hAnsi="Candara"/>
          <w:sz w:val="24"/>
          <w:szCs w:val="24"/>
        </w:rPr>
      </w:pPr>
      <w:r w:rsidRPr="00F50CF5">
        <w:rPr>
          <w:rFonts w:ascii="Candara" w:hAnsi="Candara"/>
          <w:sz w:val="24"/>
          <w:szCs w:val="24"/>
        </w:rPr>
        <w:t xml:space="preserve">MIGUEL, Lais Mourão. </w:t>
      </w:r>
      <w:r w:rsidRPr="00F50CF5">
        <w:rPr>
          <w:rFonts w:ascii="Candara" w:hAnsi="Candara"/>
          <w:b/>
          <w:bCs/>
          <w:sz w:val="24"/>
          <w:szCs w:val="24"/>
        </w:rPr>
        <w:t>Uso Sustentável da Biodiversidade na Amazônia Brasileira</w:t>
      </w:r>
      <w:r w:rsidRPr="00F50CF5">
        <w:rPr>
          <w:rFonts w:ascii="Candara" w:hAnsi="Candara"/>
          <w:sz w:val="24"/>
          <w:szCs w:val="24"/>
        </w:rPr>
        <w:t>: experiências atuais e perspectiva das bioindústrias de cosmético e fitoterápico. 2007. São Paulo, USP - Programa de Pós-Graduação em Geografia Humana, 171 p, 2007.</w:t>
      </w:r>
    </w:p>
    <w:p w14:paraId="26EF92EB" w14:textId="77777777" w:rsidR="006177EF" w:rsidRDefault="006177EF" w:rsidP="006177EF">
      <w:pPr>
        <w:pStyle w:val="NormalWeb"/>
        <w:spacing w:before="0" w:beforeAutospacing="0" w:after="0" w:afterAutospacing="0" w:line="360" w:lineRule="auto"/>
        <w:jc w:val="both"/>
        <w:rPr>
          <w:rFonts w:ascii="Candara" w:hAnsi="Candara"/>
        </w:rPr>
      </w:pPr>
    </w:p>
    <w:p w14:paraId="4FE3FFB6" w14:textId="77777777" w:rsidR="006177EF" w:rsidRPr="00F50CF5" w:rsidRDefault="006177EF" w:rsidP="006177EF">
      <w:pPr>
        <w:pStyle w:val="NormalWeb"/>
        <w:spacing w:before="0" w:beforeAutospacing="0" w:after="0" w:afterAutospacing="0" w:line="360" w:lineRule="auto"/>
        <w:jc w:val="both"/>
        <w:rPr>
          <w:rFonts w:ascii="Candara" w:hAnsi="Candara"/>
        </w:rPr>
      </w:pPr>
      <w:r w:rsidRPr="00F50CF5">
        <w:rPr>
          <w:rFonts w:ascii="Candara" w:hAnsi="Candara"/>
        </w:rPr>
        <w:t xml:space="preserve">SILVA, Michele. Bioeconomia: uma alternativa para o desenvolvimento da Amazônia. In: Política ambiental brasileira. </w:t>
      </w:r>
      <w:r w:rsidRPr="00F50CF5">
        <w:rPr>
          <w:rFonts w:ascii="Candara" w:hAnsi="Candara"/>
          <w:b/>
          <w:bCs/>
        </w:rPr>
        <w:t>Caderno Adenauer</w:t>
      </w:r>
      <w:r w:rsidRPr="00F50CF5">
        <w:rPr>
          <w:rFonts w:ascii="Candara" w:hAnsi="Candara"/>
          <w:i/>
          <w:iCs/>
        </w:rPr>
        <w:t>. Ano XXIV,</w:t>
      </w:r>
      <w:r w:rsidRPr="00F50CF5">
        <w:rPr>
          <w:rFonts w:ascii="Candara" w:hAnsi="Candara"/>
        </w:rPr>
        <w:t xml:space="preserve"> 2023. Disponível em: </w:t>
      </w:r>
      <w:hyperlink r:id="rId12" w:history="1">
        <w:r w:rsidRPr="00F50CF5">
          <w:rPr>
            <w:rStyle w:val="Hyperlink"/>
            <w:rFonts w:ascii="Candara" w:hAnsi="Candara"/>
          </w:rPr>
          <w:t>https://www.kas.de/pt/web/brasilien/cadernos-adenauer/detail/-/content/politica-ambiental-brasileira-renovacao-e-desafios</w:t>
        </w:r>
      </w:hyperlink>
      <w:r w:rsidRPr="00F50CF5">
        <w:rPr>
          <w:rFonts w:ascii="Candara" w:hAnsi="Candara"/>
        </w:rPr>
        <w:t>. Acesso em: 10 mar. 2024.</w:t>
      </w:r>
    </w:p>
    <w:p w14:paraId="78D5C7C0" w14:textId="77777777" w:rsidR="006177EF" w:rsidRDefault="006177EF" w:rsidP="006177EF">
      <w:pPr>
        <w:spacing w:after="0" w:line="360" w:lineRule="auto"/>
        <w:jc w:val="both"/>
        <w:rPr>
          <w:rFonts w:ascii="Candara" w:hAnsi="Candara" w:cs="Times New Roman"/>
          <w:sz w:val="24"/>
          <w:szCs w:val="24"/>
        </w:rPr>
      </w:pPr>
    </w:p>
    <w:p w14:paraId="3C5CFA66" w14:textId="093B8C17" w:rsidR="006177EF" w:rsidRDefault="006177EF" w:rsidP="006177EF">
      <w:pPr>
        <w:spacing w:after="0" w:line="360" w:lineRule="auto"/>
        <w:jc w:val="both"/>
        <w:rPr>
          <w:rFonts w:ascii="Candara" w:hAnsi="Candara" w:cs="Times New Roman"/>
          <w:sz w:val="24"/>
          <w:szCs w:val="24"/>
        </w:rPr>
      </w:pPr>
      <w:r w:rsidRPr="006E758C">
        <w:rPr>
          <w:rFonts w:ascii="Candara" w:hAnsi="Candara" w:cs="Times New Roman"/>
          <w:sz w:val="24"/>
          <w:szCs w:val="24"/>
        </w:rPr>
        <w:lastRenderedPageBreak/>
        <w:t>SILVA, M</w:t>
      </w:r>
      <w:r>
        <w:rPr>
          <w:rFonts w:ascii="Candara" w:hAnsi="Candara" w:cs="Times New Roman"/>
          <w:sz w:val="24"/>
          <w:szCs w:val="24"/>
        </w:rPr>
        <w:t>ichele</w:t>
      </w:r>
      <w:r w:rsidRPr="006E758C">
        <w:rPr>
          <w:rFonts w:ascii="Candara" w:hAnsi="Candara" w:cs="Times New Roman"/>
          <w:sz w:val="24"/>
          <w:szCs w:val="24"/>
        </w:rPr>
        <w:t>. Cidades x bionegócios: desafios amazônicos no contexto de uma nova matriz de desenvolvimento econômico/</w:t>
      </w:r>
      <w:proofErr w:type="spellStart"/>
      <w:r w:rsidRPr="006E758C">
        <w:rPr>
          <w:rFonts w:ascii="Candara" w:hAnsi="Candara" w:cs="Times New Roman"/>
          <w:sz w:val="24"/>
          <w:szCs w:val="24"/>
        </w:rPr>
        <w:t>Biobusiness</w:t>
      </w:r>
      <w:proofErr w:type="spellEnd"/>
      <w:r w:rsidRPr="006E758C">
        <w:rPr>
          <w:rFonts w:ascii="Candara" w:hAnsi="Candara" w:cs="Times New Roman"/>
          <w:sz w:val="24"/>
          <w:szCs w:val="24"/>
        </w:rPr>
        <w:t xml:space="preserve"> x </w:t>
      </w:r>
      <w:proofErr w:type="spellStart"/>
      <w:r w:rsidRPr="006E758C">
        <w:rPr>
          <w:rFonts w:ascii="Candara" w:hAnsi="Candara" w:cs="Times New Roman"/>
          <w:sz w:val="24"/>
          <w:szCs w:val="24"/>
        </w:rPr>
        <w:t>cities</w:t>
      </w:r>
      <w:proofErr w:type="spellEnd"/>
      <w:r w:rsidRPr="006E758C">
        <w:rPr>
          <w:rFonts w:ascii="Candara" w:hAnsi="Candara" w:cs="Times New Roman"/>
          <w:sz w:val="24"/>
          <w:szCs w:val="24"/>
        </w:rPr>
        <w:t xml:space="preserve">: </w:t>
      </w:r>
      <w:proofErr w:type="spellStart"/>
      <w:r w:rsidRPr="006E758C">
        <w:rPr>
          <w:rFonts w:ascii="Candara" w:hAnsi="Candara" w:cs="Times New Roman"/>
          <w:sz w:val="24"/>
          <w:szCs w:val="24"/>
        </w:rPr>
        <w:t>Amazonian</w:t>
      </w:r>
      <w:proofErr w:type="spellEnd"/>
      <w:r w:rsidRPr="006E758C">
        <w:rPr>
          <w:rFonts w:ascii="Candara" w:hAnsi="Candara" w:cs="Times New Roman"/>
          <w:sz w:val="24"/>
          <w:szCs w:val="24"/>
        </w:rPr>
        <w:t xml:space="preserve"> </w:t>
      </w:r>
      <w:proofErr w:type="spellStart"/>
      <w:r w:rsidRPr="006E758C">
        <w:rPr>
          <w:rFonts w:ascii="Candara" w:hAnsi="Candara" w:cs="Times New Roman"/>
          <w:sz w:val="24"/>
          <w:szCs w:val="24"/>
        </w:rPr>
        <w:t>challenges</w:t>
      </w:r>
      <w:proofErr w:type="spellEnd"/>
      <w:r w:rsidRPr="006E758C">
        <w:rPr>
          <w:rFonts w:ascii="Candara" w:hAnsi="Candara" w:cs="Times New Roman"/>
          <w:sz w:val="24"/>
          <w:szCs w:val="24"/>
        </w:rPr>
        <w:t xml:space="preserve"> in </w:t>
      </w:r>
      <w:proofErr w:type="spellStart"/>
      <w:r w:rsidRPr="006E758C">
        <w:rPr>
          <w:rFonts w:ascii="Candara" w:hAnsi="Candara" w:cs="Times New Roman"/>
          <w:sz w:val="24"/>
          <w:szCs w:val="24"/>
        </w:rPr>
        <w:t>the</w:t>
      </w:r>
      <w:proofErr w:type="spellEnd"/>
      <w:r w:rsidRPr="006E758C">
        <w:rPr>
          <w:rFonts w:ascii="Candara" w:hAnsi="Candara" w:cs="Times New Roman"/>
          <w:sz w:val="24"/>
          <w:szCs w:val="24"/>
        </w:rPr>
        <w:t xml:space="preserve"> contexto </w:t>
      </w:r>
      <w:proofErr w:type="spellStart"/>
      <w:r w:rsidRPr="006E758C">
        <w:rPr>
          <w:rFonts w:ascii="Candara" w:hAnsi="Candara" w:cs="Times New Roman"/>
          <w:sz w:val="24"/>
          <w:szCs w:val="24"/>
        </w:rPr>
        <w:t>of</w:t>
      </w:r>
      <w:proofErr w:type="spellEnd"/>
      <w:r w:rsidRPr="006E758C">
        <w:rPr>
          <w:rFonts w:ascii="Candara" w:hAnsi="Candara" w:cs="Times New Roman"/>
          <w:sz w:val="24"/>
          <w:szCs w:val="24"/>
        </w:rPr>
        <w:t xml:space="preserve"> a new </w:t>
      </w:r>
      <w:proofErr w:type="spellStart"/>
      <w:r w:rsidRPr="006E758C">
        <w:rPr>
          <w:rFonts w:ascii="Candara" w:hAnsi="Candara" w:cs="Times New Roman"/>
          <w:sz w:val="24"/>
          <w:szCs w:val="24"/>
        </w:rPr>
        <w:t>economics</w:t>
      </w:r>
      <w:proofErr w:type="spellEnd"/>
      <w:r w:rsidRPr="006E758C">
        <w:rPr>
          <w:rFonts w:ascii="Candara" w:hAnsi="Candara" w:cs="Times New Roman"/>
          <w:sz w:val="24"/>
          <w:szCs w:val="24"/>
        </w:rPr>
        <w:t xml:space="preserve"> </w:t>
      </w:r>
      <w:proofErr w:type="spellStart"/>
      <w:r w:rsidRPr="006E758C">
        <w:rPr>
          <w:rFonts w:ascii="Candara" w:hAnsi="Candara" w:cs="Times New Roman"/>
          <w:sz w:val="24"/>
          <w:szCs w:val="24"/>
        </w:rPr>
        <w:t>development</w:t>
      </w:r>
      <w:proofErr w:type="spellEnd"/>
      <w:r w:rsidRPr="006E758C">
        <w:rPr>
          <w:rFonts w:ascii="Candara" w:hAnsi="Candara" w:cs="Times New Roman"/>
          <w:sz w:val="24"/>
          <w:szCs w:val="24"/>
        </w:rPr>
        <w:t xml:space="preserve"> </w:t>
      </w:r>
      <w:proofErr w:type="spellStart"/>
      <w:r w:rsidRPr="006E758C">
        <w:rPr>
          <w:rFonts w:ascii="Candara" w:hAnsi="Candara" w:cs="Times New Roman"/>
          <w:sz w:val="24"/>
          <w:szCs w:val="24"/>
        </w:rPr>
        <w:t>matrix</w:t>
      </w:r>
      <w:proofErr w:type="spellEnd"/>
      <w:r w:rsidRPr="006E758C">
        <w:rPr>
          <w:rFonts w:ascii="Candara" w:hAnsi="Candara" w:cs="Times New Roman"/>
          <w:sz w:val="24"/>
          <w:szCs w:val="24"/>
        </w:rPr>
        <w:t xml:space="preserve">: </w:t>
      </w:r>
      <w:proofErr w:type="spellStart"/>
      <w:r w:rsidRPr="006E758C">
        <w:rPr>
          <w:rFonts w:ascii="Candara" w:hAnsi="Candara" w:cs="Times New Roman"/>
          <w:sz w:val="24"/>
          <w:szCs w:val="24"/>
        </w:rPr>
        <w:t>Amazonian</w:t>
      </w:r>
      <w:proofErr w:type="spellEnd"/>
      <w:r w:rsidRPr="006E758C">
        <w:rPr>
          <w:rFonts w:ascii="Candara" w:hAnsi="Candara" w:cs="Times New Roman"/>
          <w:sz w:val="24"/>
          <w:szCs w:val="24"/>
        </w:rPr>
        <w:t xml:space="preserve"> </w:t>
      </w:r>
      <w:proofErr w:type="spellStart"/>
      <w:r w:rsidRPr="006E758C">
        <w:rPr>
          <w:rFonts w:ascii="Candara" w:hAnsi="Candara" w:cs="Times New Roman"/>
          <w:sz w:val="24"/>
          <w:szCs w:val="24"/>
        </w:rPr>
        <w:t>challenges</w:t>
      </w:r>
      <w:proofErr w:type="spellEnd"/>
      <w:r w:rsidRPr="006E758C">
        <w:rPr>
          <w:rFonts w:ascii="Candara" w:hAnsi="Candara" w:cs="Times New Roman"/>
          <w:sz w:val="24"/>
          <w:szCs w:val="24"/>
        </w:rPr>
        <w:t xml:space="preserve"> in </w:t>
      </w:r>
      <w:proofErr w:type="spellStart"/>
      <w:r w:rsidRPr="006E758C">
        <w:rPr>
          <w:rFonts w:ascii="Candara" w:hAnsi="Candara" w:cs="Times New Roman"/>
          <w:sz w:val="24"/>
          <w:szCs w:val="24"/>
        </w:rPr>
        <w:t>the</w:t>
      </w:r>
      <w:proofErr w:type="spellEnd"/>
      <w:r w:rsidRPr="006E758C">
        <w:rPr>
          <w:rFonts w:ascii="Candara" w:hAnsi="Candara" w:cs="Times New Roman"/>
          <w:sz w:val="24"/>
          <w:szCs w:val="24"/>
        </w:rPr>
        <w:t xml:space="preserve"> </w:t>
      </w:r>
      <w:proofErr w:type="spellStart"/>
      <w:r w:rsidRPr="006E758C">
        <w:rPr>
          <w:rFonts w:ascii="Candara" w:hAnsi="Candara" w:cs="Times New Roman"/>
          <w:sz w:val="24"/>
          <w:szCs w:val="24"/>
        </w:rPr>
        <w:t>context</w:t>
      </w:r>
      <w:proofErr w:type="spellEnd"/>
      <w:r w:rsidRPr="006E758C">
        <w:rPr>
          <w:rFonts w:ascii="Candara" w:hAnsi="Candara" w:cs="Times New Roman"/>
          <w:sz w:val="24"/>
          <w:szCs w:val="24"/>
        </w:rPr>
        <w:t xml:space="preserve"> </w:t>
      </w:r>
      <w:proofErr w:type="spellStart"/>
      <w:r w:rsidRPr="006E758C">
        <w:rPr>
          <w:rFonts w:ascii="Candara" w:hAnsi="Candara" w:cs="Times New Roman"/>
          <w:sz w:val="24"/>
          <w:szCs w:val="24"/>
        </w:rPr>
        <w:t>of</w:t>
      </w:r>
      <w:proofErr w:type="spellEnd"/>
      <w:r w:rsidRPr="006E758C">
        <w:rPr>
          <w:rFonts w:ascii="Candara" w:hAnsi="Candara" w:cs="Times New Roman"/>
          <w:sz w:val="24"/>
          <w:szCs w:val="24"/>
        </w:rPr>
        <w:t xml:space="preserve"> a new </w:t>
      </w:r>
      <w:proofErr w:type="spellStart"/>
      <w:r w:rsidRPr="006E758C">
        <w:rPr>
          <w:rFonts w:ascii="Candara" w:hAnsi="Candara" w:cs="Times New Roman"/>
          <w:sz w:val="24"/>
          <w:szCs w:val="24"/>
        </w:rPr>
        <w:t>economic</w:t>
      </w:r>
      <w:proofErr w:type="spellEnd"/>
      <w:r w:rsidRPr="006E758C">
        <w:rPr>
          <w:rFonts w:ascii="Candara" w:hAnsi="Candara" w:cs="Times New Roman"/>
          <w:sz w:val="24"/>
          <w:szCs w:val="24"/>
        </w:rPr>
        <w:t xml:space="preserve"> </w:t>
      </w:r>
      <w:proofErr w:type="spellStart"/>
      <w:r w:rsidRPr="006E758C">
        <w:rPr>
          <w:rFonts w:ascii="Candara" w:hAnsi="Candara" w:cs="Times New Roman"/>
          <w:sz w:val="24"/>
          <w:szCs w:val="24"/>
        </w:rPr>
        <w:t>development</w:t>
      </w:r>
      <w:proofErr w:type="spellEnd"/>
      <w:r w:rsidRPr="006E758C">
        <w:rPr>
          <w:rFonts w:ascii="Candara" w:hAnsi="Candara" w:cs="Times New Roman"/>
          <w:sz w:val="24"/>
          <w:szCs w:val="24"/>
        </w:rPr>
        <w:t xml:space="preserve"> </w:t>
      </w:r>
      <w:proofErr w:type="spellStart"/>
      <w:r w:rsidRPr="006E758C">
        <w:rPr>
          <w:rFonts w:ascii="Candara" w:hAnsi="Candara" w:cs="Times New Roman"/>
          <w:sz w:val="24"/>
          <w:szCs w:val="24"/>
        </w:rPr>
        <w:t>matrix</w:t>
      </w:r>
      <w:proofErr w:type="spellEnd"/>
      <w:r w:rsidRPr="006E758C">
        <w:rPr>
          <w:rFonts w:ascii="Candara" w:hAnsi="Candara" w:cs="Times New Roman"/>
          <w:sz w:val="24"/>
          <w:szCs w:val="24"/>
        </w:rPr>
        <w:t>. </w:t>
      </w:r>
      <w:r w:rsidRPr="006E758C">
        <w:rPr>
          <w:rFonts w:ascii="Candara" w:hAnsi="Candara" w:cs="Times New Roman"/>
          <w:b/>
          <w:bCs/>
          <w:sz w:val="24"/>
          <w:szCs w:val="24"/>
        </w:rPr>
        <w:t>Informe GEPEC</w:t>
      </w:r>
      <w:r w:rsidRPr="006E758C">
        <w:rPr>
          <w:rFonts w:ascii="Candara" w:hAnsi="Candara" w:cs="Times New Roman"/>
          <w:sz w:val="24"/>
          <w:szCs w:val="24"/>
        </w:rPr>
        <w:t>, </w:t>
      </w:r>
      <w:r w:rsidRPr="006E758C">
        <w:rPr>
          <w:rFonts w:ascii="Candara" w:hAnsi="Candara" w:cs="Times New Roman"/>
          <w:i/>
          <w:iCs/>
          <w:sz w:val="24"/>
          <w:szCs w:val="24"/>
        </w:rPr>
        <w:t>[S. l.]</w:t>
      </w:r>
      <w:r w:rsidRPr="006E758C">
        <w:rPr>
          <w:rFonts w:ascii="Candara" w:hAnsi="Candara" w:cs="Times New Roman"/>
          <w:sz w:val="24"/>
          <w:szCs w:val="24"/>
        </w:rPr>
        <w:t>, v. 28, n. 2, p. 77–98, 2024. DOI: 10.48075/</w:t>
      </w:r>
      <w:proofErr w:type="gramStart"/>
      <w:r w:rsidRPr="006E758C">
        <w:rPr>
          <w:rFonts w:ascii="Candara" w:hAnsi="Candara" w:cs="Times New Roman"/>
          <w:sz w:val="24"/>
          <w:szCs w:val="24"/>
        </w:rPr>
        <w:t>igepec.v</w:t>
      </w:r>
      <w:proofErr w:type="gramEnd"/>
      <w:r w:rsidRPr="006E758C">
        <w:rPr>
          <w:rFonts w:ascii="Candara" w:hAnsi="Candara" w:cs="Times New Roman"/>
          <w:sz w:val="24"/>
          <w:szCs w:val="24"/>
        </w:rPr>
        <w:t xml:space="preserve">28i2.33197. Disponível em: </w:t>
      </w:r>
      <w:hyperlink r:id="rId13" w:history="1">
        <w:r w:rsidRPr="004F02A7">
          <w:rPr>
            <w:rStyle w:val="Hyperlink"/>
            <w:rFonts w:ascii="Candara" w:hAnsi="Candara" w:cs="Times New Roman"/>
            <w:sz w:val="24"/>
            <w:szCs w:val="24"/>
          </w:rPr>
          <w:t>https://e-revista.unioeste.br/index.php/gepec/article/view/3319</w:t>
        </w:r>
      </w:hyperlink>
      <w:r>
        <w:rPr>
          <w:rFonts w:ascii="Candara" w:hAnsi="Candara" w:cs="Times New Roman"/>
          <w:sz w:val="24"/>
          <w:szCs w:val="24"/>
        </w:rPr>
        <w:t>. Acesso em: 31</w:t>
      </w:r>
      <w:r>
        <w:rPr>
          <w:rFonts w:ascii="Candara" w:hAnsi="Candara" w:cs="Times New Roman"/>
          <w:sz w:val="24"/>
          <w:szCs w:val="24"/>
        </w:rPr>
        <w:t xml:space="preserve"> </w:t>
      </w:r>
      <w:r>
        <w:rPr>
          <w:rFonts w:ascii="Candara" w:hAnsi="Candara" w:cs="Times New Roman"/>
          <w:sz w:val="24"/>
          <w:szCs w:val="24"/>
        </w:rPr>
        <w:t>jul. 2024.</w:t>
      </w:r>
    </w:p>
    <w:p w14:paraId="55FEF963" w14:textId="77777777" w:rsidR="006177EF" w:rsidRDefault="006177EF" w:rsidP="006177EF">
      <w:pPr>
        <w:spacing w:after="0" w:line="360" w:lineRule="auto"/>
        <w:jc w:val="both"/>
        <w:rPr>
          <w:rFonts w:ascii="Candara" w:hAnsi="Candara" w:cs="Times New Roman"/>
          <w:sz w:val="24"/>
          <w:szCs w:val="24"/>
          <w:shd w:val="clear" w:color="auto" w:fill="FFFFFF"/>
        </w:rPr>
      </w:pPr>
    </w:p>
    <w:p w14:paraId="31B23F1B" w14:textId="77777777" w:rsidR="006177EF" w:rsidRDefault="006177EF" w:rsidP="006177EF">
      <w:pPr>
        <w:spacing w:after="0" w:line="360" w:lineRule="auto"/>
        <w:jc w:val="both"/>
        <w:rPr>
          <w:rFonts w:ascii="Candara" w:hAnsi="Candara" w:cs="Times New Roman"/>
          <w:sz w:val="24"/>
          <w:szCs w:val="24"/>
          <w:shd w:val="clear" w:color="auto" w:fill="FFFFFF"/>
        </w:rPr>
      </w:pPr>
      <w:r w:rsidRPr="0041473B">
        <w:rPr>
          <w:rFonts w:ascii="Candara" w:hAnsi="Candara" w:cs="Times New Roman"/>
          <w:sz w:val="24"/>
          <w:szCs w:val="24"/>
          <w:shd w:val="clear" w:color="auto" w:fill="FFFFFF"/>
        </w:rPr>
        <w:t xml:space="preserve">SOUSA, </w:t>
      </w:r>
      <w:proofErr w:type="spellStart"/>
      <w:r w:rsidRPr="0041473B">
        <w:rPr>
          <w:rFonts w:ascii="Candara" w:hAnsi="Candara" w:cs="Times New Roman"/>
          <w:sz w:val="24"/>
          <w:szCs w:val="24"/>
          <w:shd w:val="clear" w:color="auto" w:fill="FFFFFF"/>
        </w:rPr>
        <w:t>K</w:t>
      </w:r>
      <w:r>
        <w:rPr>
          <w:rFonts w:ascii="Candara" w:hAnsi="Candara" w:cs="Times New Roman"/>
          <w:sz w:val="24"/>
          <w:szCs w:val="24"/>
          <w:shd w:val="clear" w:color="auto" w:fill="FFFFFF"/>
        </w:rPr>
        <w:t>ebler</w:t>
      </w:r>
      <w:proofErr w:type="spellEnd"/>
      <w:r w:rsidRPr="0041473B">
        <w:rPr>
          <w:rFonts w:ascii="Candara" w:hAnsi="Candara" w:cs="Times New Roman"/>
          <w:sz w:val="24"/>
          <w:szCs w:val="24"/>
          <w:shd w:val="clear" w:color="auto" w:fill="FFFFFF"/>
        </w:rPr>
        <w:t xml:space="preserve">, FIGUEIREDO, </w:t>
      </w:r>
      <w:proofErr w:type="spellStart"/>
      <w:r w:rsidRPr="0041473B">
        <w:rPr>
          <w:rFonts w:ascii="Candara" w:hAnsi="Candara" w:cs="Times New Roman"/>
          <w:sz w:val="24"/>
          <w:szCs w:val="24"/>
          <w:shd w:val="clear" w:color="auto" w:fill="FFFFFF"/>
        </w:rPr>
        <w:t>G</w:t>
      </w:r>
      <w:r>
        <w:rPr>
          <w:rFonts w:ascii="Candara" w:hAnsi="Candara" w:cs="Times New Roman"/>
          <w:sz w:val="24"/>
          <w:szCs w:val="24"/>
          <w:shd w:val="clear" w:color="auto" w:fill="FFFFFF"/>
        </w:rPr>
        <w:t>eani</w:t>
      </w:r>
      <w:proofErr w:type="spellEnd"/>
      <w:r>
        <w:rPr>
          <w:rFonts w:ascii="Candara" w:hAnsi="Candara" w:cs="Times New Roman"/>
          <w:sz w:val="24"/>
          <w:szCs w:val="24"/>
          <w:shd w:val="clear" w:color="auto" w:fill="FFFFFF"/>
        </w:rPr>
        <w:t xml:space="preserve">. </w:t>
      </w:r>
      <w:r w:rsidRPr="0041473B">
        <w:rPr>
          <w:rFonts w:ascii="Candara" w:hAnsi="Candara" w:cs="Times New Roman"/>
          <w:sz w:val="24"/>
          <w:szCs w:val="24"/>
          <w:shd w:val="clear" w:color="auto" w:fill="FFFFFF"/>
        </w:rPr>
        <w:t>Bionegócios e desenvolvimento alternativo no estado do Amazonas (Brasil). </w:t>
      </w:r>
      <w:r w:rsidRPr="0041473B">
        <w:rPr>
          <w:rFonts w:ascii="Candara" w:hAnsi="Candara" w:cs="Times New Roman"/>
          <w:i/>
          <w:iCs/>
          <w:sz w:val="24"/>
          <w:szCs w:val="24"/>
          <w:shd w:val="clear" w:color="auto" w:fill="FFFFFF"/>
        </w:rPr>
        <w:t>Revista De História Da UEG</w:t>
      </w:r>
      <w:r w:rsidRPr="0041473B">
        <w:rPr>
          <w:rFonts w:ascii="Candara" w:hAnsi="Candara" w:cs="Times New Roman"/>
          <w:sz w:val="24"/>
          <w:szCs w:val="24"/>
          <w:shd w:val="clear" w:color="auto" w:fill="FFFFFF"/>
        </w:rPr>
        <w:t>, </w:t>
      </w:r>
      <w:r w:rsidRPr="0041473B">
        <w:rPr>
          <w:rFonts w:ascii="Candara" w:hAnsi="Candara" w:cs="Times New Roman"/>
          <w:i/>
          <w:iCs/>
          <w:sz w:val="24"/>
          <w:szCs w:val="24"/>
          <w:shd w:val="clear" w:color="auto" w:fill="FFFFFF"/>
        </w:rPr>
        <w:t>4</w:t>
      </w:r>
      <w:r w:rsidRPr="0041473B">
        <w:rPr>
          <w:rFonts w:ascii="Candara" w:hAnsi="Candara" w:cs="Times New Roman"/>
          <w:sz w:val="24"/>
          <w:szCs w:val="24"/>
          <w:shd w:val="clear" w:color="auto" w:fill="FFFFFF"/>
        </w:rPr>
        <w:t xml:space="preserve">(2), 139-159. (2016). Disponível em: </w:t>
      </w:r>
      <w:hyperlink r:id="rId14" w:history="1">
        <w:r w:rsidRPr="0041473B">
          <w:rPr>
            <w:rStyle w:val="Hyperlink"/>
            <w:rFonts w:ascii="Candara" w:hAnsi="Candara" w:cs="Times New Roman"/>
            <w:sz w:val="24"/>
            <w:szCs w:val="24"/>
            <w:shd w:val="clear" w:color="auto" w:fill="FFFFFF"/>
          </w:rPr>
          <w:t>https://www.revista.ueg.br/index.php/</w:t>
        </w:r>
        <w:r w:rsidRPr="0041473B">
          <w:rPr>
            <w:rStyle w:val="Hyperlink"/>
            <w:rFonts w:ascii="Candara" w:hAnsi="Candara" w:cs="Times New Roman"/>
            <w:sz w:val="24"/>
            <w:szCs w:val="24"/>
            <w:shd w:val="clear" w:color="auto" w:fill="FFFFFF"/>
          </w:rPr>
          <w:t>r</w:t>
        </w:r>
        <w:r w:rsidRPr="0041473B">
          <w:rPr>
            <w:rStyle w:val="Hyperlink"/>
            <w:rFonts w:ascii="Candara" w:hAnsi="Candara" w:cs="Times New Roman"/>
            <w:sz w:val="24"/>
            <w:szCs w:val="24"/>
            <w:shd w:val="clear" w:color="auto" w:fill="FFFFFF"/>
          </w:rPr>
          <w:t>evistahistoria/article/view/4234</w:t>
        </w:r>
      </w:hyperlink>
      <w:r w:rsidRPr="0041473B">
        <w:rPr>
          <w:rFonts w:ascii="Candara" w:hAnsi="Candara" w:cs="Times New Roman"/>
          <w:sz w:val="24"/>
          <w:szCs w:val="24"/>
          <w:shd w:val="clear" w:color="auto" w:fill="FFFFFF"/>
        </w:rPr>
        <w:t>. Acesso em: 10 jan</w:t>
      </w:r>
      <w:r>
        <w:rPr>
          <w:rFonts w:ascii="Candara" w:hAnsi="Candara" w:cs="Times New Roman"/>
          <w:sz w:val="24"/>
          <w:szCs w:val="24"/>
          <w:shd w:val="clear" w:color="auto" w:fill="FFFFFF"/>
        </w:rPr>
        <w:t>.</w:t>
      </w:r>
      <w:r w:rsidRPr="0041473B">
        <w:rPr>
          <w:rFonts w:ascii="Candara" w:hAnsi="Candara" w:cs="Times New Roman"/>
          <w:sz w:val="24"/>
          <w:szCs w:val="24"/>
          <w:shd w:val="clear" w:color="auto" w:fill="FFFFFF"/>
        </w:rPr>
        <w:t xml:space="preserve"> 2024.</w:t>
      </w:r>
    </w:p>
    <w:p w14:paraId="1E2BB71E" w14:textId="77777777" w:rsidR="006177EF" w:rsidRDefault="006177EF" w:rsidP="006177EF">
      <w:pPr>
        <w:spacing w:after="0" w:line="360" w:lineRule="auto"/>
        <w:jc w:val="both"/>
        <w:rPr>
          <w:rFonts w:ascii="Candara" w:hAnsi="Candara" w:cs="Times New Roman"/>
          <w:sz w:val="24"/>
          <w:szCs w:val="24"/>
        </w:rPr>
      </w:pPr>
    </w:p>
    <w:p w14:paraId="0E1CB83E" w14:textId="77777777" w:rsidR="006177EF" w:rsidRDefault="006177EF" w:rsidP="006177EF">
      <w:pPr>
        <w:spacing w:after="0" w:line="360" w:lineRule="auto"/>
        <w:jc w:val="both"/>
        <w:rPr>
          <w:rFonts w:ascii="Candara" w:hAnsi="Candara" w:cs="Times New Roman"/>
          <w:sz w:val="24"/>
          <w:szCs w:val="24"/>
        </w:rPr>
      </w:pPr>
      <w:r w:rsidRPr="00F50CF5">
        <w:rPr>
          <w:rFonts w:ascii="Candara" w:hAnsi="Candara" w:cs="Times New Roman"/>
          <w:sz w:val="24"/>
          <w:szCs w:val="24"/>
        </w:rPr>
        <w:t>SOUSA, Kleber. A dinâmica da inovação em bionegócios no estado do Amazonas. In: XXIV seminário nacional de parques tecnológicos e incubadoras de empresa. Belém. 2014. 25p.</w:t>
      </w:r>
    </w:p>
    <w:p w14:paraId="7ED4DACB" w14:textId="77777777" w:rsidR="006177EF" w:rsidRDefault="006177EF" w:rsidP="006177EF">
      <w:pPr>
        <w:pBdr>
          <w:top w:val="nil"/>
          <w:left w:val="nil"/>
          <w:bottom w:val="nil"/>
          <w:right w:val="nil"/>
          <w:between w:val="nil"/>
        </w:pBdr>
        <w:spacing w:after="0" w:line="360" w:lineRule="auto"/>
        <w:jc w:val="both"/>
        <w:rPr>
          <w:rFonts w:ascii="Candara" w:eastAsia="Times New Roman" w:hAnsi="Candara" w:cs="Times New Roman"/>
          <w:color w:val="000000"/>
          <w:sz w:val="24"/>
          <w:szCs w:val="24"/>
        </w:rPr>
      </w:pPr>
    </w:p>
    <w:p w14:paraId="46DA8765" w14:textId="77777777" w:rsidR="006177EF" w:rsidRPr="00CC418B" w:rsidRDefault="006177EF" w:rsidP="006177EF">
      <w:pPr>
        <w:pBdr>
          <w:top w:val="nil"/>
          <w:left w:val="nil"/>
          <w:bottom w:val="nil"/>
          <w:right w:val="nil"/>
          <w:between w:val="nil"/>
        </w:pBdr>
        <w:spacing w:after="0" w:line="360" w:lineRule="auto"/>
        <w:jc w:val="both"/>
        <w:rPr>
          <w:rFonts w:ascii="Candara" w:eastAsia="Times New Roman" w:hAnsi="Candara" w:cs="Times New Roman"/>
          <w:color w:val="000000"/>
          <w:sz w:val="24"/>
          <w:szCs w:val="24"/>
        </w:rPr>
      </w:pPr>
      <w:r w:rsidRPr="00C76337">
        <w:rPr>
          <w:rFonts w:ascii="Candara" w:eastAsia="Times New Roman" w:hAnsi="Candara" w:cs="Times New Roman"/>
          <w:color w:val="000000"/>
          <w:sz w:val="24"/>
          <w:szCs w:val="24"/>
        </w:rPr>
        <w:t xml:space="preserve">SPAREMBERGER, Ariosto; ZAMBERLAN, Luciano. Marketing Estratégico. Ijuí: Ed. </w:t>
      </w:r>
      <w:proofErr w:type="spellStart"/>
      <w:r w:rsidRPr="00C76337">
        <w:rPr>
          <w:rFonts w:ascii="Candara" w:eastAsia="Times New Roman" w:hAnsi="Candara" w:cs="Times New Roman"/>
          <w:color w:val="000000"/>
          <w:sz w:val="24"/>
          <w:szCs w:val="24"/>
        </w:rPr>
        <w:t>Unijuí</w:t>
      </w:r>
      <w:proofErr w:type="spellEnd"/>
      <w:r w:rsidRPr="00C76337">
        <w:rPr>
          <w:rFonts w:ascii="Candara" w:eastAsia="Times New Roman" w:hAnsi="Candara" w:cs="Times New Roman"/>
          <w:color w:val="000000"/>
          <w:sz w:val="24"/>
          <w:szCs w:val="24"/>
        </w:rPr>
        <w:t>, 212p, 2008.</w:t>
      </w:r>
    </w:p>
    <w:p w14:paraId="48890C07" w14:textId="77777777" w:rsidR="006177EF" w:rsidRDefault="006177EF" w:rsidP="006177EF">
      <w:pPr>
        <w:spacing w:after="0" w:line="360" w:lineRule="auto"/>
        <w:jc w:val="both"/>
        <w:rPr>
          <w:rFonts w:ascii="Candara" w:hAnsi="Candara" w:cs="Times New Roman"/>
          <w:sz w:val="24"/>
          <w:szCs w:val="24"/>
        </w:rPr>
      </w:pPr>
    </w:p>
    <w:p w14:paraId="4C9F3651" w14:textId="4C7A123D" w:rsidR="006177EF" w:rsidRPr="0041473B" w:rsidRDefault="006177EF" w:rsidP="006177EF">
      <w:pPr>
        <w:spacing w:after="0" w:line="360" w:lineRule="auto"/>
        <w:jc w:val="both"/>
        <w:rPr>
          <w:rFonts w:ascii="Candara" w:hAnsi="Candara" w:cs="Times New Roman"/>
          <w:sz w:val="24"/>
          <w:szCs w:val="24"/>
        </w:rPr>
      </w:pPr>
      <w:r w:rsidRPr="0041473B">
        <w:rPr>
          <w:rFonts w:ascii="Candara" w:hAnsi="Candara" w:cs="Times New Roman"/>
          <w:sz w:val="24"/>
          <w:szCs w:val="24"/>
        </w:rPr>
        <w:t xml:space="preserve">UEA. </w:t>
      </w:r>
      <w:proofErr w:type="spellStart"/>
      <w:r w:rsidRPr="0041473B">
        <w:rPr>
          <w:rFonts w:ascii="Candara" w:hAnsi="Candara" w:cs="Times New Roman"/>
          <w:sz w:val="24"/>
          <w:szCs w:val="24"/>
          <w:shd w:val="clear" w:color="auto" w:fill="FFFFFF"/>
        </w:rPr>
        <w:t>Rainforest</w:t>
      </w:r>
      <w:proofErr w:type="spellEnd"/>
      <w:r w:rsidRPr="0041473B">
        <w:rPr>
          <w:rFonts w:ascii="Candara" w:hAnsi="Candara" w:cs="Times New Roman"/>
          <w:sz w:val="24"/>
          <w:szCs w:val="24"/>
          <w:shd w:val="clear" w:color="auto" w:fill="FFFFFF"/>
        </w:rPr>
        <w:t xml:space="preserve"> Social Business </w:t>
      </w:r>
      <w:proofErr w:type="spellStart"/>
      <w:r w:rsidRPr="0041473B">
        <w:rPr>
          <w:rFonts w:ascii="Candara" w:hAnsi="Candara" w:cs="Times New Roman"/>
          <w:sz w:val="24"/>
          <w:szCs w:val="24"/>
          <w:shd w:val="clear" w:color="auto" w:fill="FFFFFF"/>
        </w:rPr>
        <w:t>School</w:t>
      </w:r>
      <w:proofErr w:type="spellEnd"/>
      <w:r w:rsidRPr="0041473B">
        <w:rPr>
          <w:rFonts w:ascii="Candara" w:hAnsi="Candara" w:cs="Times New Roman"/>
          <w:sz w:val="24"/>
          <w:szCs w:val="24"/>
          <w:shd w:val="clear" w:color="auto" w:fill="FFFFFF"/>
        </w:rPr>
        <w:t xml:space="preserve"> – RSBS/ </w:t>
      </w:r>
      <w:r w:rsidRPr="0041473B">
        <w:rPr>
          <w:rStyle w:val="nfase"/>
          <w:rFonts w:ascii="Candara" w:hAnsi="Candara" w:cs="Times New Roman"/>
          <w:sz w:val="24"/>
          <w:szCs w:val="24"/>
          <w:shd w:val="clear" w:color="auto" w:fill="FFFFFF"/>
        </w:rPr>
        <w:t xml:space="preserve">UEA. 2020. Disponível em: </w:t>
      </w:r>
      <w:hyperlink r:id="rId15" w:history="1">
        <w:r w:rsidRPr="0041473B">
          <w:rPr>
            <w:rStyle w:val="Hyperlink"/>
            <w:rFonts w:ascii="Candara" w:hAnsi="Candara" w:cs="Times New Roman"/>
            <w:sz w:val="24"/>
            <w:szCs w:val="24"/>
          </w:rPr>
          <w:t>https://rsbusinesschool.wixsite.com/rainforestsbs</w:t>
        </w:r>
      </w:hyperlink>
      <w:r w:rsidRPr="0041473B">
        <w:rPr>
          <w:rFonts w:ascii="Candara" w:hAnsi="Candara" w:cs="Times New Roman"/>
          <w:sz w:val="24"/>
          <w:szCs w:val="24"/>
        </w:rPr>
        <w:t>. Acesso em: 11 fev</w:t>
      </w:r>
      <w:r>
        <w:rPr>
          <w:rFonts w:ascii="Candara" w:hAnsi="Candara" w:cs="Times New Roman"/>
          <w:sz w:val="24"/>
          <w:szCs w:val="24"/>
        </w:rPr>
        <w:t>.</w:t>
      </w:r>
      <w:r w:rsidRPr="0041473B">
        <w:rPr>
          <w:rFonts w:ascii="Candara" w:hAnsi="Candara" w:cs="Times New Roman"/>
          <w:sz w:val="24"/>
          <w:szCs w:val="24"/>
        </w:rPr>
        <w:t xml:space="preserve"> 2024.</w:t>
      </w:r>
    </w:p>
    <w:p w14:paraId="12F3B019" w14:textId="77777777" w:rsidR="006177EF" w:rsidRPr="00F50CF5" w:rsidRDefault="006177EF" w:rsidP="006177EF">
      <w:pPr>
        <w:spacing w:after="0" w:line="360" w:lineRule="auto"/>
        <w:jc w:val="both"/>
        <w:rPr>
          <w:rFonts w:ascii="Candara" w:hAnsi="Candara"/>
          <w:sz w:val="24"/>
          <w:szCs w:val="24"/>
        </w:rPr>
      </w:pPr>
      <w:r w:rsidRPr="00F50CF5">
        <w:rPr>
          <w:rFonts w:ascii="Candara" w:hAnsi="Candara"/>
          <w:sz w:val="24"/>
          <w:szCs w:val="24"/>
        </w:rPr>
        <w:lastRenderedPageBreak/>
        <w:t xml:space="preserve">VALLE, Marcelo; SANTOS, Mariana. A Biotecnologia como instrumento de desenvolvimento econômico e social. </w:t>
      </w:r>
      <w:r w:rsidRPr="00F50CF5">
        <w:rPr>
          <w:rFonts w:ascii="Candara" w:hAnsi="Candara"/>
          <w:b/>
          <w:bCs/>
          <w:sz w:val="24"/>
          <w:szCs w:val="24"/>
        </w:rPr>
        <w:t>Univ. Rel. Int</w:t>
      </w:r>
      <w:r w:rsidRPr="00F50CF5">
        <w:rPr>
          <w:rFonts w:ascii="Candara" w:hAnsi="Candara"/>
          <w:i/>
          <w:iCs/>
          <w:sz w:val="24"/>
          <w:szCs w:val="24"/>
        </w:rPr>
        <w:t>., Brasília</w:t>
      </w:r>
      <w:r w:rsidRPr="00F50CF5">
        <w:rPr>
          <w:rFonts w:ascii="Candara" w:hAnsi="Candara"/>
          <w:sz w:val="24"/>
          <w:szCs w:val="24"/>
        </w:rPr>
        <w:t>, v.6, n.1, jun. 2008.</w:t>
      </w:r>
    </w:p>
    <w:p w14:paraId="29B76D6D" w14:textId="77777777" w:rsidR="006177EF" w:rsidRPr="0041473B" w:rsidRDefault="006177EF" w:rsidP="006177EF">
      <w:pPr>
        <w:pBdr>
          <w:top w:val="nil"/>
          <w:left w:val="nil"/>
          <w:bottom w:val="nil"/>
          <w:right w:val="nil"/>
          <w:between w:val="nil"/>
        </w:pBdr>
        <w:spacing w:after="0" w:line="360" w:lineRule="auto"/>
        <w:jc w:val="both"/>
        <w:rPr>
          <w:rFonts w:ascii="Candara" w:eastAsia="Candara" w:hAnsi="Candara" w:cs="Candara"/>
          <w:b/>
          <w:sz w:val="24"/>
          <w:szCs w:val="24"/>
        </w:rPr>
      </w:pPr>
    </w:p>
    <w:p w14:paraId="7CEDA6DE" w14:textId="77777777" w:rsidR="006177EF" w:rsidRDefault="006177EF" w:rsidP="006177EF">
      <w:pPr>
        <w:spacing w:after="0" w:line="360" w:lineRule="auto"/>
      </w:pPr>
    </w:p>
    <w:p w14:paraId="5EA38926" w14:textId="77777777" w:rsidR="006177EF" w:rsidRPr="006177EF" w:rsidRDefault="006177EF" w:rsidP="006177EF">
      <w:pPr>
        <w:pBdr>
          <w:top w:val="nil"/>
          <w:left w:val="nil"/>
          <w:bottom w:val="nil"/>
          <w:right w:val="nil"/>
          <w:between w:val="nil"/>
        </w:pBdr>
        <w:spacing w:after="0" w:line="360" w:lineRule="auto"/>
        <w:jc w:val="both"/>
        <w:rPr>
          <w:rFonts w:ascii="Candara" w:eastAsia="Candara" w:hAnsi="Candara" w:cs="Candara"/>
          <w:bCs/>
          <w:sz w:val="24"/>
          <w:szCs w:val="24"/>
        </w:rPr>
      </w:pPr>
    </w:p>
    <w:sectPr w:rsidR="006177EF" w:rsidRPr="006177EF">
      <w:headerReference w:type="default" r:id="rId16"/>
      <w:footerReference w:type="default" r:id="rId1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0C545F" w14:textId="77777777" w:rsidR="0021502D" w:rsidRDefault="0021502D">
      <w:pPr>
        <w:spacing w:after="0" w:line="240" w:lineRule="auto"/>
      </w:pPr>
      <w:r>
        <w:separator/>
      </w:r>
    </w:p>
  </w:endnote>
  <w:endnote w:type="continuationSeparator" w:id="0">
    <w:p w14:paraId="65327F88" w14:textId="77777777" w:rsidR="0021502D" w:rsidRDefault="00215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C250B" w14:textId="77777777" w:rsidR="0021502D" w:rsidRDefault="0021502D">
      <w:pPr>
        <w:spacing w:after="0" w:line="240" w:lineRule="auto"/>
      </w:pPr>
      <w:r>
        <w:separator/>
      </w:r>
    </w:p>
  </w:footnote>
  <w:footnote w:type="continuationSeparator" w:id="0">
    <w:p w14:paraId="19BAD94F" w14:textId="77777777" w:rsidR="0021502D" w:rsidRDefault="0021502D">
      <w:pPr>
        <w:spacing w:after="0" w:line="240" w:lineRule="auto"/>
      </w:pPr>
      <w:r>
        <w:continuationSeparator/>
      </w:r>
    </w:p>
  </w:footnote>
  <w:footnote w:id="1">
    <w:p w14:paraId="6AC11552" w14:textId="39C42384"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w:t>
      </w:r>
      <w:r w:rsidR="000C0127">
        <w:rPr>
          <w:rFonts w:ascii="Candara" w:eastAsia="Candara" w:hAnsi="Candara" w:cs="Candara"/>
          <w:color w:val="000000"/>
          <w:sz w:val="20"/>
          <w:szCs w:val="20"/>
        </w:rPr>
        <w:t xml:space="preserve">Pós-doutoranda do Programa de Pós-graduação em Desenvolvimento Regional (UNISC). Doutora em Desenvolvimento Regional (UNISC). Economista. Docente do Departamento de Economia e Análise </w:t>
      </w:r>
      <w:r w:rsidR="00684960">
        <w:rPr>
          <w:rFonts w:ascii="Candara" w:eastAsia="Candara" w:hAnsi="Candara" w:cs="Candara"/>
          <w:color w:val="000000"/>
          <w:sz w:val="20"/>
          <w:szCs w:val="20"/>
        </w:rPr>
        <w:t xml:space="preserve">e do PPG-ECO </w:t>
      </w:r>
      <w:r w:rsidR="000C0127">
        <w:rPr>
          <w:rFonts w:ascii="Candara" w:eastAsia="Candara" w:hAnsi="Candara" w:cs="Candara"/>
          <w:color w:val="000000"/>
          <w:sz w:val="20"/>
          <w:szCs w:val="20"/>
        </w:rPr>
        <w:t xml:space="preserve">da Universidade Federal do Amazonas (UFAM). Manaus – AM. Brasil. E-mail: </w:t>
      </w:r>
      <w:hyperlink r:id="rId1" w:history="1">
        <w:r w:rsidR="000105FF" w:rsidRPr="00F764C8">
          <w:rPr>
            <w:rStyle w:val="Hyperlink"/>
            <w:rFonts w:ascii="Candara" w:eastAsia="Candara" w:hAnsi="Candara" w:cs="Candara"/>
            <w:sz w:val="20"/>
            <w:szCs w:val="20"/>
          </w:rPr>
          <w:t>michelearacaty@ufam.edu.br</w:t>
        </w:r>
      </w:hyperlink>
      <w:r w:rsidR="000C0127">
        <w:rPr>
          <w:rFonts w:ascii="Candara" w:eastAsia="Candara" w:hAnsi="Candara" w:cs="Candara"/>
          <w:color w:val="000000"/>
          <w:sz w:val="20"/>
          <w:szCs w:val="20"/>
        </w:rPr>
        <w:t>. Pesquisa financiada pela Agência de Fomento do Estado do Amazonas (FAPEAM).</w:t>
      </w:r>
    </w:p>
  </w:footnote>
  <w:footnote w:id="2">
    <w:p w14:paraId="387BFBAF" w14:textId="77DC619B" w:rsidR="005B483D" w:rsidRDefault="00CE7EE5" w:rsidP="000C0127">
      <w:pPr>
        <w:pBdr>
          <w:top w:val="nil"/>
          <w:left w:val="nil"/>
          <w:bottom w:val="nil"/>
          <w:right w:val="nil"/>
          <w:between w:val="nil"/>
        </w:pBdr>
        <w:spacing w:after="120" w:line="240" w:lineRule="auto"/>
        <w:jc w:val="both"/>
        <w:rPr>
          <w:color w:val="000000"/>
          <w:sz w:val="20"/>
          <w:szCs w:val="20"/>
        </w:rPr>
      </w:pPr>
      <w:r>
        <w:rPr>
          <w:vertAlign w:val="superscript"/>
        </w:rPr>
        <w:footnoteRef/>
      </w:r>
      <w:r>
        <w:rPr>
          <w:rFonts w:ascii="Candara" w:eastAsia="Candara" w:hAnsi="Candara" w:cs="Candara"/>
          <w:color w:val="000000"/>
          <w:sz w:val="20"/>
          <w:szCs w:val="20"/>
        </w:rPr>
        <w:t xml:space="preserve"> </w:t>
      </w:r>
      <w:r w:rsidR="000C0127">
        <w:rPr>
          <w:rFonts w:ascii="Candara" w:eastAsia="Candara" w:hAnsi="Candara" w:cs="Candara"/>
          <w:color w:val="000000"/>
          <w:sz w:val="20"/>
          <w:szCs w:val="20"/>
        </w:rPr>
        <w:t>Pós-doutor</w:t>
      </w:r>
      <w:r w:rsidR="00973BA8">
        <w:rPr>
          <w:rFonts w:ascii="Candara" w:eastAsia="Candara" w:hAnsi="Candara" w:cs="Candara"/>
          <w:color w:val="000000"/>
          <w:sz w:val="20"/>
          <w:szCs w:val="20"/>
        </w:rPr>
        <w:t xml:space="preserve"> pela </w:t>
      </w:r>
      <w:r w:rsidR="00753160">
        <w:rPr>
          <w:rFonts w:ascii="Candara" w:eastAsia="Candara" w:hAnsi="Candara" w:cs="Candara"/>
          <w:color w:val="000000"/>
          <w:sz w:val="20"/>
          <w:szCs w:val="20"/>
        </w:rPr>
        <w:t>Universidade Estadual do Oeste do Paraná (</w:t>
      </w:r>
      <w:r w:rsidR="00973BA8">
        <w:rPr>
          <w:rFonts w:ascii="Candara" w:eastAsia="Candara" w:hAnsi="Candara" w:cs="Candara"/>
          <w:color w:val="000000"/>
          <w:sz w:val="20"/>
          <w:szCs w:val="20"/>
        </w:rPr>
        <w:t>UNIOESTE/ T</w:t>
      </w:r>
      <w:r w:rsidR="00753160">
        <w:rPr>
          <w:rFonts w:ascii="Candara" w:eastAsia="Candara" w:hAnsi="Candara" w:cs="Candara"/>
          <w:color w:val="000000"/>
          <w:sz w:val="20"/>
          <w:szCs w:val="20"/>
        </w:rPr>
        <w:t>oledo)</w:t>
      </w:r>
      <w:r w:rsidR="00973BA8">
        <w:rPr>
          <w:rFonts w:ascii="Candara" w:eastAsia="Candara" w:hAnsi="Candara" w:cs="Candara"/>
          <w:color w:val="000000"/>
          <w:sz w:val="20"/>
          <w:szCs w:val="20"/>
        </w:rPr>
        <w:t xml:space="preserve">. Doutor em Economia (UFRGS). Docente </w:t>
      </w:r>
      <w:r w:rsidR="004A5E77">
        <w:rPr>
          <w:rFonts w:ascii="Candara" w:eastAsia="Candara" w:hAnsi="Candara" w:cs="Candara"/>
          <w:color w:val="000000"/>
          <w:sz w:val="20"/>
          <w:szCs w:val="20"/>
        </w:rPr>
        <w:t xml:space="preserve">do Departamento de Economia e do PPGDR </w:t>
      </w:r>
      <w:r w:rsidR="00973BA8">
        <w:rPr>
          <w:rFonts w:ascii="Candara" w:eastAsia="Candara" w:hAnsi="Candara" w:cs="Candara"/>
          <w:color w:val="000000"/>
          <w:sz w:val="20"/>
          <w:szCs w:val="20"/>
        </w:rPr>
        <w:t xml:space="preserve">da Universidade de Santa Cruz do Sul (UNISC). Santa Cruz do Sul – RS. E-mail: </w:t>
      </w:r>
      <w:hyperlink r:id="rId2" w:history="1">
        <w:r w:rsidR="00973BA8" w:rsidRPr="00DD6438">
          <w:rPr>
            <w:rStyle w:val="Hyperlink"/>
            <w:rFonts w:ascii="Candara" w:eastAsia="Candara" w:hAnsi="Candara" w:cs="Candara"/>
            <w:sz w:val="20"/>
            <w:szCs w:val="20"/>
          </w:rPr>
          <w:t>silvio@unisc.br</w:t>
        </w:r>
      </w:hyperlink>
      <w:r w:rsidR="00973BA8">
        <w:rPr>
          <w:rFonts w:ascii="Candara" w:eastAsia="Candara" w:hAnsi="Candara" w:cs="Candara"/>
          <w:color w:val="000000"/>
          <w:sz w:val="20"/>
          <w:szCs w:val="20"/>
        </w:rPr>
        <w:t>.</w:t>
      </w:r>
      <w:r>
        <w:rPr>
          <w:rFonts w:ascii="Candara" w:eastAsia="Candara" w:hAnsi="Candara" w:cs="Candara"/>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05470202">
    <w:abstractNumId w:val="0"/>
  </w:num>
  <w:num w:numId="2" w16cid:durableId="565915645">
    <w:abstractNumId w:val="1"/>
  </w:num>
  <w:num w:numId="3" w16cid:durableId="5118428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105FF"/>
    <w:rsid w:val="000150BE"/>
    <w:rsid w:val="00060B5A"/>
    <w:rsid w:val="000710C4"/>
    <w:rsid w:val="000918E0"/>
    <w:rsid w:val="000A5E2C"/>
    <w:rsid w:val="000C0127"/>
    <w:rsid w:val="000D5020"/>
    <w:rsid w:val="000F408A"/>
    <w:rsid w:val="00103B65"/>
    <w:rsid w:val="00137AE4"/>
    <w:rsid w:val="001540CD"/>
    <w:rsid w:val="00200FB7"/>
    <w:rsid w:val="00201A6B"/>
    <w:rsid w:val="0021502D"/>
    <w:rsid w:val="00240C18"/>
    <w:rsid w:val="00243AB7"/>
    <w:rsid w:val="002652C1"/>
    <w:rsid w:val="002654CC"/>
    <w:rsid w:val="002723DD"/>
    <w:rsid w:val="002931B0"/>
    <w:rsid w:val="002A7B4A"/>
    <w:rsid w:val="002C0A4D"/>
    <w:rsid w:val="002C72AE"/>
    <w:rsid w:val="002E497A"/>
    <w:rsid w:val="00304A1F"/>
    <w:rsid w:val="00375964"/>
    <w:rsid w:val="00375E9E"/>
    <w:rsid w:val="003A4837"/>
    <w:rsid w:val="003E70AF"/>
    <w:rsid w:val="003F1AFD"/>
    <w:rsid w:val="0040275D"/>
    <w:rsid w:val="0041473B"/>
    <w:rsid w:val="00455686"/>
    <w:rsid w:val="0046173D"/>
    <w:rsid w:val="00463273"/>
    <w:rsid w:val="00474832"/>
    <w:rsid w:val="00497372"/>
    <w:rsid w:val="004A5E77"/>
    <w:rsid w:val="004D7AAE"/>
    <w:rsid w:val="004E05AD"/>
    <w:rsid w:val="004F761D"/>
    <w:rsid w:val="005105F7"/>
    <w:rsid w:val="005420A8"/>
    <w:rsid w:val="005725CC"/>
    <w:rsid w:val="005B483D"/>
    <w:rsid w:val="005E0776"/>
    <w:rsid w:val="006177EF"/>
    <w:rsid w:val="006418B3"/>
    <w:rsid w:val="00656482"/>
    <w:rsid w:val="00663174"/>
    <w:rsid w:val="00684960"/>
    <w:rsid w:val="00747CFE"/>
    <w:rsid w:val="00753160"/>
    <w:rsid w:val="00804B01"/>
    <w:rsid w:val="00844D3C"/>
    <w:rsid w:val="00863EE5"/>
    <w:rsid w:val="0086597A"/>
    <w:rsid w:val="008A575A"/>
    <w:rsid w:val="008E4EB8"/>
    <w:rsid w:val="00917E94"/>
    <w:rsid w:val="00925EA8"/>
    <w:rsid w:val="009625FF"/>
    <w:rsid w:val="00972223"/>
    <w:rsid w:val="00973BA8"/>
    <w:rsid w:val="009B718B"/>
    <w:rsid w:val="009E7AB8"/>
    <w:rsid w:val="009F1025"/>
    <w:rsid w:val="00A21D68"/>
    <w:rsid w:val="00A44839"/>
    <w:rsid w:val="00A52458"/>
    <w:rsid w:val="00A87AD1"/>
    <w:rsid w:val="00AA30E7"/>
    <w:rsid w:val="00AA6BDE"/>
    <w:rsid w:val="00AE3B58"/>
    <w:rsid w:val="00B00BED"/>
    <w:rsid w:val="00B03C26"/>
    <w:rsid w:val="00B30338"/>
    <w:rsid w:val="00BF31F0"/>
    <w:rsid w:val="00C5489A"/>
    <w:rsid w:val="00C73BA6"/>
    <w:rsid w:val="00C76337"/>
    <w:rsid w:val="00CD3F57"/>
    <w:rsid w:val="00CE7EE5"/>
    <w:rsid w:val="00D852F3"/>
    <w:rsid w:val="00DE1CB2"/>
    <w:rsid w:val="00DE3291"/>
    <w:rsid w:val="00DE50CD"/>
    <w:rsid w:val="00E57CFB"/>
    <w:rsid w:val="00EA26A2"/>
    <w:rsid w:val="00EA37B9"/>
    <w:rsid w:val="00ED172D"/>
    <w:rsid w:val="00ED35E4"/>
    <w:rsid w:val="00EF7761"/>
    <w:rsid w:val="00F77EC5"/>
    <w:rsid w:val="00FA69C1"/>
    <w:rsid w:val="00FD21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0C0127"/>
    <w:rPr>
      <w:color w:val="0000FF" w:themeColor="hyperlink"/>
      <w:u w:val="single"/>
    </w:rPr>
  </w:style>
  <w:style w:type="character" w:styleId="MenoPendente">
    <w:name w:val="Unresolved Mention"/>
    <w:basedOn w:val="Fontepargpadro"/>
    <w:uiPriority w:val="99"/>
    <w:semiHidden/>
    <w:unhideWhenUsed/>
    <w:rsid w:val="000C0127"/>
    <w:rPr>
      <w:color w:val="605E5C"/>
      <w:shd w:val="clear" w:color="auto" w:fill="E1DFDD"/>
    </w:rPr>
  </w:style>
  <w:style w:type="paragraph" w:styleId="Pr-formataoHTML">
    <w:name w:val="HTML Preformatted"/>
    <w:basedOn w:val="Normal"/>
    <w:link w:val="Pr-formataoHTMLChar"/>
    <w:uiPriority w:val="99"/>
    <w:unhideWhenUsed/>
    <w:rsid w:val="00973BA8"/>
    <w:pPr>
      <w:spacing w:after="0"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rsid w:val="00973BA8"/>
    <w:rPr>
      <w:rFonts w:ascii="Consolas" w:hAnsi="Consolas"/>
      <w:sz w:val="20"/>
      <w:szCs w:val="20"/>
    </w:rPr>
  </w:style>
  <w:style w:type="character" w:styleId="Forte">
    <w:name w:val="Strong"/>
    <w:basedOn w:val="Fontepargpadro"/>
    <w:uiPriority w:val="22"/>
    <w:qFormat/>
    <w:rsid w:val="00B30338"/>
    <w:rPr>
      <w:b/>
      <w:bCs/>
    </w:rPr>
  </w:style>
  <w:style w:type="character" w:styleId="nfase">
    <w:name w:val="Emphasis"/>
    <w:basedOn w:val="Fontepargpadro"/>
    <w:uiPriority w:val="20"/>
    <w:qFormat/>
    <w:rsid w:val="00B30338"/>
    <w:rPr>
      <w:i/>
      <w:iCs/>
    </w:rPr>
  </w:style>
  <w:style w:type="paragraph" w:styleId="NormalWeb">
    <w:name w:val="Normal (Web)"/>
    <w:basedOn w:val="Normal"/>
    <w:uiPriority w:val="99"/>
    <w:unhideWhenUsed/>
    <w:qFormat/>
    <w:rsid w:val="0041473B"/>
    <w:pPr>
      <w:spacing w:before="100" w:beforeAutospacing="1" w:after="100" w:afterAutospacing="1" w:line="240" w:lineRule="auto"/>
    </w:pPr>
    <w:rPr>
      <w:rFonts w:ascii="Times New Roman" w:eastAsia="Times New Roman" w:hAnsi="Times New Roman" w:cs="Times New Roman"/>
      <w:sz w:val="24"/>
      <w:szCs w:val="24"/>
    </w:rPr>
  </w:style>
  <w:style w:type="table" w:styleId="Tabelacomgrade">
    <w:name w:val="Table Grid"/>
    <w:basedOn w:val="Tabelanormal"/>
    <w:uiPriority w:val="39"/>
    <w:rsid w:val="00015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EA26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541408">
      <w:bodyDiv w:val="1"/>
      <w:marLeft w:val="0"/>
      <w:marRight w:val="0"/>
      <w:marTop w:val="0"/>
      <w:marBottom w:val="0"/>
      <w:divBdr>
        <w:top w:val="none" w:sz="0" w:space="0" w:color="auto"/>
        <w:left w:val="none" w:sz="0" w:space="0" w:color="auto"/>
        <w:bottom w:val="none" w:sz="0" w:space="0" w:color="auto"/>
        <w:right w:val="none" w:sz="0" w:space="0" w:color="auto"/>
      </w:divBdr>
    </w:div>
    <w:div w:id="143202497">
      <w:bodyDiv w:val="1"/>
      <w:marLeft w:val="0"/>
      <w:marRight w:val="0"/>
      <w:marTop w:val="0"/>
      <w:marBottom w:val="0"/>
      <w:divBdr>
        <w:top w:val="none" w:sz="0" w:space="0" w:color="auto"/>
        <w:left w:val="none" w:sz="0" w:space="0" w:color="auto"/>
        <w:bottom w:val="none" w:sz="0" w:space="0" w:color="auto"/>
        <w:right w:val="none" w:sz="0" w:space="0" w:color="auto"/>
      </w:divBdr>
    </w:div>
    <w:div w:id="364410512">
      <w:bodyDiv w:val="1"/>
      <w:marLeft w:val="0"/>
      <w:marRight w:val="0"/>
      <w:marTop w:val="0"/>
      <w:marBottom w:val="0"/>
      <w:divBdr>
        <w:top w:val="none" w:sz="0" w:space="0" w:color="auto"/>
        <w:left w:val="none" w:sz="0" w:space="0" w:color="auto"/>
        <w:bottom w:val="none" w:sz="0" w:space="0" w:color="auto"/>
        <w:right w:val="none" w:sz="0" w:space="0" w:color="auto"/>
      </w:divBdr>
    </w:div>
    <w:div w:id="436562381">
      <w:bodyDiv w:val="1"/>
      <w:marLeft w:val="0"/>
      <w:marRight w:val="0"/>
      <w:marTop w:val="0"/>
      <w:marBottom w:val="0"/>
      <w:divBdr>
        <w:top w:val="none" w:sz="0" w:space="0" w:color="auto"/>
        <w:left w:val="none" w:sz="0" w:space="0" w:color="auto"/>
        <w:bottom w:val="none" w:sz="0" w:space="0" w:color="auto"/>
        <w:right w:val="none" w:sz="0" w:space="0" w:color="auto"/>
      </w:divBdr>
    </w:div>
    <w:div w:id="496501063">
      <w:bodyDiv w:val="1"/>
      <w:marLeft w:val="0"/>
      <w:marRight w:val="0"/>
      <w:marTop w:val="0"/>
      <w:marBottom w:val="0"/>
      <w:divBdr>
        <w:top w:val="none" w:sz="0" w:space="0" w:color="auto"/>
        <w:left w:val="none" w:sz="0" w:space="0" w:color="auto"/>
        <w:bottom w:val="none" w:sz="0" w:space="0" w:color="auto"/>
        <w:right w:val="none" w:sz="0" w:space="0" w:color="auto"/>
      </w:divBdr>
    </w:div>
    <w:div w:id="775830126">
      <w:bodyDiv w:val="1"/>
      <w:marLeft w:val="0"/>
      <w:marRight w:val="0"/>
      <w:marTop w:val="0"/>
      <w:marBottom w:val="0"/>
      <w:divBdr>
        <w:top w:val="none" w:sz="0" w:space="0" w:color="auto"/>
        <w:left w:val="none" w:sz="0" w:space="0" w:color="auto"/>
        <w:bottom w:val="none" w:sz="0" w:space="0" w:color="auto"/>
        <w:right w:val="none" w:sz="0" w:space="0" w:color="auto"/>
      </w:divBdr>
    </w:div>
    <w:div w:id="790171927">
      <w:bodyDiv w:val="1"/>
      <w:marLeft w:val="0"/>
      <w:marRight w:val="0"/>
      <w:marTop w:val="0"/>
      <w:marBottom w:val="0"/>
      <w:divBdr>
        <w:top w:val="none" w:sz="0" w:space="0" w:color="auto"/>
        <w:left w:val="none" w:sz="0" w:space="0" w:color="auto"/>
        <w:bottom w:val="none" w:sz="0" w:space="0" w:color="auto"/>
        <w:right w:val="none" w:sz="0" w:space="0" w:color="auto"/>
      </w:divBdr>
    </w:div>
    <w:div w:id="826365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er.cgee.org.br/index.php/parcerias_estrategicas/article/view/246" TargetMode="External"/><Relationship Id="rId13" Type="http://schemas.openxmlformats.org/officeDocument/2006/relationships/hyperlink" Target="https://e-revista.unioeste.br/index.php/gepec/article/view/331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ssuu.com/revistatec/docs/revista_tec_ed19" TargetMode="External"/><Relationship Id="rId12" Type="http://schemas.openxmlformats.org/officeDocument/2006/relationships/hyperlink" Target="https://www.kas.de/pt/web/brasilien/cadernos-adenauer/detail/-/content/politica-ambiental-brasileira-renovacao-e-desafio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genciabrasil.ebc.com.br/radioagencia-nacional/geral/audio/2023-05/decreto-altera-centro-que-trata-de-bionegocios-na-amazonia" TargetMode="External"/><Relationship Id="rId5" Type="http://schemas.openxmlformats.org/officeDocument/2006/relationships/footnotes" Target="footnotes.xml"/><Relationship Id="rId15" Type="http://schemas.openxmlformats.org/officeDocument/2006/relationships/hyperlink" Target="https://rsbusinesschool.wixsite.com/rainforestsbs" TargetMode="External"/><Relationship Id="rId10" Type="http://schemas.openxmlformats.org/officeDocument/2006/relationships/hyperlink" Target="https://brasilamazoniaagora.com.br/2023/bioeconomia-amazonia-chegou-hor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mbrapa.br/documents/10180/0/Vis&#245;es+sobre+bioeconomia+na+Amaz&#244;nia+-+Oportunidades+e+desafios+para+a+atua&#231;&#227;o+da+Embrapa/4c6c1945-c0ec-48fc-68fe-420288bedcee" TargetMode="External"/><Relationship Id="rId14" Type="http://schemas.openxmlformats.org/officeDocument/2006/relationships/hyperlink" Target="https://www.revista.ueg.br/index.php/revistahistoria/article/view/4234"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footnotes.xml.rels><?xml version="1.0" encoding="UTF-8" standalone="yes"?>
<Relationships xmlns="http://schemas.openxmlformats.org/package/2006/relationships"><Relationship Id="rId2" Type="http://schemas.openxmlformats.org/officeDocument/2006/relationships/hyperlink" Target="mailto:silvio@unisc.br" TargetMode="External"/><Relationship Id="rId1" Type="http://schemas.openxmlformats.org/officeDocument/2006/relationships/hyperlink" Target="mailto:michelearacaty@ufam.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18</Pages>
  <Words>4096</Words>
  <Characters>22123</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Michele Lins Aracaty e Silva</cp:lastModifiedBy>
  <cp:revision>2</cp:revision>
  <cp:lastPrinted>2024-08-15T22:01:00Z</cp:lastPrinted>
  <dcterms:created xsi:type="dcterms:W3CDTF">2024-08-15T22:02:00Z</dcterms:created>
  <dcterms:modified xsi:type="dcterms:W3CDTF">2024-08-15T22:02:00Z</dcterms:modified>
</cp:coreProperties>
</file>