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242A2" w:rsidRDefault="00000000">
      <w:pPr>
        <w:spacing w:before="100" w:after="10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Área temática: Clínica médica e cirúrgica de animais domésticos</w:t>
      </w:r>
    </w:p>
    <w:p w14:paraId="00000002" w14:textId="77777777" w:rsidR="006242A2" w:rsidRDefault="00000000">
      <w:pPr>
        <w:spacing w:before="100" w:after="100"/>
        <w:jc w:val="center"/>
        <w:rPr>
          <w:sz w:val="20"/>
          <w:szCs w:val="20"/>
        </w:rPr>
      </w:pPr>
      <w:r>
        <w:rPr>
          <w:sz w:val="20"/>
          <w:szCs w:val="20"/>
        </w:rPr>
        <w:t>ABORDAGEM CLÍNICA E CIRÚRGICA DA OSTECTOMIA EM EQUINO COM NEOFORMAÇÃO PERIOSTEAL NO ASPECTO DORSAL DE III METATARSIANO</w:t>
      </w:r>
    </w:p>
    <w:p w14:paraId="2996226A" w14:textId="77777777" w:rsidR="00D32C4F" w:rsidRDefault="00D32C4F">
      <w:pPr>
        <w:spacing w:before="100" w:after="100"/>
        <w:jc w:val="center"/>
        <w:rPr>
          <w:sz w:val="20"/>
          <w:szCs w:val="20"/>
        </w:rPr>
      </w:pPr>
    </w:p>
    <w:p w14:paraId="2DFDA860" w14:textId="66F487DC" w:rsidR="00D32C4F" w:rsidRDefault="00D32C4F" w:rsidP="00D32C4F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AMANDA MIKAELLY MARINHO LIMA CARVALHO </w:t>
      </w:r>
      <w:r>
        <w:rPr>
          <w:sz w:val="20"/>
          <w:szCs w:val="20"/>
        </w:rPr>
        <w:t xml:space="preserve">- </w:t>
      </w:r>
      <w:hyperlink r:id="rId6" w:tgtFrame="_blank" w:history="1">
        <w:r w:rsidR="005B4515" w:rsidRPr="005B4515">
          <w:rPr>
            <w:sz w:val="20"/>
            <w:szCs w:val="20"/>
          </w:rPr>
          <w:t>mikaellya938@gmail.com</w:t>
        </w:r>
      </w:hyperlink>
    </w:p>
    <w:p w14:paraId="7DD1D09D" w14:textId="38AFEBF2" w:rsidR="00D32C4F" w:rsidRDefault="00D32C4F" w:rsidP="00D32C4F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ALINE SANTOS DA SILVA GUARIM </w:t>
      </w:r>
    </w:p>
    <w:p w14:paraId="414D0C87" w14:textId="77777777" w:rsidR="00D32C4F" w:rsidRDefault="00D32C4F" w:rsidP="00D32C4F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JOSIEL CIRQUEIRA DOS SANTOS </w:t>
      </w:r>
    </w:p>
    <w:p w14:paraId="43E679E0" w14:textId="77777777" w:rsidR="00D32C4F" w:rsidRDefault="00D32C4F" w:rsidP="00D32C4F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MATHEUS BILIO ALVES </w:t>
      </w:r>
    </w:p>
    <w:p w14:paraId="7BDE5040" w14:textId="77777777" w:rsidR="00D32C4F" w:rsidRDefault="00D32C4F" w:rsidP="00D32C4F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 </w:t>
      </w:r>
      <w:r>
        <w:rPr>
          <w:sz w:val="20"/>
          <w:szCs w:val="20"/>
        </w:rPr>
        <w:t xml:space="preserve">RAYANDERSON SILVA COSTA </w:t>
      </w:r>
    </w:p>
    <w:p w14:paraId="1AB9AB34" w14:textId="77777777" w:rsidR="00D32C4F" w:rsidRDefault="00D32C4F" w:rsidP="00D32C4F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LEONARDO MOREIRA DE OLIVEIRA </w:t>
      </w:r>
    </w:p>
    <w:p w14:paraId="5FE9986B" w14:textId="77777777" w:rsidR="00D32C4F" w:rsidRDefault="00D32C4F" w:rsidP="00D32C4F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2 </w:t>
      </w:r>
      <w:r>
        <w:rPr>
          <w:sz w:val="20"/>
          <w:szCs w:val="20"/>
        </w:rPr>
        <w:t xml:space="preserve">CAROLINA MURA RAMOS </w:t>
      </w:r>
    </w:p>
    <w:p w14:paraId="1F89395C" w14:textId="77777777" w:rsidR="00D32C4F" w:rsidRDefault="00D32C4F" w:rsidP="00D32C4F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2 </w:t>
      </w:r>
      <w:r>
        <w:rPr>
          <w:sz w:val="20"/>
          <w:szCs w:val="20"/>
        </w:rPr>
        <w:t xml:space="preserve">DAIANE GOMES DA SILVA </w:t>
      </w:r>
    </w:p>
    <w:p w14:paraId="6E6A34E4" w14:textId="77777777" w:rsidR="00D32C4F" w:rsidRDefault="00D32C4F" w:rsidP="00D32C4F">
      <w:pPr>
        <w:spacing w:line="360" w:lineRule="auto"/>
        <w:jc w:val="center"/>
        <w:rPr>
          <w:sz w:val="20"/>
          <w:szCs w:val="20"/>
        </w:rPr>
      </w:pPr>
    </w:p>
    <w:p w14:paraId="7B7C110D" w14:textId="453B1B4A" w:rsidR="00D32C4F" w:rsidRDefault="00D32C4F" w:rsidP="00D32C4F">
      <w:pPr>
        <w:spacing w:line="240" w:lineRule="auto"/>
        <w:ind w:left="1000" w:hanging="36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    </w:t>
      </w:r>
      <w:r>
        <w:rPr>
          <w:sz w:val="20"/>
          <w:szCs w:val="20"/>
        </w:rPr>
        <w:t>Centro de Ciências Agrárias, Universidade Estadual da Região Tocantina do Maranhão, Imperatriz – MA</w:t>
      </w:r>
    </w:p>
    <w:p w14:paraId="61A7143C" w14:textId="0EBE9A46" w:rsidR="00D32C4F" w:rsidRDefault="00D32C4F" w:rsidP="00D32C4F">
      <w:pPr>
        <w:spacing w:line="240" w:lineRule="auto"/>
        <w:ind w:left="1000" w:hanging="360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2   </w:t>
      </w:r>
      <w:r>
        <w:rPr>
          <w:sz w:val="20"/>
          <w:szCs w:val="20"/>
        </w:rPr>
        <w:t>Médica Veterinária Autônoma – São Miguel, Tocantins, Brazil.</w:t>
      </w:r>
    </w:p>
    <w:p w14:paraId="0000000E" w14:textId="77777777" w:rsidR="006242A2" w:rsidRDefault="006242A2">
      <w:pPr>
        <w:spacing w:line="360" w:lineRule="auto"/>
        <w:jc w:val="both"/>
        <w:rPr>
          <w:b/>
          <w:sz w:val="20"/>
          <w:szCs w:val="20"/>
          <w:highlight w:val="white"/>
        </w:rPr>
      </w:pPr>
    </w:p>
    <w:p w14:paraId="0000000F" w14:textId="77777777" w:rsidR="006242A2" w:rsidRDefault="006242A2">
      <w:pPr>
        <w:spacing w:line="240" w:lineRule="auto"/>
        <w:jc w:val="both"/>
        <w:rPr>
          <w:sz w:val="20"/>
          <w:szCs w:val="20"/>
          <w:highlight w:val="white"/>
        </w:rPr>
      </w:pPr>
    </w:p>
    <w:p w14:paraId="00000010" w14:textId="77777777" w:rsidR="006242A2" w:rsidRDefault="00000000">
      <w:pPr>
        <w:spacing w:line="240" w:lineRule="auto"/>
        <w:jc w:val="both"/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 xml:space="preserve">Introdução: </w:t>
      </w:r>
      <w:r>
        <w:rPr>
          <w:sz w:val="20"/>
          <w:szCs w:val="20"/>
          <w:highlight w:val="white"/>
        </w:rPr>
        <w:t xml:space="preserve">Traumas em membros são frequentes na espécie equina, podendo causar lesões com reações periosteais graves. </w:t>
      </w:r>
      <w:r>
        <w:rPr>
          <w:b/>
          <w:sz w:val="20"/>
          <w:szCs w:val="20"/>
          <w:highlight w:val="white"/>
        </w:rPr>
        <w:t xml:space="preserve">Objetivo: </w:t>
      </w:r>
      <w:r>
        <w:rPr>
          <w:sz w:val="20"/>
          <w:szCs w:val="20"/>
          <w:highlight w:val="white"/>
        </w:rPr>
        <w:t>Relatar um caso de ostectomia para remoção de neoformação periosteal no aspecto dorsal de III metatarsiano em equino.</w:t>
      </w:r>
      <w:r>
        <w:rPr>
          <w:b/>
          <w:sz w:val="20"/>
          <w:szCs w:val="20"/>
          <w:highlight w:val="white"/>
        </w:rPr>
        <w:t xml:space="preserve"> Relato de caso: </w:t>
      </w:r>
      <w:r>
        <w:rPr>
          <w:sz w:val="20"/>
          <w:szCs w:val="20"/>
          <w:highlight w:val="white"/>
        </w:rPr>
        <w:t>Foi encaminhado para a clínica Imperial Medicina Equina um potro quarto de milha, macho, 1 ano de idade, pesando 286 kg, com presença de tecido de granulação exuberante na região dorsoproximal de terceiro metatarsiano esquerdo, sem claudicação associada. Há cerca de 3 meses, o animal tinha apresentado laceração com desluvamento com ruptura do tendão extensor digital longo e exposição do terceiro metatarsiano após ficar preso em cerca de arame liso. O manejo da ferida, na ocasião, foi feito apenas com a colocação de spray repelente tópico. Na clínica, foi realizada radiografia, na qual notou-se a presença de reação periosteal proliferativa intensa com margem irregular na região diafisária dorsal do III metatarso, caracterizando-se como exostose. O tratamento preconizado foi a ostectomia da exostose do III metatarso do membro pélvico esquerdo. O animal foi submetido a jejum de 12h e sedação com Detomidina (10 mch/Kg) associado a Butorfanol (10 mcg/Kg), indução com Cetamina (2,2 mg/Kg, Detomidina (5mcg/Kg) e EGG (50 mg/Kg) e manutenção com isofluorano. Foi realizado garrote na região proximal ao tarso e administração de 2g de ceftriaxona, 20 ml de lidocaína e 40 ml de solução fisiológica 0,9% via perfusão regional, acessando o ramo dorsal da veia safena na região do tarso. A exérese da massa foi realizada incisionando a pele margeando o tecido de granulação. A granulação foi dissecada da exostose e esta foi serrada. O garrote foi liberado e a ferida cirúrgica, lavada, enquanto hemorragias restantes foram controladas por pinçamento e cauterização com bisturi elétrico no modo de coagulação. Foi realizada bandagem não aderente e utilização de óleo ozonizado sobre a ferida. No pós-operatório administrou-se Ceftiofur 4,4 mg/kg SID IV durante sete dias, Flunixina meglumina 1,1 mg/kg SID IV por três dias, soro antitetânico 5000 UI/IM em dose única. As bandagens foram trocadas a cada 48h, lavando-se a ferida com solução fisiológica 0,9% e ozonioterapia em bag. O animal teve alta 25 dias após o procedimento cirúrgico, quando o osso já estava totalmente recoberto por tecido de granulação, sendo o tratamento continuado na propriedade.</w:t>
      </w:r>
      <w:r>
        <w:rPr>
          <w:b/>
          <w:sz w:val="20"/>
          <w:szCs w:val="20"/>
          <w:highlight w:val="white"/>
        </w:rPr>
        <w:t xml:space="preserve"> Conclusão: </w:t>
      </w:r>
      <w:r>
        <w:rPr>
          <w:sz w:val="20"/>
          <w:szCs w:val="20"/>
          <w:highlight w:val="white"/>
        </w:rPr>
        <w:t>O tratamento instituído possibilitou a melhora clínica do paciente.</w:t>
      </w:r>
    </w:p>
    <w:p w14:paraId="00000011" w14:textId="77777777" w:rsidR="006242A2" w:rsidRDefault="006242A2">
      <w:pPr>
        <w:spacing w:line="240" w:lineRule="auto"/>
        <w:jc w:val="both"/>
        <w:rPr>
          <w:b/>
          <w:sz w:val="20"/>
          <w:szCs w:val="20"/>
        </w:rPr>
      </w:pPr>
    </w:p>
    <w:p w14:paraId="00000012" w14:textId="77777777" w:rsidR="006242A2" w:rsidRDefault="00000000">
      <w:pPr>
        <w:spacing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Palavras chave:</w:t>
      </w:r>
      <w:r>
        <w:rPr>
          <w:sz w:val="20"/>
          <w:szCs w:val="20"/>
        </w:rPr>
        <w:t xml:space="preserve"> Trauma, Cirurgia ortopédica, Potro</w:t>
      </w:r>
    </w:p>
    <w:p w14:paraId="00000013" w14:textId="77777777" w:rsidR="006242A2" w:rsidRDefault="006242A2">
      <w:pPr>
        <w:spacing w:line="360" w:lineRule="auto"/>
        <w:jc w:val="both"/>
        <w:rPr>
          <w:sz w:val="20"/>
          <w:szCs w:val="20"/>
          <w:highlight w:val="white"/>
        </w:rPr>
      </w:pPr>
    </w:p>
    <w:sectPr w:rsidR="006242A2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908B1"/>
    <w:multiLevelType w:val="multilevel"/>
    <w:tmpl w:val="537640A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2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2A2"/>
    <w:rsid w:val="005B4515"/>
    <w:rsid w:val="006242A2"/>
    <w:rsid w:val="00D3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75929"/>
  <w15:docId w15:val="{9B6DDA57-92B1-4574-A488-381C6A37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FF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BC2FF6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o">
    <w:name w:val="Revision"/>
    <w:hidden/>
    <w:uiPriority w:val="99"/>
    <w:semiHidden/>
    <w:rsid w:val="000B4FB1"/>
    <w:pP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3D787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D787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D787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78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7876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D32C4F"/>
    <w:rPr>
      <w:color w:val="0000FF"/>
      <w:u w:val="single"/>
    </w:rPr>
  </w:style>
  <w:style w:type="character" w:customStyle="1" w:styleId="il">
    <w:name w:val="il"/>
    <w:basedOn w:val="Fontepargpadro"/>
    <w:rsid w:val="005B4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kaellya93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zpVcGtQnYk9MZP6a5L9zGBNjHg==">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guarim</dc:creator>
  <cp:lastModifiedBy>aline guarim</cp:lastModifiedBy>
  <cp:revision>2</cp:revision>
  <dcterms:created xsi:type="dcterms:W3CDTF">2023-10-08T17:20:00Z</dcterms:created>
  <dcterms:modified xsi:type="dcterms:W3CDTF">2023-10-19T02:24:00Z</dcterms:modified>
</cp:coreProperties>
</file>