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Pr="00632E46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789D16CA" w14:textId="21F302C0" w:rsidR="00632E46" w:rsidRPr="00632E46" w:rsidRDefault="00CA03C5" w:rsidP="00632E46">
      <w:pPr>
        <w:shd w:val="clear" w:color="auto" w:fill="FFFFFF"/>
        <w:tabs>
          <w:tab w:val="left" w:pos="2500"/>
        </w:tabs>
        <w:jc w:val="center"/>
        <w:rPr>
          <w:b/>
          <w:bCs/>
          <w:color w:val="000000" w:themeColor="text1"/>
          <w:sz w:val="24"/>
          <w:szCs w:val="24"/>
        </w:rPr>
      </w:pPr>
      <w:r w:rsidRPr="00632E46">
        <w:rPr>
          <w:b/>
          <w:bCs/>
          <w:color w:val="000000" w:themeColor="text1"/>
          <w:sz w:val="24"/>
          <w:szCs w:val="24"/>
        </w:rPr>
        <w:t>POTENCIAL ANTI-INFLAMATÓRIO DE TARAXACUM OFFICINALE WEBER: UMA REVISÃO INTEGRATIVA DE EVIDÊNCIAS PRÉ-CLÍNICAS (2021–2025)</w:t>
      </w:r>
    </w:p>
    <w:p w14:paraId="70C1521F" w14:textId="464A07ED" w:rsidR="00E65717" w:rsidRPr="00632E46" w:rsidRDefault="00CA03C5" w:rsidP="00632E46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00632E46">
        <w:rPr>
          <w:sz w:val="24"/>
          <w:szCs w:val="24"/>
        </w:rPr>
        <w:t>Victoria Luiza Oliveira de Almeida</w:t>
      </w:r>
      <w:r w:rsidR="009C13EE" w:rsidRPr="00632E46">
        <w:rPr>
          <w:sz w:val="24"/>
          <w:szCs w:val="24"/>
          <w:vertAlign w:val="superscript"/>
        </w:rPr>
        <w:t>1</w:t>
      </w:r>
      <w:r w:rsidR="009C13EE" w:rsidRPr="00632E46">
        <w:rPr>
          <w:sz w:val="24"/>
          <w:szCs w:val="24"/>
        </w:rPr>
        <w:t xml:space="preserve">; </w:t>
      </w:r>
      <w:r w:rsidRPr="00632E46">
        <w:rPr>
          <w:sz w:val="24"/>
          <w:szCs w:val="24"/>
        </w:rPr>
        <w:t>Daniele Carvalho Miller</w:t>
      </w:r>
      <w:r w:rsidR="009C13EE" w:rsidRPr="00632E46">
        <w:rPr>
          <w:sz w:val="24"/>
          <w:szCs w:val="24"/>
          <w:vertAlign w:val="superscript"/>
        </w:rPr>
        <w:t>2</w:t>
      </w:r>
      <w:r w:rsidR="009C13EE" w:rsidRPr="00632E46">
        <w:rPr>
          <w:sz w:val="24"/>
          <w:szCs w:val="24"/>
        </w:rPr>
        <w:t xml:space="preserve">; </w:t>
      </w:r>
      <w:r w:rsidRPr="00632E46">
        <w:rPr>
          <w:sz w:val="24"/>
          <w:szCs w:val="24"/>
        </w:rPr>
        <w:t>José Cleyton Nascimento Glins</w:t>
      </w:r>
      <w:r w:rsidRPr="00632E46">
        <w:rPr>
          <w:sz w:val="24"/>
          <w:szCs w:val="24"/>
          <w:vertAlign w:val="superscript"/>
        </w:rPr>
        <w:t>3</w:t>
      </w:r>
      <w:r w:rsidR="00E65717" w:rsidRPr="00632E46">
        <w:rPr>
          <w:sz w:val="24"/>
          <w:szCs w:val="24"/>
        </w:rPr>
        <w:t xml:space="preserve">; </w:t>
      </w:r>
      <w:r w:rsidR="00E65717" w:rsidRPr="00632E46">
        <w:rPr>
          <w:sz w:val="24"/>
          <w:szCs w:val="24"/>
          <w:u w:val="single"/>
        </w:rPr>
        <w:t xml:space="preserve">Ellen </w:t>
      </w:r>
      <w:proofErr w:type="spellStart"/>
      <w:r w:rsidR="00E65717" w:rsidRPr="00632E46">
        <w:rPr>
          <w:sz w:val="24"/>
          <w:szCs w:val="24"/>
          <w:u w:val="single"/>
        </w:rPr>
        <w:t>Tanus</w:t>
      </w:r>
      <w:proofErr w:type="spellEnd"/>
      <w:r w:rsidR="00E65717" w:rsidRPr="00632E46">
        <w:rPr>
          <w:sz w:val="24"/>
          <w:szCs w:val="24"/>
          <w:u w:val="single"/>
        </w:rPr>
        <w:t xml:space="preserve"> Rangel</w:t>
      </w:r>
      <w:r w:rsidR="00E65717" w:rsidRPr="00632E46">
        <w:rPr>
          <w:sz w:val="24"/>
          <w:szCs w:val="24"/>
          <w:vertAlign w:val="superscript"/>
        </w:rPr>
        <w:t>4</w:t>
      </w:r>
    </w:p>
    <w:p w14:paraId="39F7C3F1" w14:textId="3B6835DD" w:rsidR="00E65717" w:rsidRPr="00632E46" w:rsidRDefault="00E65717" w:rsidP="00632E46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00632E46">
        <w:rPr>
          <w:sz w:val="24"/>
          <w:szCs w:val="24"/>
          <w:vertAlign w:val="superscript"/>
        </w:rPr>
        <w:t xml:space="preserve">1 </w:t>
      </w:r>
      <w:r w:rsidRPr="00632E46">
        <w:rPr>
          <w:sz w:val="24"/>
          <w:szCs w:val="24"/>
        </w:rPr>
        <w:t xml:space="preserve">Graduanda do Curso de Bacharelado em Medicina veterinária. Universidade da Amazônia </w:t>
      </w:r>
      <w:hyperlink r:id="rId7" w:history="1">
        <w:r w:rsidRPr="00632E46">
          <w:rPr>
            <w:rStyle w:val="Hyperlink"/>
            <w:sz w:val="24"/>
            <w:szCs w:val="24"/>
          </w:rPr>
          <w:t>victoriaoliveira.vlo4@gmail.com</w:t>
        </w:r>
      </w:hyperlink>
      <w:r w:rsidRPr="00632E46">
        <w:rPr>
          <w:sz w:val="24"/>
          <w:szCs w:val="24"/>
        </w:rPr>
        <w:t>.</w:t>
      </w:r>
    </w:p>
    <w:p w14:paraId="1F4A09F7" w14:textId="77777777" w:rsidR="00E65717" w:rsidRPr="00632E46" w:rsidRDefault="00E65717" w:rsidP="00632E46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632E46">
        <w:rPr>
          <w:sz w:val="24"/>
          <w:szCs w:val="24"/>
          <w:vertAlign w:val="superscript"/>
        </w:rPr>
        <w:t xml:space="preserve">2 </w:t>
      </w:r>
      <w:r w:rsidRPr="00632E46">
        <w:rPr>
          <w:sz w:val="24"/>
          <w:szCs w:val="24"/>
        </w:rPr>
        <w:t>Mestre em Química Medicinal e Modelagem Molecular. Universidade Federal do Pará</w:t>
      </w:r>
    </w:p>
    <w:p w14:paraId="2AE3B174" w14:textId="3941759E" w:rsidR="00E65717" w:rsidRPr="00632E46" w:rsidRDefault="00E65717" w:rsidP="00632E46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632E46">
        <w:rPr>
          <w:sz w:val="24"/>
          <w:szCs w:val="24"/>
          <w:vertAlign w:val="superscript"/>
        </w:rPr>
        <w:t xml:space="preserve">3 </w:t>
      </w:r>
      <w:r w:rsidRPr="00632E46">
        <w:rPr>
          <w:sz w:val="24"/>
          <w:szCs w:val="24"/>
        </w:rPr>
        <w:t>Mestra em Química Medicinal de Modelagem Molecular. Universidade Federal do Pará.</w:t>
      </w:r>
    </w:p>
    <w:p w14:paraId="42948E35" w14:textId="78AA8C96" w:rsidR="00E65717" w:rsidRPr="00632E46" w:rsidRDefault="00E65717" w:rsidP="00632E46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632E46">
        <w:rPr>
          <w:sz w:val="24"/>
          <w:szCs w:val="24"/>
          <w:vertAlign w:val="superscript"/>
        </w:rPr>
        <w:t xml:space="preserve">4 </w:t>
      </w:r>
      <w:r w:rsidRPr="00632E46">
        <w:rPr>
          <w:sz w:val="24"/>
          <w:szCs w:val="24"/>
        </w:rPr>
        <w:t>Doutora em Ciências da Saúde - Farmacognosia. Universidade de Brasília.</w:t>
      </w:r>
    </w:p>
    <w:p w14:paraId="17C74AF3" w14:textId="77777777" w:rsidR="007830E4" w:rsidRPr="00632E46" w:rsidRDefault="007830E4" w:rsidP="00632E46">
      <w:pPr>
        <w:tabs>
          <w:tab w:val="left" w:pos="2500"/>
        </w:tabs>
        <w:jc w:val="center"/>
        <w:rPr>
          <w:color w:val="FF0000"/>
          <w:sz w:val="24"/>
          <w:szCs w:val="24"/>
          <w:u w:val="single"/>
        </w:rPr>
      </w:pPr>
    </w:p>
    <w:p w14:paraId="5A2A820A" w14:textId="2BCB9C3D" w:rsidR="00632E46" w:rsidRPr="00632E46" w:rsidRDefault="00632E46" w:rsidP="00632E46">
      <w:pPr>
        <w:tabs>
          <w:tab w:val="left" w:pos="2500"/>
        </w:tabs>
        <w:jc w:val="center"/>
        <w:rPr>
          <w:b/>
          <w:bCs/>
          <w:color w:val="000000" w:themeColor="text1"/>
          <w:sz w:val="24"/>
          <w:szCs w:val="24"/>
        </w:rPr>
      </w:pPr>
      <w:r w:rsidRPr="00632E46">
        <w:rPr>
          <w:b/>
          <w:bCs/>
          <w:color w:val="000000" w:themeColor="text1"/>
          <w:sz w:val="24"/>
          <w:szCs w:val="24"/>
        </w:rPr>
        <w:t>RESUMO</w:t>
      </w:r>
    </w:p>
    <w:p w14:paraId="3D015CC4" w14:textId="7850AA22" w:rsidR="004376CD" w:rsidRPr="004376CD" w:rsidRDefault="00FF12F3" w:rsidP="00632E46">
      <w:pPr>
        <w:shd w:val="clear" w:color="auto" w:fill="FFFFFF"/>
        <w:tabs>
          <w:tab w:val="left" w:pos="0"/>
        </w:tabs>
        <w:spacing w:after="240"/>
        <w:jc w:val="both"/>
        <w:rPr>
          <w:color w:val="000000" w:themeColor="text1"/>
          <w:sz w:val="24"/>
          <w:szCs w:val="24"/>
        </w:rPr>
      </w:pPr>
      <w:r w:rsidRPr="00FF12F3">
        <w:rPr>
          <w:b/>
          <w:bCs/>
          <w:color w:val="000000" w:themeColor="text1"/>
          <w:sz w:val="24"/>
          <w:szCs w:val="24"/>
        </w:rPr>
        <w:t>Introdução</w:t>
      </w:r>
      <w:r w:rsidRPr="004376CD">
        <w:rPr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4376CD">
        <w:rPr>
          <w:b/>
          <w:bCs/>
          <w:i/>
          <w:iCs/>
          <w:color w:val="000000" w:themeColor="text1"/>
          <w:sz w:val="24"/>
          <w:szCs w:val="24"/>
        </w:rPr>
        <w:t>Taraxacum</w:t>
      </w:r>
      <w:proofErr w:type="spellEnd"/>
      <w:r w:rsidRPr="004376CD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376CD">
        <w:rPr>
          <w:b/>
          <w:bCs/>
          <w:i/>
          <w:iCs/>
          <w:color w:val="000000" w:themeColor="text1"/>
          <w:sz w:val="24"/>
          <w:szCs w:val="24"/>
        </w:rPr>
        <w:t>officinale</w:t>
      </w:r>
      <w:proofErr w:type="spellEnd"/>
      <w:r w:rsidRPr="004376CD">
        <w:rPr>
          <w:b/>
          <w:bCs/>
          <w:color w:val="000000" w:themeColor="text1"/>
          <w:sz w:val="24"/>
          <w:szCs w:val="24"/>
        </w:rPr>
        <w:t xml:space="preserve"> </w:t>
      </w:r>
      <w:r w:rsidRPr="004376CD">
        <w:rPr>
          <w:color w:val="000000" w:themeColor="text1"/>
          <w:sz w:val="24"/>
          <w:szCs w:val="24"/>
        </w:rPr>
        <w:t xml:space="preserve">Weber </w:t>
      </w:r>
      <w:proofErr w:type="spellStart"/>
      <w:r w:rsidRPr="004376CD">
        <w:rPr>
          <w:color w:val="000000" w:themeColor="text1"/>
          <w:sz w:val="24"/>
          <w:szCs w:val="24"/>
        </w:rPr>
        <w:t>ex</w:t>
      </w:r>
      <w:proofErr w:type="spellEnd"/>
      <w:r w:rsidRPr="004376CD">
        <w:rPr>
          <w:color w:val="000000" w:themeColor="text1"/>
          <w:sz w:val="24"/>
          <w:szCs w:val="24"/>
        </w:rPr>
        <w:t xml:space="preserve"> F. H. </w:t>
      </w:r>
      <w:proofErr w:type="spellStart"/>
      <w:r w:rsidRPr="004376CD">
        <w:rPr>
          <w:color w:val="000000" w:themeColor="text1"/>
          <w:sz w:val="24"/>
          <w:szCs w:val="24"/>
        </w:rPr>
        <w:t>Wigg</w:t>
      </w:r>
      <w:proofErr w:type="spellEnd"/>
      <w:r w:rsidRPr="00FF12F3">
        <w:rPr>
          <w:color w:val="000000" w:themeColor="text1"/>
          <w:sz w:val="24"/>
          <w:szCs w:val="24"/>
        </w:rPr>
        <w:t xml:space="preserve">., conhecido popularmente como dente-de-leão, é uma espécie amplamente utilizada na fitoterapia e tradicionalmente associada a efeitos anti-inflamatórios e hepatoprotetores. Nos últimos anos, tem crescido o interesse científico em compreender os mecanismos moleculares envolvidos em suas propriedades, especialmente no que se refere aos triterpenos </w:t>
      </w:r>
      <w:proofErr w:type="spellStart"/>
      <w:r w:rsidRPr="00FF12F3">
        <w:rPr>
          <w:color w:val="000000" w:themeColor="text1"/>
          <w:sz w:val="24"/>
          <w:szCs w:val="24"/>
        </w:rPr>
        <w:t>pentacíclicos</w:t>
      </w:r>
      <w:proofErr w:type="spellEnd"/>
      <w:r w:rsidRPr="00FF12F3">
        <w:rPr>
          <w:color w:val="000000" w:themeColor="text1"/>
          <w:sz w:val="24"/>
          <w:szCs w:val="24"/>
        </w:rPr>
        <w:t xml:space="preserve"> presentes na planta, com destaque para o </w:t>
      </w:r>
      <w:proofErr w:type="spellStart"/>
      <w:r w:rsidRPr="00FF12F3">
        <w:rPr>
          <w:color w:val="000000" w:themeColor="text1"/>
          <w:sz w:val="24"/>
          <w:szCs w:val="24"/>
        </w:rPr>
        <w:t>taraxasterol</w:t>
      </w:r>
      <w:proofErr w:type="spellEnd"/>
      <w:r w:rsidRPr="00FF12F3">
        <w:rPr>
          <w:color w:val="000000" w:themeColor="text1"/>
          <w:sz w:val="24"/>
          <w:szCs w:val="24"/>
        </w:rPr>
        <w:t xml:space="preserve">. A formulação do problema centraliza-se na pergunta: até que ponto extratos e compostos isolados dessa espécie demonstram eficácia mensurável contra processos </w:t>
      </w:r>
      <w:proofErr w:type="spellStart"/>
      <w:r w:rsidRPr="00FF12F3">
        <w:rPr>
          <w:color w:val="000000" w:themeColor="text1"/>
          <w:sz w:val="24"/>
          <w:szCs w:val="24"/>
        </w:rPr>
        <w:t>inflamátórios</w:t>
      </w:r>
      <w:proofErr w:type="spellEnd"/>
      <w:r w:rsidRPr="00FF12F3">
        <w:rPr>
          <w:color w:val="000000" w:themeColor="text1"/>
          <w:sz w:val="24"/>
          <w:szCs w:val="24"/>
        </w:rPr>
        <w:t xml:space="preserve"> em modelos experimentais recentes? Nesse sentido, o aumento da prevalência de doenças inflamatórias crônicas e a necessidade de identificar alternativas terapêuticas seguras e acessíveis, especialmente derivadas de produtos naturais amplamente estudados e utilizados pela população — o </w:t>
      </w:r>
      <w:r w:rsidRPr="00FF12F3">
        <w:rPr>
          <w:i/>
          <w:iCs/>
          <w:color w:val="000000" w:themeColor="text1"/>
          <w:sz w:val="24"/>
          <w:szCs w:val="24"/>
        </w:rPr>
        <w:t xml:space="preserve">T. </w:t>
      </w:r>
      <w:proofErr w:type="spellStart"/>
      <w:r w:rsidRPr="00FF12F3">
        <w:rPr>
          <w:i/>
          <w:iCs/>
          <w:color w:val="000000" w:themeColor="text1"/>
          <w:sz w:val="24"/>
          <w:szCs w:val="24"/>
        </w:rPr>
        <w:t>officinale</w:t>
      </w:r>
      <w:proofErr w:type="spellEnd"/>
      <w:r w:rsidRPr="00FF12F3">
        <w:rPr>
          <w:color w:val="000000" w:themeColor="text1"/>
          <w:sz w:val="24"/>
          <w:szCs w:val="24"/>
        </w:rPr>
        <w:t xml:space="preserve"> integra a Relação Nacional de Plantas Medicinais de Interesse ao Sistema Único de Saúde (</w:t>
      </w:r>
      <w:proofErr w:type="spellStart"/>
      <w:r w:rsidRPr="00FF12F3">
        <w:rPr>
          <w:color w:val="000000" w:themeColor="text1"/>
          <w:sz w:val="24"/>
          <w:szCs w:val="24"/>
        </w:rPr>
        <w:t>Renisus</w:t>
      </w:r>
      <w:proofErr w:type="spellEnd"/>
      <w:r w:rsidRPr="00FF12F3">
        <w:rPr>
          <w:color w:val="000000" w:themeColor="text1"/>
          <w:sz w:val="24"/>
          <w:szCs w:val="24"/>
        </w:rPr>
        <w:t xml:space="preserve">) e apresenta uma robusta diversidade química que pode contribuir para a modulação da resposta inflamatória em diferentes níveis celulares e </w:t>
      </w:r>
      <w:r w:rsidRPr="00632E46">
        <w:rPr>
          <w:color w:val="000000" w:themeColor="text1"/>
          <w:sz w:val="24"/>
          <w:szCs w:val="24"/>
        </w:rPr>
        <w:t>sistêmicos.</w:t>
      </w:r>
      <w:r w:rsidRPr="00632E46">
        <w:rPr>
          <w:b/>
          <w:bCs/>
          <w:color w:val="000000" w:themeColor="text1"/>
          <w:sz w:val="24"/>
          <w:szCs w:val="24"/>
        </w:rPr>
        <w:t xml:space="preserve"> Objetivo</w:t>
      </w:r>
      <w:r w:rsidRPr="00FF12F3">
        <w:rPr>
          <w:b/>
          <w:bCs/>
          <w:color w:val="000000" w:themeColor="text1"/>
          <w:sz w:val="24"/>
          <w:szCs w:val="24"/>
        </w:rPr>
        <w:t>:</w:t>
      </w:r>
      <w:r w:rsidRPr="00FF12F3">
        <w:rPr>
          <w:color w:val="000000" w:themeColor="text1"/>
          <w:sz w:val="24"/>
          <w:szCs w:val="24"/>
        </w:rPr>
        <w:t xml:space="preserve"> investigar a literatura recente acerca do potencial anti-inflamatório da espécie </w:t>
      </w:r>
      <w:r w:rsidRPr="00FF12F3">
        <w:rPr>
          <w:i/>
          <w:iCs/>
          <w:color w:val="000000" w:themeColor="text1"/>
          <w:sz w:val="24"/>
          <w:szCs w:val="24"/>
        </w:rPr>
        <w:t xml:space="preserve">T. </w:t>
      </w:r>
      <w:proofErr w:type="spellStart"/>
      <w:r w:rsidRPr="00FF12F3">
        <w:rPr>
          <w:i/>
          <w:iCs/>
          <w:color w:val="000000" w:themeColor="text1"/>
          <w:sz w:val="24"/>
          <w:szCs w:val="24"/>
        </w:rPr>
        <w:t>officinale</w:t>
      </w:r>
      <w:proofErr w:type="spellEnd"/>
      <w:r w:rsidRPr="00FF12F3">
        <w:rPr>
          <w:color w:val="000000" w:themeColor="text1"/>
          <w:sz w:val="24"/>
          <w:szCs w:val="24"/>
        </w:rPr>
        <w:t xml:space="preserve">, destacando o papel de seus principais compostos </w:t>
      </w:r>
      <w:r w:rsidRPr="00632E46">
        <w:rPr>
          <w:color w:val="000000" w:themeColor="text1"/>
          <w:sz w:val="24"/>
          <w:szCs w:val="24"/>
        </w:rPr>
        <w:t>bioativos.</w:t>
      </w:r>
      <w:r w:rsidRPr="00632E46">
        <w:rPr>
          <w:b/>
          <w:bCs/>
          <w:color w:val="000000" w:themeColor="text1"/>
          <w:sz w:val="24"/>
          <w:szCs w:val="24"/>
        </w:rPr>
        <w:t xml:space="preserve"> Metodologia</w:t>
      </w:r>
      <w:r w:rsidRPr="00FF12F3">
        <w:rPr>
          <w:b/>
          <w:bCs/>
          <w:color w:val="000000" w:themeColor="text1"/>
          <w:sz w:val="24"/>
          <w:szCs w:val="24"/>
        </w:rPr>
        <w:t>:</w:t>
      </w:r>
      <w:r w:rsidRPr="00FF12F3">
        <w:rPr>
          <w:color w:val="000000" w:themeColor="text1"/>
          <w:sz w:val="24"/>
          <w:szCs w:val="24"/>
        </w:rPr>
        <w:t xml:space="preserve"> trata-se de uma revisão integrativa nas bases </w:t>
      </w:r>
      <w:proofErr w:type="spellStart"/>
      <w:r w:rsidRPr="00FF12F3">
        <w:rPr>
          <w:color w:val="000000" w:themeColor="text1"/>
          <w:sz w:val="24"/>
          <w:szCs w:val="24"/>
        </w:rPr>
        <w:t>PubMed</w:t>
      </w:r>
      <w:proofErr w:type="spellEnd"/>
      <w:r w:rsidRPr="00FF12F3">
        <w:rPr>
          <w:color w:val="000000" w:themeColor="text1"/>
          <w:sz w:val="24"/>
          <w:szCs w:val="24"/>
        </w:rPr>
        <w:t xml:space="preserve">, SciELO, Web </w:t>
      </w:r>
      <w:proofErr w:type="spellStart"/>
      <w:r w:rsidRPr="00FF12F3">
        <w:rPr>
          <w:color w:val="000000" w:themeColor="text1"/>
          <w:sz w:val="24"/>
          <w:szCs w:val="24"/>
        </w:rPr>
        <w:t>of</w:t>
      </w:r>
      <w:proofErr w:type="spellEnd"/>
      <w:r w:rsidRPr="00FF12F3">
        <w:rPr>
          <w:color w:val="000000" w:themeColor="text1"/>
          <w:sz w:val="24"/>
          <w:szCs w:val="24"/>
        </w:rPr>
        <w:t xml:space="preserve"> Science, </w:t>
      </w:r>
      <w:proofErr w:type="spellStart"/>
      <w:r w:rsidRPr="00FF12F3">
        <w:rPr>
          <w:color w:val="000000" w:themeColor="text1"/>
          <w:sz w:val="24"/>
          <w:szCs w:val="24"/>
        </w:rPr>
        <w:t>ScienceDirect</w:t>
      </w:r>
      <w:proofErr w:type="spellEnd"/>
      <w:r w:rsidRPr="00FF12F3">
        <w:rPr>
          <w:color w:val="000000" w:themeColor="text1"/>
          <w:sz w:val="24"/>
          <w:szCs w:val="24"/>
        </w:rPr>
        <w:t xml:space="preserve"> e BVS, utilizando descritores relacionados à espécie e à inflamação. Foram incluídos artigos originais e revisões publicadas entre 2021 e 2025, em inglês ou português. Excluíram-se teses, dissertações, monografias e publicações sem revisão por pares.</w:t>
      </w:r>
      <w:r w:rsidRPr="00632E46">
        <w:rPr>
          <w:color w:val="000000" w:themeColor="text1"/>
          <w:sz w:val="24"/>
          <w:szCs w:val="24"/>
        </w:rPr>
        <w:t xml:space="preserve"> </w:t>
      </w:r>
      <w:r w:rsidRPr="00FF12F3">
        <w:rPr>
          <w:b/>
          <w:bCs/>
          <w:color w:val="000000" w:themeColor="text1"/>
          <w:sz w:val="24"/>
          <w:szCs w:val="24"/>
        </w:rPr>
        <w:t>Resultados/discussão:</w:t>
      </w:r>
      <w:r w:rsidRPr="00FF12F3">
        <w:rPr>
          <w:color w:val="000000" w:themeColor="text1"/>
          <w:sz w:val="24"/>
          <w:szCs w:val="24"/>
        </w:rPr>
        <w:t xml:space="preserve"> A busca resultou inicialmente em 314 estudos, dos quais 226 permaneceram após a remoção de duplicatas. Após triagem por título e resumo, 57 artigos foram selecionados para leitura integral. Destes, 39 foram excluídos por não atenderem aos critérios metodológicos, resultando em 18 estudos incluídos na síntese final. O </w:t>
      </w:r>
      <w:r w:rsidRPr="00FF12F3">
        <w:rPr>
          <w:i/>
          <w:iCs/>
          <w:color w:val="000000" w:themeColor="text1"/>
          <w:sz w:val="24"/>
          <w:szCs w:val="24"/>
        </w:rPr>
        <w:t xml:space="preserve">T. </w:t>
      </w:r>
      <w:proofErr w:type="spellStart"/>
      <w:r w:rsidRPr="00FF12F3">
        <w:rPr>
          <w:i/>
          <w:iCs/>
          <w:color w:val="000000" w:themeColor="text1"/>
          <w:sz w:val="24"/>
          <w:szCs w:val="24"/>
        </w:rPr>
        <w:t>officinale</w:t>
      </w:r>
      <w:proofErr w:type="spellEnd"/>
      <w:r w:rsidRPr="00FF12F3">
        <w:rPr>
          <w:color w:val="000000" w:themeColor="text1"/>
          <w:sz w:val="24"/>
          <w:szCs w:val="24"/>
        </w:rPr>
        <w:t xml:space="preserve"> apresenta efeitos anti-inflamatórios consistentes em modelos in vitro e in vivo, incluindo redução de citocinas pró-inflamatórias, diminuição de estresse oxidativo, modulação de vias como NF-</w:t>
      </w:r>
      <w:proofErr w:type="spellStart"/>
      <w:r w:rsidRPr="00FF12F3">
        <w:rPr>
          <w:color w:val="000000" w:themeColor="text1"/>
          <w:sz w:val="24"/>
          <w:szCs w:val="24"/>
        </w:rPr>
        <w:t>κB</w:t>
      </w:r>
      <w:proofErr w:type="spellEnd"/>
      <w:r w:rsidRPr="00FF12F3">
        <w:rPr>
          <w:color w:val="000000" w:themeColor="text1"/>
          <w:sz w:val="24"/>
          <w:szCs w:val="24"/>
        </w:rPr>
        <w:t xml:space="preserve">, </w:t>
      </w:r>
      <w:proofErr w:type="spellStart"/>
      <w:r w:rsidRPr="00FF12F3">
        <w:rPr>
          <w:color w:val="000000" w:themeColor="text1"/>
          <w:sz w:val="24"/>
          <w:szCs w:val="24"/>
        </w:rPr>
        <w:t>MAPKs</w:t>
      </w:r>
      <w:proofErr w:type="spellEnd"/>
      <w:r w:rsidRPr="00FF12F3">
        <w:rPr>
          <w:color w:val="000000" w:themeColor="text1"/>
          <w:sz w:val="24"/>
          <w:szCs w:val="24"/>
        </w:rPr>
        <w:t xml:space="preserve"> e </w:t>
      </w:r>
      <w:proofErr w:type="spellStart"/>
      <w:r w:rsidRPr="00FF12F3">
        <w:rPr>
          <w:color w:val="000000" w:themeColor="text1"/>
          <w:sz w:val="24"/>
          <w:szCs w:val="24"/>
        </w:rPr>
        <w:t>TLRs</w:t>
      </w:r>
      <w:proofErr w:type="spellEnd"/>
      <w:r w:rsidRPr="00FF12F3">
        <w:rPr>
          <w:color w:val="000000" w:themeColor="text1"/>
          <w:sz w:val="24"/>
          <w:szCs w:val="24"/>
        </w:rPr>
        <w:t xml:space="preserve">, além de proteção hepática frente a agentes tóxicos. O </w:t>
      </w:r>
      <w:proofErr w:type="spellStart"/>
      <w:r w:rsidRPr="00FF12F3">
        <w:rPr>
          <w:color w:val="000000" w:themeColor="text1"/>
          <w:sz w:val="24"/>
          <w:szCs w:val="24"/>
        </w:rPr>
        <w:t>taraxasterol</w:t>
      </w:r>
      <w:proofErr w:type="spellEnd"/>
      <w:r w:rsidRPr="00FF12F3">
        <w:rPr>
          <w:color w:val="000000" w:themeColor="text1"/>
          <w:sz w:val="24"/>
          <w:szCs w:val="24"/>
        </w:rPr>
        <w:t xml:space="preserve">, um dos principais triterpenos da espécie, destaca-se por sua capacidade de inibir mediadores inflamatórios e atenuar danos teciduais, embora ainda sejam escassos os estudos que avaliam este composto isoladamente. Observou-se também que extratos integrais tendem a apresentar efeito sinérgico, atribuível ao conjunto de polifenóis, flavonoides e </w:t>
      </w:r>
      <w:proofErr w:type="spellStart"/>
      <w:r w:rsidRPr="00FF12F3">
        <w:rPr>
          <w:color w:val="000000" w:themeColor="text1"/>
          <w:sz w:val="24"/>
          <w:szCs w:val="24"/>
        </w:rPr>
        <w:t>lactonas</w:t>
      </w:r>
      <w:proofErr w:type="spellEnd"/>
      <w:r w:rsidRPr="00FF12F3">
        <w:rPr>
          <w:color w:val="000000" w:themeColor="text1"/>
          <w:sz w:val="24"/>
          <w:szCs w:val="24"/>
        </w:rPr>
        <w:t xml:space="preserve"> </w:t>
      </w:r>
      <w:proofErr w:type="spellStart"/>
      <w:r w:rsidRPr="00FF12F3">
        <w:rPr>
          <w:color w:val="000000" w:themeColor="text1"/>
          <w:sz w:val="24"/>
          <w:szCs w:val="24"/>
        </w:rPr>
        <w:t>sesquiterpênicas</w:t>
      </w:r>
      <w:proofErr w:type="spellEnd"/>
      <w:r w:rsidRPr="00FF12F3">
        <w:rPr>
          <w:color w:val="000000" w:themeColor="text1"/>
          <w:sz w:val="24"/>
          <w:szCs w:val="24"/>
        </w:rPr>
        <w:t xml:space="preserve"> presentes na planta.</w:t>
      </w:r>
      <w:r w:rsidRPr="00632E46">
        <w:rPr>
          <w:color w:val="000000" w:themeColor="text1"/>
          <w:sz w:val="24"/>
          <w:szCs w:val="24"/>
        </w:rPr>
        <w:t xml:space="preserve"> </w:t>
      </w:r>
      <w:r w:rsidRPr="00FF12F3">
        <w:rPr>
          <w:b/>
          <w:bCs/>
          <w:color w:val="000000" w:themeColor="text1"/>
          <w:sz w:val="24"/>
          <w:szCs w:val="24"/>
        </w:rPr>
        <w:t>Conclusão:</w:t>
      </w:r>
      <w:r w:rsidRPr="00FF12F3">
        <w:rPr>
          <w:color w:val="000000" w:themeColor="text1"/>
          <w:sz w:val="24"/>
          <w:szCs w:val="24"/>
        </w:rPr>
        <w:t xml:space="preserve"> o </w:t>
      </w:r>
      <w:r w:rsidRPr="00FF12F3">
        <w:rPr>
          <w:i/>
          <w:iCs/>
          <w:color w:val="000000" w:themeColor="text1"/>
          <w:sz w:val="24"/>
          <w:szCs w:val="24"/>
        </w:rPr>
        <w:t xml:space="preserve">T. </w:t>
      </w:r>
      <w:proofErr w:type="spellStart"/>
      <w:r w:rsidRPr="00FF12F3">
        <w:rPr>
          <w:i/>
          <w:iCs/>
          <w:color w:val="000000" w:themeColor="text1"/>
          <w:sz w:val="24"/>
          <w:szCs w:val="24"/>
        </w:rPr>
        <w:t>officinale</w:t>
      </w:r>
      <w:proofErr w:type="spellEnd"/>
      <w:r w:rsidRPr="00FF12F3">
        <w:rPr>
          <w:color w:val="000000" w:themeColor="text1"/>
          <w:sz w:val="24"/>
          <w:szCs w:val="24"/>
        </w:rPr>
        <w:t xml:space="preserve"> possui potencial relevante como agente anti-inflamatório natural, especialmente em modelos pré-clínicos. No entanto, a consolidação de seu uso terapêutico requer estudos clínicos controlados, padronização fitoquímica e investigação aprofundada sobre o papel individual de seus principais constituintes, em especial o </w:t>
      </w:r>
      <w:proofErr w:type="spellStart"/>
      <w:r w:rsidRPr="00FF12F3">
        <w:rPr>
          <w:color w:val="000000" w:themeColor="text1"/>
          <w:sz w:val="24"/>
          <w:szCs w:val="24"/>
        </w:rPr>
        <w:t>taraxasterol</w:t>
      </w:r>
      <w:proofErr w:type="spellEnd"/>
      <w:r w:rsidRPr="00FF12F3">
        <w:rPr>
          <w:color w:val="000000" w:themeColor="text1"/>
          <w:sz w:val="24"/>
          <w:szCs w:val="24"/>
        </w:rPr>
        <w:t xml:space="preserve">. Ainda assim, os achados recentes reforçam a importância da espécie como candidata promissora no desenvolvimento de </w:t>
      </w:r>
      <w:r w:rsidRPr="00FF12F3">
        <w:rPr>
          <w:color w:val="000000" w:themeColor="text1"/>
          <w:sz w:val="24"/>
          <w:szCs w:val="24"/>
        </w:rPr>
        <w:lastRenderedPageBreak/>
        <w:t>produtos fitoterápicos voltados ao manejo de processos inflamatórios.</w:t>
      </w:r>
    </w:p>
    <w:p w14:paraId="04E77362" w14:textId="71970A19" w:rsidR="00FD46AA" w:rsidRPr="00EB5C3D" w:rsidRDefault="009C13EE" w:rsidP="00632E46">
      <w:pPr>
        <w:shd w:val="clear" w:color="auto" w:fill="FFFFFF"/>
        <w:tabs>
          <w:tab w:val="left" w:pos="2500"/>
        </w:tabs>
        <w:spacing w:after="240"/>
        <w:jc w:val="both"/>
        <w:rPr>
          <w:bCs/>
          <w:color w:val="FF0000"/>
          <w:sz w:val="24"/>
          <w:szCs w:val="24"/>
        </w:rPr>
      </w:pPr>
      <w:r w:rsidRPr="00632E46">
        <w:rPr>
          <w:b/>
          <w:sz w:val="24"/>
          <w:szCs w:val="24"/>
        </w:rPr>
        <w:t>Palavras-chave</w:t>
      </w:r>
      <w:r w:rsidRPr="00EB5C3D">
        <w:rPr>
          <w:bCs/>
          <w:sz w:val="24"/>
          <w:szCs w:val="24"/>
        </w:rPr>
        <w:t>:</w:t>
      </w:r>
      <w:r w:rsidR="00EB5C3D" w:rsidRPr="00EB5C3D">
        <w:rPr>
          <w:bCs/>
          <w:sz w:val="24"/>
          <w:szCs w:val="24"/>
        </w:rPr>
        <w:t xml:space="preserve"> Plantas </w:t>
      </w:r>
      <w:r w:rsidR="00493717">
        <w:rPr>
          <w:bCs/>
          <w:sz w:val="24"/>
          <w:szCs w:val="24"/>
        </w:rPr>
        <w:t>m</w:t>
      </w:r>
      <w:r w:rsidR="00EB5C3D" w:rsidRPr="00EB5C3D">
        <w:rPr>
          <w:bCs/>
          <w:sz w:val="24"/>
          <w:szCs w:val="24"/>
        </w:rPr>
        <w:t>edicinais;</w:t>
      </w:r>
      <w:r w:rsidR="00FF12F3" w:rsidRPr="00EB5C3D">
        <w:rPr>
          <w:bCs/>
          <w:sz w:val="24"/>
          <w:szCs w:val="24"/>
        </w:rPr>
        <w:t xml:space="preserve"> </w:t>
      </w:r>
      <w:proofErr w:type="spellStart"/>
      <w:r w:rsidR="00FF12F3" w:rsidRPr="00EB5C3D">
        <w:rPr>
          <w:bCs/>
          <w:i/>
          <w:iCs/>
          <w:sz w:val="24"/>
          <w:szCs w:val="24"/>
        </w:rPr>
        <w:t>Taraxacum</w:t>
      </w:r>
      <w:proofErr w:type="spellEnd"/>
      <w:r w:rsidR="00FF12F3" w:rsidRPr="00EB5C3D">
        <w:rPr>
          <w:bCs/>
          <w:i/>
          <w:iCs/>
          <w:sz w:val="24"/>
          <w:szCs w:val="24"/>
        </w:rPr>
        <w:t xml:space="preserve"> </w:t>
      </w:r>
      <w:proofErr w:type="spellStart"/>
      <w:r w:rsidR="00FF12F3" w:rsidRPr="00EB5C3D">
        <w:rPr>
          <w:bCs/>
          <w:i/>
          <w:iCs/>
          <w:sz w:val="24"/>
          <w:szCs w:val="24"/>
        </w:rPr>
        <w:t>officinale</w:t>
      </w:r>
      <w:proofErr w:type="spellEnd"/>
      <w:r w:rsidR="00FF12F3" w:rsidRPr="00EB5C3D">
        <w:rPr>
          <w:bCs/>
          <w:sz w:val="24"/>
          <w:szCs w:val="24"/>
        </w:rPr>
        <w:t>;</w:t>
      </w:r>
      <w:r w:rsidR="00EB5C3D" w:rsidRPr="00EB5C3D">
        <w:rPr>
          <w:bCs/>
          <w:sz w:val="24"/>
          <w:szCs w:val="24"/>
        </w:rPr>
        <w:t xml:space="preserve"> </w:t>
      </w:r>
      <w:r w:rsidR="00EB5C3D">
        <w:rPr>
          <w:bCs/>
          <w:sz w:val="24"/>
          <w:szCs w:val="24"/>
        </w:rPr>
        <w:t>inflamação</w:t>
      </w:r>
      <w:r w:rsidR="00FF12F3" w:rsidRPr="00EB5C3D">
        <w:rPr>
          <w:bCs/>
          <w:sz w:val="24"/>
          <w:szCs w:val="24"/>
        </w:rPr>
        <w:t>.</w:t>
      </w:r>
    </w:p>
    <w:p w14:paraId="4B81138D" w14:textId="3D22F7B6" w:rsidR="007830E4" w:rsidRPr="00632E46" w:rsidRDefault="0048607D" w:rsidP="00632E46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 w:rsidRPr="00632E46">
        <w:rPr>
          <w:b/>
          <w:sz w:val="24"/>
          <w:szCs w:val="24"/>
        </w:rPr>
        <w:t xml:space="preserve">Escolha a </w:t>
      </w:r>
      <w:r w:rsidR="009C13EE" w:rsidRPr="00632E46">
        <w:rPr>
          <w:b/>
          <w:sz w:val="24"/>
          <w:szCs w:val="24"/>
        </w:rPr>
        <w:t>Área de Interesse do Simpósio</w:t>
      </w:r>
      <w:r w:rsidR="00FF12F3" w:rsidRPr="00632E46">
        <w:rPr>
          <w:sz w:val="24"/>
          <w:szCs w:val="24"/>
        </w:rPr>
        <w:t xml:space="preserve">: </w:t>
      </w:r>
      <w:r w:rsidR="009C13EE" w:rsidRPr="00632E46">
        <w:rPr>
          <w:sz w:val="24"/>
          <w:szCs w:val="24"/>
        </w:rPr>
        <w:t xml:space="preserve">Ciências Biológicas e da Saúde; </w:t>
      </w:r>
    </w:p>
    <w:p w14:paraId="31D7EA4E" w14:textId="77777777" w:rsidR="007830E4" w:rsidRPr="00632E46" w:rsidRDefault="007830E4" w:rsidP="00632E46">
      <w:pPr>
        <w:rPr>
          <w:sz w:val="24"/>
          <w:szCs w:val="24"/>
        </w:rPr>
      </w:pPr>
    </w:p>
    <w:sectPr w:rsidR="007830E4" w:rsidRPr="00632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45E0" w14:textId="77777777" w:rsidR="00472E5B" w:rsidRDefault="00472E5B">
      <w:r>
        <w:separator/>
      </w:r>
    </w:p>
  </w:endnote>
  <w:endnote w:type="continuationSeparator" w:id="0">
    <w:p w14:paraId="5B4DD504" w14:textId="77777777" w:rsidR="00472E5B" w:rsidRDefault="0047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4560" w14:textId="77777777" w:rsidR="00472E5B" w:rsidRDefault="00472E5B">
      <w:r>
        <w:separator/>
      </w:r>
    </w:p>
  </w:footnote>
  <w:footnote w:type="continuationSeparator" w:id="0">
    <w:p w14:paraId="15CB4172" w14:textId="77777777" w:rsidR="00472E5B" w:rsidRDefault="0047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ADC"/>
    <w:rsid w:val="00022F89"/>
    <w:rsid w:val="00303D2C"/>
    <w:rsid w:val="004376CD"/>
    <w:rsid w:val="00472E5B"/>
    <w:rsid w:val="0048607D"/>
    <w:rsid w:val="00493717"/>
    <w:rsid w:val="004A004F"/>
    <w:rsid w:val="005167B9"/>
    <w:rsid w:val="0053681D"/>
    <w:rsid w:val="00632E46"/>
    <w:rsid w:val="007537DE"/>
    <w:rsid w:val="007830E4"/>
    <w:rsid w:val="009423CF"/>
    <w:rsid w:val="009C13EE"/>
    <w:rsid w:val="00A010E3"/>
    <w:rsid w:val="00A86693"/>
    <w:rsid w:val="00B26E21"/>
    <w:rsid w:val="00B826D9"/>
    <w:rsid w:val="00B83998"/>
    <w:rsid w:val="00C64DF0"/>
    <w:rsid w:val="00CA03C5"/>
    <w:rsid w:val="00CC7E1B"/>
    <w:rsid w:val="00D7562C"/>
    <w:rsid w:val="00E161EB"/>
    <w:rsid w:val="00E42F77"/>
    <w:rsid w:val="00E65717"/>
    <w:rsid w:val="00EB5C3D"/>
    <w:rsid w:val="00FD46AA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E657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5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ctoriaoliveira.vlo4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victoria.vicccccc@outlook.com</cp:lastModifiedBy>
  <cp:revision>6</cp:revision>
  <dcterms:created xsi:type="dcterms:W3CDTF">2025-11-25T12:02:00Z</dcterms:created>
  <dcterms:modified xsi:type="dcterms:W3CDTF">2025-11-25T12:46:00Z</dcterms:modified>
</cp:coreProperties>
</file>