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5726" w14:textId="77777777" w:rsidR="00B93CFD" w:rsidRDefault="00B93CFD"/>
    <w:p w14:paraId="7BC3BECA" w14:textId="4D0BA124" w:rsidR="00DA625C" w:rsidRDefault="00C66DC2" w:rsidP="002077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C2">
        <w:rPr>
          <w:rFonts w:ascii="Times New Roman" w:hAnsi="Times New Roman" w:cs="Times New Roman"/>
          <w:b/>
          <w:sz w:val="28"/>
          <w:szCs w:val="28"/>
        </w:rPr>
        <w:t>AS PRÁTICAS DE ENSINO, SEXUALIDADES E GÊNERO NO CONTEXTO DE UM MOVIMENTO RELIGIOSO JUVENIL</w:t>
      </w:r>
    </w:p>
    <w:p w14:paraId="22E45386" w14:textId="77777777" w:rsidR="00C66DC2" w:rsidRDefault="00DA625C" w:rsidP="002077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F7B35C9" w14:textId="0586E3F8" w:rsidR="00DA625C" w:rsidRPr="00DA625C" w:rsidRDefault="00C66DC2" w:rsidP="002077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Keles Gonçalves de Lima</w:t>
      </w:r>
      <w:r w:rsidR="00DA625C"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54CB10CC" w14:textId="710FC85F" w:rsidR="00DA625C" w:rsidRDefault="00DA625C" w:rsidP="00052A6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62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C66DC2">
        <w:rPr>
          <w:rFonts w:ascii="Times New Roman" w:hAnsi="Times New Roman" w:cs="Times New Roman"/>
          <w:i/>
          <w:sz w:val="24"/>
          <w:szCs w:val="24"/>
        </w:rPr>
        <w:t xml:space="preserve">Ana Cláudia </w:t>
      </w:r>
      <w:proofErr w:type="spellStart"/>
      <w:r w:rsidR="00C66DC2">
        <w:rPr>
          <w:rFonts w:ascii="Times New Roman" w:hAnsi="Times New Roman" w:cs="Times New Roman"/>
          <w:i/>
          <w:sz w:val="24"/>
          <w:szCs w:val="24"/>
        </w:rPr>
        <w:t>Delfini</w:t>
      </w:r>
      <w:proofErr w:type="spellEnd"/>
      <w:r w:rsidRPr="00DA625C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14:paraId="5B85BA86" w14:textId="5016F0D5" w:rsidR="00DA625C" w:rsidRDefault="00DA625C" w:rsidP="00A2284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365354">
        <w:rPr>
          <w:rFonts w:ascii="Times New Roman" w:hAnsi="Times New Roman" w:cs="Times New Roman"/>
          <w:b/>
          <w:sz w:val="24"/>
          <w:szCs w:val="24"/>
        </w:rPr>
        <w:t>Práticas Educativas</w:t>
      </w:r>
    </w:p>
    <w:p w14:paraId="34518DC8" w14:textId="77777777" w:rsidR="00DA625C" w:rsidRDefault="00DA625C" w:rsidP="002077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D6B03" w14:textId="04763749" w:rsidR="00A2284F" w:rsidRDefault="00A2284F" w:rsidP="004E6909">
      <w:pPr>
        <w:pStyle w:val="Corpodetexto"/>
        <w:spacing w:line="360" w:lineRule="auto"/>
        <w:ind w:right="116"/>
        <w:jc w:val="both"/>
      </w:pPr>
      <w:r>
        <w:t>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educadores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Movimento</w:t>
      </w:r>
      <w:r w:rsidR="008F324B">
        <w:t xml:space="preserve"> </w:t>
      </w:r>
      <w:r>
        <w:rPr>
          <w:spacing w:val="-57"/>
        </w:rPr>
        <w:t xml:space="preserve"> </w:t>
      </w:r>
      <w:r>
        <w:t xml:space="preserve">Religioso Focolares é o </w:t>
      </w:r>
      <w:r w:rsidRPr="000D2B0D">
        <w:rPr>
          <w:b/>
          <w:bCs/>
        </w:rPr>
        <w:t>objeto de estudo</w:t>
      </w:r>
      <w:r>
        <w:t xml:space="preserve"> desta pesquisa em andamento, cujo </w:t>
      </w:r>
      <w:r w:rsidRPr="000D2B0D">
        <w:rPr>
          <w:b/>
          <w:bCs/>
        </w:rPr>
        <w:t>objetivo</w:t>
      </w:r>
      <w:r>
        <w:t xml:space="preserve"> está em compreender como educadores tratam às</w:t>
      </w:r>
      <w:r>
        <w:rPr>
          <w:spacing w:val="1"/>
        </w:rPr>
        <w:t xml:space="preserve"> </w:t>
      </w:r>
      <w:r>
        <w:t>experiências das/dos jovens com relação às perspectivas de sexualidades e gênero no</w:t>
      </w:r>
      <w:r>
        <w:rPr>
          <w:spacing w:val="1"/>
        </w:rPr>
        <w:t xml:space="preserve"> </w:t>
      </w:r>
      <w:r>
        <w:t>contexto da educação oferecida por esta instituição. Os conceitos de sexualidades e</w:t>
      </w:r>
      <w:r>
        <w:rPr>
          <w:spacing w:val="1"/>
        </w:rPr>
        <w:t xml:space="preserve"> </w:t>
      </w:r>
      <w:r>
        <w:t>gênero</w:t>
      </w:r>
      <w:r>
        <w:rPr>
          <w:spacing w:val="35"/>
        </w:rPr>
        <w:t xml:space="preserve"> </w:t>
      </w:r>
      <w:r>
        <w:t>aqui</w:t>
      </w:r>
      <w:r>
        <w:rPr>
          <w:spacing w:val="34"/>
        </w:rPr>
        <w:t xml:space="preserve"> </w:t>
      </w:r>
      <w:r>
        <w:t>são</w:t>
      </w:r>
      <w:r>
        <w:rPr>
          <w:spacing w:val="36"/>
        </w:rPr>
        <w:t xml:space="preserve"> </w:t>
      </w:r>
      <w:r>
        <w:t>tratados</w:t>
      </w:r>
      <w:r>
        <w:rPr>
          <w:spacing w:val="35"/>
        </w:rPr>
        <w:t xml:space="preserve"> </w:t>
      </w:r>
      <w:r>
        <w:t>numa</w:t>
      </w:r>
      <w:r>
        <w:rPr>
          <w:spacing w:val="36"/>
        </w:rPr>
        <w:t xml:space="preserve"> </w:t>
      </w:r>
      <w:r>
        <w:t>direção</w:t>
      </w:r>
      <w:r>
        <w:rPr>
          <w:spacing w:val="36"/>
        </w:rPr>
        <w:t xml:space="preserve"> </w:t>
      </w:r>
      <w:r>
        <w:t>mais</w:t>
      </w:r>
      <w:r>
        <w:rPr>
          <w:spacing w:val="35"/>
        </w:rPr>
        <w:t xml:space="preserve"> </w:t>
      </w:r>
      <w:r>
        <w:t>complexa</w:t>
      </w:r>
      <w:r>
        <w:rPr>
          <w:spacing w:val="35"/>
        </w:rPr>
        <w:t xml:space="preserve"> </w:t>
      </w:r>
      <w:r>
        <w:t>não</w:t>
      </w:r>
      <w:r>
        <w:rPr>
          <w:spacing w:val="34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categorias</w:t>
      </w:r>
      <w:r>
        <w:rPr>
          <w:spacing w:val="35"/>
        </w:rPr>
        <w:t xml:space="preserve"> </w:t>
      </w:r>
      <w:r>
        <w:t>naturais,</w:t>
      </w:r>
      <w:r w:rsidR="008F324B">
        <w:t xml:space="preserve"> </w:t>
      </w:r>
      <w:r>
        <w:rPr>
          <w:spacing w:val="-57"/>
        </w:rPr>
        <w:t xml:space="preserve"> </w:t>
      </w:r>
      <w:r w:rsidR="008F324B">
        <w:rPr>
          <w:spacing w:val="-57"/>
        </w:rPr>
        <w:t xml:space="preserve">   </w:t>
      </w:r>
      <w:r>
        <w:t>mas como construções sociais que estruturam a percepção e organização da nossa vida</w:t>
      </w:r>
      <w:r>
        <w:rPr>
          <w:spacing w:val="1"/>
        </w:rPr>
        <w:t xml:space="preserve"> </w:t>
      </w:r>
      <w:r>
        <w:t>político-social.</w:t>
      </w:r>
      <w:r>
        <w:rPr>
          <w:spacing w:val="1"/>
        </w:rPr>
        <w:t xml:space="preserve"> </w:t>
      </w:r>
      <w:r>
        <w:t>Esta</w:t>
      </w:r>
      <w:r>
        <w:rPr>
          <w:spacing w:val="36"/>
        </w:rPr>
        <w:t xml:space="preserve"> </w:t>
      </w:r>
      <w:r>
        <w:t>pesquisa</w:t>
      </w:r>
      <w:r>
        <w:rPr>
          <w:spacing w:val="37"/>
        </w:rPr>
        <w:t xml:space="preserve"> </w:t>
      </w:r>
      <w:r>
        <w:t>do tipo</w:t>
      </w:r>
      <w:r>
        <w:rPr>
          <w:spacing w:val="36"/>
        </w:rPr>
        <w:t xml:space="preserve"> </w:t>
      </w:r>
      <w:r>
        <w:t>etnográfico-discursivo</w:t>
      </w:r>
      <w:r>
        <w:rPr>
          <w:spacing w:val="36"/>
        </w:rPr>
        <w:t xml:space="preserve"> </w:t>
      </w:r>
      <w:r>
        <w:t>tem como participantes os/as</w:t>
      </w:r>
      <w:r>
        <w:rPr>
          <w:spacing w:val="1"/>
        </w:rPr>
        <w:t xml:space="preserve"> </w:t>
      </w:r>
      <w:r>
        <w:t>jovens e educadores que integram o Setor de Juventude do Movimento dos Focolares no</w:t>
      </w:r>
      <w:r>
        <w:rPr>
          <w:spacing w:val="-57"/>
        </w:rPr>
        <w:t xml:space="preserve"> </w:t>
      </w:r>
      <w:r>
        <w:t xml:space="preserve">Sudeste. Os </w:t>
      </w:r>
      <w:r w:rsidRPr="009A165C">
        <w:rPr>
          <w:b/>
          <w:bCs/>
        </w:rPr>
        <w:t>procedimentos metodológicos</w:t>
      </w:r>
      <w:r>
        <w:t xml:space="preserve"> que compõem a geração de dados consistiu</w:t>
      </w:r>
      <w:r>
        <w:rPr>
          <w:spacing w:val="1"/>
        </w:rPr>
        <w:t xml:space="preserve"> </w:t>
      </w:r>
      <w:r>
        <w:t>na aplicação de um questionário para análise do perfil socioeconômico, educacional,</w:t>
      </w:r>
      <w:r>
        <w:rPr>
          <w:spacing w:val="1"/>
        </w:rPr>
        <w:t xml:space="preserve"> </w:t>
      </w:r>
      <w:r>
        <w:t>geracional, étnico-racial, de gênero e orientação sexual dos formadores e jovens, a observação participante nos</w:t>
      </w:r>
      <w:r>
        <w:rPr>
          <w:spacing w:val="1"/>
        </w:rPr>
        <w:t xml:space="preserve"> </w:t>
      </w:r>
      <w:r>
        <w:t>encontros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educadores,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entrevistas semiestruturadas</w:t>
      </w:r>
      <w:r>
        <w:rPr>
          <w:spacing w:val="1"/>
        </w:rPr>
        <w:t xml:space="preserve"> </w:t>
      </w:r>
      <w:r>
        <w:t>individuais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dois grupos</w:t>
      </w:r>
      <w:r>
        <w:rPr>
          <w:spacing w:val="1"/>
        </w:rPr>
        <w:t xml:space="preserve"> </w:t>
      </w:r>
      <w:r>
        <w:t>focais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 jovens</w:t>
      </w:r>
      <w:r>
        <w:rPr>
          <w:spacing w:val="1"/>
        </w:rPr>
        <w:t xml:space="preserve"> </w:t>
      </w:r>
      <w:r>
        <w:t>e seus</w:t>
      </w:r>
      <w:r>
        <w:rPr>
          <w:spacing w:val="1"/>
        </w:rPr>
        <w:t xml:space="preserve"> </w:t>
      </w:r>
      <w:r>
        <w:t>formadores. Para análise</w:t>
      </w:r>
      <w:r>
        <w:rPr>
          <w:spacing w:val="-1"/>
        </w:rPr>
        <w:t xml:space="preserve"> </w:t>
      </w:r>
      <w:r>
        <w:t>dos dados está sendo utilizada a</w:t>
      </w:r>
      <w:r>
        <w:rPr>
          <w:spacing w:val="-2"/>
        </w:rPr>
        <w:t xml:space="preserve"> </w:t>
      </w:r>
      <w:r>
        <w:t>análise de discurso. O Setor de Juventudes do Movimento dos Focolares no</w:t>
      </w:r>
      <w:r>
        <w:rPr>
          <w:spacing w:val="1"/>
        </w:rPr>
        <w:t xml:space="preserve"> </w:t>
      </w:r>
      <w:r>
        <w:t>Brasil atende</w:t>
      </w:r>
      <w:r>
        <w:rPr>
          <w:spacing w:val="1"/>
        </w:rPr>
        <w:t xml:space="preserve"> </w:t>
      </w:r>
      <w:r>
        <w:t>jovens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-57"/>
        </w:rPr>
        <w:t xml:space="preserve"> </w:t>
      </w:r>
      <w:r>
        <w:t>culturas, classes sociais, denominações religiosas e quem não está inserido no contexto</w:t>
      </w:r>
      <w:r>
        <w:rPr>
          <w:spacing w:val="1"/>
        </w:rPr>
        <w:t xml:space="preserve"> </w:t>
      </w:r>
      <w:r>
        <w:t>religioso. O Movimento dos Focolares tem na sua essência características de um espaço</w:t>
      </w:r>
      <w:r>
        <w:rPr>
          <w:spacing w:val="1"/>
        </w:rPr>
        <w:t xml:space="preserve"> </w:t>
      </w:r>
      <w:r>
        <w:t>ecumênico,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acolhe</w:t>
      </w:r>
      <w:r>
        <w:rPr>
          <w:spacing w:val="18"/>
        </w:rPr>
        <w:t xml:space="preserve"> </w:t>
      </w:r>
      <w:r>
        <w:t>diversidades</w:t>
      </w:r>
      <w:r>
        <w:rPr>
          <w:spacing w:val="17"/>
        </w:rPr>
        <w:t xml:space="preserve"> </w:t>
      </w:r>
      <w:r>
        <w:t>religiosas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não-religiosas.</w:t>
      </w:r>
      <w:r>
        <w:rPr>
          <w:spacing w:val="18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mais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900</w:t>
      </w:r>
      <w:r>
        <w:rPr>
          <w:spacing w:val="19"/>
        </w:rPr>
        <w:t xml:space="preserve"> </w:t>
      </w:r>
      <w:r>
        <w:t>jovens</w:t>
      </w:r>
      <w:r>
        <w:rPr>
          <w:spacing w:val="-57"/>
        </w:rPr>
        <w:t xml:space="preserve"> </w:t>
      </w:r>
      <w:r>
        <w:t>se reúnem em</w:t>
      </w:r>
      <w:r>
        <w:rPr>
          <w:spacing w:val="1"/>
        </w:rPr>
        <w:t xml:space="preserve"> </w:t>
      </w:r>
      <w:r>
        <w:t>grupos que estão nas cidades de norte a sul</w:t>
      </w:r>
      <w:r>
        <w:rPr>
          <w:spacing w:val="60"/>
        </w:rPr>
        <w:t xml:space="preserve"> </w:t>
      </w:r>
      <w:r>
        <w:t>do país e sua primeira</w:t>
      </w:r>
      <w:r>
        <w:rPr>
          <w:spacing w:val="1"/>
        </w:rPr>
        <w:t xml:space="preserve"> </w:t>
      </w:r>
      <w:r>
        <w:t>inserção se dá de forma espontânea, com a participação nas reuniões ou encontros que</w:t>
      </w:r>
      <w:r>
        <w:rPr>
          <w:spacing w:val="1"/>
        </w:rPr>
        <w:t xml:space="preserve"> </w:t>
      </w:r>
      <w:r>
        <w:t>ocorrem</w:t>
      </w:r>
      <w:r>
        <w:rPr>
          <w:spacing w:val="-1"/>
        </w:rPr>
        <w:t xml:space="preserve"> </w:t>
      </w:r>
      <w:r>
        <w:t>periodicamente, a depender da rotina constituída a partir do grupo. Dentro das realidades trabalhadas</w:t>
      </w:r>
      <w:r>
        <w:rPr>
          <w:spacing w:val="60"/>
        </w:rPr>
        <w:t xml:space="preserve"> </w:t>
      </w:r>
      <w:r>
        <w:t>com os jovens, recentemente se constituiu</w:t>
      </w:r>
      <w:r>
        <w:rPr>
          <w:spacing w:val="1"/>
        </w:rPr>
        <w:t xml:space="preserve"> </w:t>
      </w:r>
      <w:r>
        <w:t xml:space="preserve">uma formação on-line </w:t>
      </w:r>
      <w:r w:rsidR="004E6909">
        <w:t xml:space="preserve">em </w:t>
      </w:r>
      <w:r>
        <w:t xml:space="preserve">nível nacional sobre as perspectivas de </w:t>
      </w:r>
      <w:r>
        <w:lastRenderedPageBreak/>
        <w:t>sexualidade vividas</w:t>
      </w:r>
      <w:r>
        <w:rPr>
          <w:spacing w:val="1"/>
        </w:rPr>
        <w:t xml:space="preserve"> </w:t>
      </w:r>
      <w:r>
        <w:t>pelos jovens. Este trabalho, iniciado no segundo semestre de 2021, é realizado por uma</w:t>
      </w:r>
      <w:r>
        <w:rPr>
          <w:spacing w:val="1"/>
        </w:rPr>
        <w:t xml:space="preserve"> </w:t>
      </w:r>
      <w:r>
        <w:t>Comissão de Jovens e especialistas/educadores convidados que integram o Movimento</w:t>
      </w:r>
      <w:r>
        <w:rPr>
          <w:spacing w:val="1"/>
        </w:rPr>
        <w:t xml:space="preserve"> </w:t>
      </w:r>
      <w:r>
        <w:t xml:space="preserve">dos Focolares. Os </w:t>
      </w:r>
      <w:r w:rsidRPr="000D2B0D">
        <w:rPr>
          <w:b/>
          <w:bCs/>
        </w:rPr>
        <w:t>referenciais teóricos adotados</w:t>
      </w:r>
      <w:r>
        <w:rPr>
          <w:b/>
          <w:bCs/>
        </w:rPr>
        <w:t xml:space="preserve"> </w:t>
      </w:r>
      <w:r>
        <w:t>para analisar as práticas de ensino, tem aproximação com Freire (2016), e Morin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exigindo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confronto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subjetivos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objetivos na identificação das motivações dos jovens e dos próprios educadores diante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itinerário</w:t>
      </w:r>
      <w:r>
        <w:rPr>
          <w:spacing w:val="-1"/>
        </w:rPr>
        <w:t xml:space="preserve"> </w:t>
      </w:r>
      <w:r>
        <w:t>e da metodologia educativa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movimento</w:t>
      </w:r>
      <w:r>
        <w:rPr>
          <w:spacing w:val="-2"/>
        </w:rPr>
        <w:t xml:space="preserve"> </w:t>
      </w:r>
      <w:r>
        <w:t>religioso pesquisado. Ao pensar nesta lógica, é importante a reflexão crítica e coletiva sobre a prática.</w:t>
      </w:r>
      <w:r>
        <w:rPr>
          <w:spacing w:val="1"/>
        </w:rPr>
        <w:t xml:space="preserve"> </w:t>
      </w:r>
      <w:r>
        <w:t>E para o/a educador/a que trabalha com jovens se faz necessário saber que</w:t>
      </w:r>
      <w:r>
        <w:rPr>
          <w:spacing w:val="1"/>
        </w:rPr>
        <w:t xml:space="preserve"> </w:t>
      </w:r>
      <w:r>
        <w:t>elas/eles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fazem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refazem</w:t>
      </w:r>
      <w:r>
        <w:rPr>
          <w:spacing w:val="37"/>
        </w:rPr>
        <w:t xml:space="preserve"> </w:t>
      </w:r>
      <w:r>
        <w:t>pelas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nas</w:t>
      </w:r>
      <w:r>
        <w:rPr>
          <w:spacing w:val="37"/>
        </w:rPr>
        <w:t xml:space="preserve"> </w:t>
      </w:r>
      <w:r>
        <w:t>relações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gênero,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classe</w:t>
      </w:r>
      <w:r>
        <w:rPr>
          <w:spacing w:val="36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raça,</w:t>
      </w:r>
      <w:r>
        <w:rPr>
          <w:spacing w:val="41"/>
        </w:rPr>
        <w:t xml:space="preserve"> </w:t>
      </w:r>
      <w:r>
        <w:t>de sexualidades e das distintas maneiras de expressar suas culturas juvenis, suas crenças</w:t>
      </w:r>
      <w:r>
        <w:rPr>
          <w:spacing w:val="1"/>
        </w:rPr>
        <w:t xml:space="preserve"> </w:t>
      </w:r>
      <w:r>
        <w:t>religiosas, seu ser e estar no mundo. Para a categoria de juventudes, esta pesquisa em</w:t>
      </w:r>
      <w:r>
        <w:rPr>
          <w:spacing w:val="1"/>
        </w:rPr>
        <w:t xml:space="preserve"> </w:t>
      </w:r>
      <w:r>
        <w:t>andamento fundamenta-se em estudos de Novaes (2018) e Groppo (2020; 2002), que</w:t>
      </w:r>
      <w:r>
        <w:rPr>
          <w:spacing w:val="1"/>
        </w:rPr>
        <w:t xml:space="preserve"> </w:t>
      </w:r>
      <w:r>
        <w:t>entendem a juventude de forma heterogênea nas suas relações de classe social e como</w:t>
      </w:r>
      <w:r>
        <w:rPr>
          <w:spacing w:val="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políticos. Compreendemos até então que o entrelaçar das categorias práticas de ensino dos</w:t>
      </w:r>
      <w:r>
        <w:rPr>
          <w:spacing w:val="1"/>
        </w:rPr>
        <w:t xml:space="preserve"> </w:t>
      </w:r>
      <w:r>
        <w:t>educadores, as juventudes e campo religioso, sexualidade e gênero ocupa um lugar em</w:t>
      </w:r>
      <w:r>
        <w:rPr>
          <w:spacing w:val="1"/>
        </w:rPr>
        <w:t xml:space="preserve"> </w:t>
      </w:r>
      <w:r>
        <w:t>constante</w:t>
      </w:r>
      <w:r>
        <w:rPr>
          <w:spacing w:val="36"/>
        </w:rPr>
        <w:t xml:space="preserve"> </w:t>
      </w:r>
      <w:r>
        <w:t>tensionamento,</w:t>
      </w:r>
      <w:r>
        <w:rPr>
          <w:spacing w:val="38"/>
        </w:rPr>
        <w:t xml:space="preserve"> </w:t>
      </w:r>
      <w:r>
        <w:t>pois</w:t>
      </w:r>
      <w:r>
        <w:rPr>
          <w:spacing w:val="36"/>
        </w:rPr>
        <w:t xml:space="preserve"> </w:t>
      </w:r>
      <w:r>
        <w:t>constitui-se</w:t>
      </w:r>
      <w:r>
        <w:rPr>
          <w:spacing w:val="3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meio</w:t>
      </w:r>
      <w:r>
        <w:rPr>
          <w:spacing w:val="36"/>
        </w:rPr>
        <w:t xml:space="preserve"> </w:t>
      </w:r>
      <w:r>
        <w:t>às</w:t>
      </w:r>
      <w:r>
        <w:rPr>
          <w:spacing w:val="36"/>
        </w:rPr>
        <w:t xml:space="preserve"> </w:t>
      </w:r>
      <w:r>
        <w:t>in(certezas)</w:t>
      </w:r>
      <w:r>
        <w:rPr>
          <w:spacing w:val="38"/>
        </w:rPr>
        <w:t xml:space="preserve"> </w:t>
      </w:r>
      <w:r>
        <w:t>conceituais,</w:t>
      </w:r>
      <w:r>
        <w:rPr>
          <w:spacing w:val="35"/>
        </w:rPr>
        <w:t xml:space="preserve"> </w:t>
      </w:r>
      <w:r>
        <w:t>arena</w:t>
      </w:r>
      <w:r>
        <w:rPr>
          <w:spacing w:val="-57"/>
        </w:rPr>
        <w:t xml:space="preserve"> </w:t>
      </w:r>
      <w:r>
        <w:t>que situa as Ciências Humanas no cerne da complexidade dos estudos da perspectiva</w:t>
      </w:r>
      <w:r>
        <w:rPr>
          <w:spacing w:val="1"/>
        </w:rPr>
        <w:t xml:space="preserve"> </w:t>
      </w:r>
      <w:r>
        <w:t>pós-estruturalista aos quais nos apoaimos nas pesquisas em Educação e sexualidades de</w:t>
      </w:r>
      <w:r>
        <w:rPr>
          <w:spacing w:val="1"/>
        </w:rPr>
        <w:t xml:space="preserve"> </w:t>
      </w:r>
      <w:r>
        <w:t>Jimena</w:t>
      </w:r>
      <w:r>
        <w:rPr>
          <w:spacing w:val="-1"/>
        </w:rPr>
        <w:t xml:space="preserve"> </w:t>
      </w:r>
      <w:r>
        <w:t>Furlani (2011)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conceito de gênero em</w:t>
      </w:r>
      <w:r>
        <w:rPr>
          <w:spacing w:val="-1"/>
        </w:rPr>
        <w:t xml:space="preserve"> </w:t>
      </w:r>
      <w:r>
        <w:t>Joan Scott</w:t>
      </w:r>
      <w:r>
        <w:rPr>
          <w:spacing w:val="-1"/>
        </w:rPr>
        <w:t xml:space="preserve"> </w:t>
      </w:r>
      <w:r>
        <w:t>(1995). 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trazer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sexualidades</w:t>
      </w:r>
      <w:r>
        <w:rPr>
          <w:spacing w:val="1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também em seu teor político e em oposição aos discursos e práticas sociais excludentes.</w:t>
      </w:r>
      <w:r>
        <w:rPr>
          <w:spacing w:val="1"/>
        </w:rPr>
        <w:t xml:space="preserve"> </w:t>
      </w:r>
      <w:r>
        <w:t>Sobre os</w:t>
      </w:r>
      <w:r>
        <w:rPr>
          <w:spacing w:val="-1"/>
        </w:rPr>
        <w:t xml:space="preserve"> </w:t>
      </w:r>
      <w:r w:rsidRPr="009252AA">
        <w:rPr>
          <w:b/>
          <w:bCs/>
        </w:rPr>
        <w:t>resultados e conclusões</w:t>
      </w:r>
      <w:r w:rsidRPr="009252AA">
        <w:rPr>
          <w:b/>
          <w:bCs/>
          <w:spacing w:val="-1"/>
        </w:rPr>
        <w:t xml:space="preserve"> </w:t>
      </w:r>
      <w:r>
        <w:t>podemos inferir, provisoriamente, que tanto para jovens quanto para</w:t>
      </w:r>
      <w:r>
        <w:rPr>
          <w:spacing w:val="1"/>
        </w:rPr>
        <w:t xml:space="preserve"> </w:t>
      </w:r>
      <w:r>
        <w:t>formadores, que a principal motivação para a participação na formação oferecida pelo</w:t>
      </w:r>
      <w:r>
        <w:rPr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t>Religioso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anseio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fortalecimento</w:t>
      </w:r>
      <w:r>
        <w:rPr>
          <w:spacing w:val="1"/>
        </w:rPr>
        <w:t xml:space="preserve"> </w:t>
      </w:r>
      <w:r>
        <w:t>espiritual,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passo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dificuldades</w:t>
      </w:r>
      <w:r>
        <w:rPr>
          <w:spacing w:val="1"/>
        </w:rPr>
        <w:t xml:space="preserve"> </w:t>
      </w:r>
      <w:r>
        <w:t>relatadas</w:t>
      </w:r>
      <w:r>
        <w:rPr>
          <w:spacing w:val="1"/>
        </w:rPr>
        <w:t xml:space="preserve"> </w:t>
      </w:r>
      <w:r>
        <w:t>dizem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queixas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formadores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qualificar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as/aos</w:t>
      </w:r>
      <w:r>
        <w:rPr>
          <w:spacing w:val="1"/>
        </w:rPr>
        <w:t xml:space="preserve"> </w:t>
      </w:r>
      <w:r>
        <w:t>jovens,</w:t>
      </w:r>
      <w:r>
        <w:rPr>
          <w:spacing w:val="1"/>
        </w:rPr>
        <w:t xml:space="preserve"> </w:t>
      </w:r>
      <w:r>
        <w:t>desconhecimentos</w:t>
      </w:r>
      <w:r>
        <w:rPr>
          <w:spacing w:val="59"/>
        </w:rPr>
        <w:t xml:space="preserve"> </w:t>
      </w:r>
      <w:r>
        <w:t>dos</w:t>
      </w:r>
      <w:r>
        <w:rPr>
          <w:spacing w:val="57"/>
        </w:rPr>
        <w:t xml:space="preserve"> </w:t>
      </w:r>
      <w:r>
        <w:t>resultados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objetivos</w:t>
      </w:r>
      <w:r>
        <w:rPr>
          <w:spacing w:val="58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escola,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falta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preparo</w:t>
      </w:r>
      <w:r>
        <w:rPr>
          <w:spacing w:val="-58"/>
        </w:rPr>
        <w:t xml:space="preserve"> </w:t>
      </w:r>
      <w:r>
        <w:t>(conhecimentos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experiências,</w:t>
      </w:r>
      <w:r>
        <w:rPr>
          <w:spacing w:val="1"/>
        </w:rPr>
        <w:t xml:space="preserve"> </w:t>
      </w:r>
      <w:r>
        <w:t>didáticas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metodologias)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lidar</w:t>
      </w:r>
      <w:r>
        <w:rPr>
          <w:spacing w:val="1"/>
        </w:rPr>
        <w:t xml:space="preserve"> </w:t>
      </w:r>
      <w:r>
        <w:t>com</w:t>
      </w:r>
      <w:r>
        <w:rPr>
          <w:spacing w:val="-57"/>
        </w:rPr>
        <w:t xml:space="preserve">  </w:t>
      </w:r>
      <w:r>
        <w:t>situações</w:t>
      </w:r>
      <w:r>
        <w:rPr>
          <w:spacing w:val="-1"/>
        </w:rPr>
        <w:t xml:space="preserve"> </w:t>
      </w:r>
      <w:r>
        <w:t>relacionadas à</w:t>
      </w:r>
      <w:r>
        <w:rPr>
          <w:spacing w:val="-1"/>
        </w:rPr>
        <w:t xml:space="preserve"> </w:t>
      </w:r>
      <w:r>
        <w:t>sexualidade</w:t>
      </w:r>
      <w:r>
        <w:rPr>
          <w:spacing w:val="-1"/>
        </w:rPr>
        <w:t xml:space="preserve"> </w:t>
      </w:r>
      <w:r>
        <w:t>e drogas. Diante dessa complexidade, permite-se pensar que os jovens e educadores/as</w:t>
      </w:r>
      <w:r>
        <w:rPr>
          <w:spacing w:val="1"/>
        </w:rPr>
        <w:t xml:space="preserve"> </w:t>
      </w:r>
      <w:r>
        <w:t>diante de sua prática de ensino não fazem parte massivamente de uma única realidade,</w:t>
      </w:r>
      <w:r>
        <w:rPr>
          <w:spacing w:val="1"/>
        </w:rPr>
        <w:t xml:space="preserve"> </w:t>
      </w:r>
      <w:r>
        <w:t>ou, melhor dizendo, de um único contexto. Também os marcadores de raça, gênero,</w:t>
      </w:r>
      <w:r>
        <w:rPr>
          <w:spacing w:val="1"/>
        </w:rPr>
        <w:t xml:space="preserve"> </w:t>
      </w:r>
      <w:r>
        <w:t>realidade social e cultural, entre outros, permeiam esses sujeitos pelas diferenças que</w:t>
      </w:r>
      <w:r>
        <w:rPr>
          <w:spacing w:val="1"/>
        </w:rPr>
        <w:t xml:space="preserve"> </w:t>
      </w:r>
      <w:r>
        <w:t>compõem os seus guetos e territórios. Observa-se, então, que</w:t>
      </w:r>
      <w:r>
        <w:rPr>
          <w:spacing w:val="1"/>
        </w:rPr>
        <w:t xml:space="preserve"> </w:t>
      </w:r>
      <w:r>
        <w:t>ao analisar a prática</w:t>
      </w:r>
      <w:r>
        <w:rPr>
          <w:spacing w:val="1"/>
        </w:rPr>
        <w:t xml:space="preserve"> </w:t>
      </w:r>
      <w:r>
        <w:t>educativa no contexto religioso pesquisado, os jovens se colocam diante de razões que</w:t>
      </w:r>
      <w:r>
        <w:rPr>
          <w:spacing w:val="1"/>
        </w:rPr>
        <w:t xml:space="preserve"> </w:t>
      </w:r>
      <w:r>
        <w:t>não</w:t>
      </w:r>
      <w:r>
        <w:rPr>
          <w:spacing w:val="56"/>
        </w:rPr>
        <w:t xml:space="preserve"> </w:t>
      </w:r>
      <w:r>
        <w:t>estão</w:t>
      </w:r>
      <w:r>
        <w:rPr>
          <w:spacing w:val="56"/>
        </w:rPr>
        <w:t xml:space="preserve"> </w:t>
      </w:r>
      <w:r>
        <w:t>muitas</w:t>
      </w:r>
      <w:r>
        <w:rPr>
          <w:spacing w:val="57"/>
        </w:rPr>
        <w:t xml:space="preserve"> </w:t>
      </w:r>
      <w:r>
        <w:t>vezes</w:t>
      </w:r>
      <w:r>
        <w:rPr>
          <w:spacing w:val="57"/>
        </w:rPr>
        <w:t xml:space="preserve"> </w:t>
      </w:r>
      <w:r>
        <w:t>relacionadas</w:t>
      </w:r>
      <w:r>
        <w:rPr>
          <w:spacing w:val="58"/>
        </w:rPr>
        <w:t xml:space="preserve"> </w:t>
      </w:r>
      <w:r>
        <w:t>aos</w:t>
      </w:r>
      <w:r>
        <w:rPr>
          <w:spacing w:val="56"/>
        </w:rPr>
        <w:t xml:space="preserve"> </w:t>
      </w:r>
      <w:r>
        <w:t>interesses</w:t>
      </w:r>
      <w:r>
        <w:rPr>
          <w:spacing w:val="57"/>
        </w:rPr>
        <w:t xml:space="preserve"> </w:t>
      </w:r>
      <w:r>
        <w:lastRenderedPageBreak/>
        <w:t>institucionais</w:t>
      </w:r>
      <w:r>
        <w:rPr>
          <w:spacing w:val="57"/>
        </w:rPr>
        <w:t xml:space="preserve"> </w:t>
      </w:r>
      <w:r>
        <w:t>das</w:t>
      </w:r>
      <w:r>
        <w:rPr>
          <w:spacing w:val="56"/>
        </w:rPr>
        <w:t xml:space="preserve"> </w:t>
      </w:r>
      <w:r>
        <w:t>denominações</w:t>
      </w:r>
      <w:r>
        <w:rPr>
          <w:spacing w:val="-57"/>
        </w:rPr>
        <w:t xml:space="preserve"> </w:t>
      </w:r>
      <w:r>
        <w:t>religiosas,</w:t>
      </w:r>
      <w:r>
        <w:rPr>
          <w:spacing w:val="7"/>
        </w:rPr>
        <w:t xml:space="preserve"> </w:t>
      </w:r>
      <w:r>
        <w:t>tratando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conferir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busca</w:t>
      </w:r>
      <w:r>
        <w:rPr>
          <w:spacing w:val="7"/>
        </w:rPr>
        <w:t xml:space="preserve"> </w:t>
      </w:r>
      <w:r>
        <w:t>espiritual</w:t>
      </w:r>
      <w:r>
        <w:rPr>
          <w:spacing w:val="8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dimensão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conquista</w:t>
      </w:r>
      <w:r>
        <w:rPr>
          <w:spacing w:val="7"/>
        </w:rPr>
        <w:t xml:space="preserve"> </w:t>
      </w:r>
      <w:r>
        <w:t>individual para, através do sentido de pertencimento e experiência realizada, agregar-se ou não a</w:t>
      </w:r>
      <w:r>
        <w:rPr>
          <w:spacing w:val="1"/>
        </w:rPr>
        <w:t xml:space="preserve"> </w:t>
      </w:r>
      <w:r>
        <w:t>grupos.</w:t>
      </w:r>
    </w:p>
    <w:p w14:paraId="330A3D64" w14:textId="0BDFD557" w:rsidR="00A2284F" w:rsidRDefault="00FE512F" w:rsidP="004E6909">
      <w:pPr>
        <w:pStyle w:val="Corpodetexto"/>
        <w:spacing w:before="1"/>
        <w:ind w:right="118"/>
        <w:jc w:val="both"/>
      </w:pPr>
      <w:r>
        <w:rPr>
          <w:b/>
        </w:rPr>
        <w:t>P</w:t>
      </w:r>
      <w:r w:rsidR="00A2284F">
        <w:rPr>
          <w:b/>
        </w:rPr>
        <w:t>alavras-chave</w:t>
      </w:r>
      <w:r w:rsidR="00A2284F">
        <w:t>:</w:t>
      </w:r>
      <w:r w:rsidR="00A2284F">
        <w:rPr>
          <w:spacing w:val="1"/>
        </w:rPr>
        <w:t xml:space="preserve"> </w:t>
      </w:r>
      <w:r w:rsidR="00A2284F">
        <w:t>Práticas</w:t>
      </w:r>
      <w:r w:rsidR="00A2284F">
        <w:rPr>
          <w:spacing w:val="1"/>
        </w:rPr>
        <w:t xml:space="preserve"> </w:t>
      </w:r>
      <w:r w:rsidR="00A2284F">
        <w:t>de</w:t>
      </w:r>
      <w:r w:rsidR="00A2284F">
        <w:rPr>
          <w:spacing w:val="1"/>
        </w:rPr>
        <w:t xml:space="preserve"> </w:t>
      </w:r>
      <w:r w:rsidR="00A2284F">
        <w:t>Ensino.</w:t>
      </w:r>
      <w:r w:rsidR="00A2284F">
        <w:rPr>
          <w:spacing w:val="1"/>
        </w:rPr>
        <w:t xml:space="preserve"> </w:t>
      </w:r>
      <w:r w:rsidR="00A2284F">
        <w:t>Campo</w:t>
      </w:r>
      <w:r w:rsidR="00A2284F">
        <w:rPr>
          <w:spacing w:val="1"/>
        </w:rPr>
        <w:t xml:space="preserve"> </w:t>
      </w:r>
      <w:r w:rsidR="00A2284F">
        <w:t>Religioso.</w:t>
      </w:r>
      <w:r w:rsidR="00A2284F">
        <w:rPr>
          <w:spacing w:val="1"/>
        </w:rPr>
        <w:t xml:space="preserve"> </w:t>
      </w:r>
      <w:r w:rsidR="00A2284F">
        <w:t>Juventudes.</w:t>
      </w:r>
      <w:r w:rsidR="00A2284F">
        <w:rPr>
          <w:spacing w:val="1"/>
        </w:rPr>
        <w:t xml:space="preserve"> </w:t>
      </w:r>
      <w:r w:rsidR="00A2284F">
        <w:t>Sexualidades.</w:t>
      </w:r>
      <w:r w:rsidR="00A2284F">
        <w:rPr>
          <w:spacing w:val="1"/>
        </w:rPr>
        <w:t xml:space="preserve"> </w:t>
      </w:r>
      <w:r w:rsidR="00A2284F">
        <w:t>Gênero.</w:t>
      </w:r>
    </w:p>
    <w:p w14:paraId="2AE1E398" w14:textId="77777777" w:rsidR="00A2284F" w:rsidRDefault="00A2284F" w:rsidP="004E6909">
      <w:pPr>
        <w:pStyle w:val="Corpodetexto"/>
        <w:rPr>
          <w:sz w:val="26"/>
        </w:rPr>
      </w:pPr>
    </w:p>
    <w:p w14:paraId="1FF90FBB" w14:textId="77777777" w:rsidR="00052A6B" w:rsidRDefault="00052A6B" w:rsidP="004E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E2F48" w14:textId="3A56C11B" w:rsidR="00031814" w:rsidRDefault="00076442" w:rsidP="004E69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442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4B59C90F" w14:textId="77777777" w:rsidR="00052A6B" w:rsidRPr="00052A6B" w:rsidRDefault="00052A6B" w:rsidP="004E6909">
      <w:pPr>
        <w:pStyle w:val="Corpodetexto"/>
        <w:ind w:right="117"/>
        <w:jc w:val="both"/>
      </w:pPr>
      <w:r w:rsidRPr="00052A6B">
        <w:t xml:space="preserve">FREIRE, Paulo. </w:t>
      </w:r>
      <w:r w:rsidRPr="00D8382F">
        <w:rPr>
          <w:bCs/>
        </w:rPr>
        <w:t>Pedagogia do Oprimido.</w:t>
      </w:r>
      <w:r w:rsidRPr="00052A6B">
        <w:rPr>
          <w:b/>
        </w:rPr>
        <w:t xml:space="preserve"> </w:t>
      </w:r>
      <w:r w:rsidRPr="00052A6B">
        <w:t>17. ed. Rio de Janeiro: Paz e Terra, 1987. In:</w:t>
      </w:r>
      <w:r w:rsidRPr="00052A6B">
        <w:rPr>
          <w:spacing w:val="-57"/>
        </w:rPr>
        <w:t xml:space="preserve"> </w:t>
      </w:r>
      <w:r w:rsidRPr="00052A6B">
        <w:t xml:space="preserve">ALVES, Francisco Marcos. </w:t>
      </w:r>
      <w:r w:rsidRPr="00D8382F">
        <w:rPr>
          <w:b/>
          <w:bCs/>
        </w:rPr>
        <w:t>Revista Educação Pública</w:t>
      </w:r>
      <w:r w:rsidRPr="00052A6B">
        <w:t>, Fundação Cecierj – Fundação</w:t>
      </w:r>
      <w:r w:rsidRPr="00052A6B">
        <w:rPr>
          <w:spacing w:val="1"/>
        </w:rPr>
        <w:t xml:space="preserve"> </w:t>
      </w:r>
      <w:r w:rsidRPr="00052A6B">
        <w:t>Centro</w:t>
      </w:r>
      <w:r w:rsidRPr="00052A6B">
        <w:rPr>
          <w:spacing w:val="-1"/>
        </w:rPr>
        <w:t xml:space="preserve"> </w:t>
      </w:r>
      <w:r w:rsidRPr="00052A6B">
        <w:t>de Ciências</w:t>
      </w:r>
      <w:r w:rsidRPr="00052A6B">
        <w:rPr>
          <w:spacing w:val="-2"/>
        </w:rPr>
        <w:t xml:space="preserve"> </w:t>
      </w:r>
      <w:r w:rsidRPr="00052A6B">
        <w:t>e Educação Superior</w:t>
      </w:r>
      <w:r w:rsidRPr="00052A6B">
        <w:rPr>
          <w:spacing w:val="-1"/>
        </w:rPr>
        <w:t xml:space="preserve"> </w:t>
      </w:r>
      <w:r w:rsidRPr="00052A6B">
        <w:t>à Distância</w:t>
      </w:r>
      <w:r w:rsidRPr="00052A6B">
        <w:rPr>
          <w:spacing w:val="-1"/>
        </w:rPr>
        <w:t xml:space="preserve"> </w:t>
      </w:r>
      <w:r w:rsidRPr="00052A6B">
        <w:t>do Estado</w:t>
      </w:r>
      <w:r w:rsidRPr="00052A6B">
        <w:rPr>
          <w:spacing w:val="-1"/>
        </w:rPr>
        <w:t xml:space="preserve"> </w:t>
      </w:r>
      <w:r w:rsidRPr="00052A6B">
        <w:t>do</w:t>
      </w:r>
      <w:r w:rsidRPr="00052A6B">
        <w:rPr>
          <w:spacing w:val="-1"/>
        </w:rPr>
        <w:t xml:space="preserve"> </w:t>
      </w:r>
      <w:r w:rsidRPr="00052A6B">
        <w:t>Rio de</w:t>
      </w:r>
      <w:r w:rsidRPr="00052A6B">
        <w:rPr>
          <w:spacing w:val="-1"/>
        </w:rPr>
        <w:t xml:space="preserve"> </w:t>
      </w:r>
      <w:r w:rsidRPr="00052A6B">
        <w:t>Janeiro, 2016.</w:t>
      </w:r>
    </w:p>
    <w:p w14:paraId="4E831765" w14:textId="77777777" w:rsidR="00052A6B" w:rsidRPr="00052A6B" w:rsidRDefault="00052A6B" w:rsidP="004E6909">
      <w:pPr>
        <w:pStyle w:val="Corpodetexto"/>
      </w:pPr>
    </w:p>
    <w:p w14:paraId="0BBCB957" w14:textId="2D3AEC78" w:rsidR="004E6909" w:rsidRDefault="00052A6B" w:rsidP="004E6909">
      <w:pPr>
        <w:tabs>
          <w:tab w:val="left" w:pos="1061"/>
        </w:tabs>
        <w:spacing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052A6B">
        <w:rPr>
          <w:rFonts w:ascii="Times New Roman" w:hAnsi="Times New Roman" w:cs="Times New Roman"/>
          <w:sz w:val="24"/>
          <w:szCs w:val="24"/>
        </w:rPr>
        <w:t xml:space="preserve">FURLANI, Jimena. </w:t>
      </w:r>
      <w:r w:rsidRPr="00052A6B">
        <w:rPr>
          <w:rFonts w:ascii="Times New Roman" w:hAnsi="Times New Roman" w:cs="Times New Roman"/>
          <w:b/>
          <w:sz w:val="24"/>
          <w:szCs w:val="24"/>
        </w:rPr>
        <w:t xml:space="preserve">Educação Sexual na sala de aula: </w:t>
      </w:r>
      <w:r w:rsidRPr="00052A6B">
        <w:rPr>
          <w:rFonts w:ascii="Times New Roman" w:hAnsi="Times New Roman" w:cs="Times New Roman"/>
          <w:sz w:val="24"/>
          <w:szCs w:val="24"/>
        </w:rPr>
        <w:t>relações de gênero, orientação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sexual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e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igualdade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étnico-racial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numa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proposta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de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respeito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às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diferenças.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Belo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Horizonte:</w:t>
      </w:r>
      <w:r w:rsidRPr="00052A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Autêntica Editora, 2011.</w:t>
      </w:r>
    </w:p>
    <w:p w14:paraId="394CD4A6" w14:textId="77777777" w:rsidR="004E6909" w:rsidRDefault="004E6909" w:rsidP="004E6909">
      <w:pPr>
        <w:tabs>
          <w:tab w:val="left" w:pos="1061"/>
        </w:tabs>
        <w:spacing w:after="0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32894C1F" w14:textId="590BF0E6" w:rsidR="00052A6B" w:rsidRDefault="00052A6B" w:rsidP="004E6909">
      <w:pPr>
        <w:pStyle w:val="Corpodetexto"/>
        <w:ind w:right="119"/>
        <w:jc w:val="both"/>
      </w:pPr>
      <w:r w:rsidRPr="00052A6B">
        <w:t>GROPPO,</w:t>
      </w:r>
      <w:r w:rsidRPr="00052A6B">
        <w:rPr>
          <w:spacing w:val="1"/>
        </w:rPr>
        <w:t xml:space="preserve"> </w:t>
      </w:r>
      <w:r w:rsidRPr="00052A6B">
        <w:t>Luis</w:t>
      </w:r>
      <w:r w:rsidRPr="00052A6B">
        <w:rPr>
          <w:spacing w:val="1"/>
        </w:rPr>
        <w:t xml:space="preserve"> </w:t>
      </w:r>
      <w:r w:rsidRPr="00052A6B">
        <w:t>Antônio.</w:t>
      </w:r>
      <w:r w:rsidRPr="00052A6B">
        <w:rPr>
          <w:spacing w:val="1"/>
        </w:rPr>
        <w:t xml:space="preserve"> </w:t>
      </w:r>
      <w:r w:rsidRPr="00B01BBA">
        <w:rPr>
          <w:bCs/>
        </w:rPr>
        <w:t>Juventude,</w:t>
      </w:r>
      <w:r w:rsidRPr="00B01BBA">
        <w:rPr>
          <w:bCs/>
          <w:spacing w:val="1"/>
        </w:rPr>
        <w:t xml:space="preserve"> </w:t>
      </w:r>
      <w:r w:rsidRPr="00B01BBA">
        <w:rPr>
          <w:bCs/>
        </w:rPr>
        <w:t>classe</w:t>
      </w:r>
      <w:r w:rsidRPr="00B01BBA">
        <w:rPr>
          <w:bCs/>
          <w:spacing w:val="1"/>
        </w:rPr>
        <w:t xml:space="preserve"> </w:t>
      </w:r>
      <w:r w:rsidRPr="00B01BBA">
        <w:rPr>
          <w:bCs/>
        </w:rPr>
        <w:t>social</w:t>
      </w:r>
      <w:r w:rsidRPr="00B01BBA">
        <w:rPr>
          <w:bCs/>
          <w:spacing w:val="1"/>
        </w:rPr>
        <w:t xml:space="preserve"> </w:t>
      </w:r>
      <w:r w:rsidRPr="00B01BBA">
        <w:rPr>
          <w:bCs/>
        </w:rPr>
        <w:t>e</w:t>
      </w:r>
      <w:r w:rsidRPr="00B01BBA">
        <w:rPr>
          <w:bCs/>
          <w:spacing w:val="1"/>
        </w:rPr>
        <w:t xml:space="preserve"> </w:t>
      </w:r>
      <w:r w:rsidRPr="00B01BBA">
        <w:rPr>
          <w:bCs/>
        </w:rPr>
        <w:t>política:</w:t>
      </w:r>
      <w:r w:rsidRPr="00052A6B">
        <w:rPr>
          <w:b/>
          <w:spacing w:val="1"/>
        </w:rPr>
        <w:t xml:space="preserve"> </w:t>
      </w:r>
      <w:r w:rsidRPr="00052A6B">
        <w:t>reflexões</w:t>
      </w:r>
      <w:r w:rsidRPr="00052A6B">
        <w:rPr>
          <w:spacing w:val="1"/>
        </w:rPr>
        <w:t xml:space="preserve"> </w:t>
      </w:r>
      <w:r w:rsidRPr="00052A6B">
        <w:t>teóricas</w:t>
      </w:r>
      <w:r w:rsidRPr="00052A6B">
        <w:rPr>
          <w:spacing w:val="1"/>
        </w:rPr>
        <w:t xml:space="preserve"> </w:t>
      </w:r>
      <w:r w:rsidRPr="00052A6B">
        <w:t>inspiradas pelo movimento das ocupações estudantis no Brasil.</w:t>
      </w:r>
      <w:r w:rsidRPr="00052A6B">
        <w:rPr>
          <w:spacing w:val="60"/>
        </w:rPr>
        <w:t xml:space="preserve"> </w:t>
      </w:r>
      <w:r w:rsidRPr="00B01BBA">
        <w:rPr>
          <w:b/>
          <w:bCs/>
        </w:rPr>
        <w:t>Argum</w:t>
      </w:r>
      <w:r w:rsidRPr="00052A6B">
        <w:t>., Vitória, v. 12,</w:t>
      </w:r>
      <w:r w:rsidRPr="00052A6B">
        <w:rPr>
          <w:spacing w:val="1"/>
        </w:rPr>
        <w:t xml:space="preserve"> </w:t>
      </w:r>
      <w:r w:rsidRPr="00052A6B">
        <w:t>n.</w:t>
      </w:r>
      <w:r w:rsidRPr="00052A6B">
        <w:rPr>
          <w:spacing w:val="-1"/>
        </w:rPr>
        <w:t xml:space="preserve"> </w:t>
      </w:r>
      <w:r w:rsidRPr="00052A6B">
        <w:t>1, p. 7-21, jan./abr. 2020. ISSN 2176-9575</w:t>
      </w:r>
    </w:p>
    <w:p w14:paraId="3A258C09" w14:textId="77777777" w:rsidR="00656E33" w:rsidRPr="00052A6B" w:rsidRDefault="00656E33" w:rsidP="004E6909">
      <w:pPr>
        <w:pStyle w:val="Corpodetexto"/>
        <w:ind w:right="119"/>
        <w:jc w:val="both"/>
      </w:pPr>
    </w:p>
    <w:p w14:paraId="466E1A4B" w14:textId="77777777" w:rsidR="00052A6B" w:rsidRPr="00052A6B" w:rsidRDefault="00052A6B" w:rsidP="004E6909">
      <w:pPr>
        <w:tabs>
          <w:tab w:val="left" w:pos="1061"/>
        </w:tabs>
        <w:spacing w:after="0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052A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2A6B">
        <w:rPr>
          <w:rFonts w:ascii="Times New Roman" w:hAnsi="Times New Roman" w:cs="Times New Roman"/>
          <w:sz w:val="24"/>
          <w:szCs w:val="24"/>
        </w:rPr>
        <w:t>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67E9">
        <w:rPr>
          <w:rFonts w:ascii="Times New Roman" w:hAnsi="Times New Roman" w:cs="Times New Roman"/>
          <w:bCs/>
          <w:sz w:val="24"/>
          <w:szCs w:val="24"/>
        </w:rPr>
        <w:t>A emergência da juventude e do lazer como categorias socioculturais da</w:t>
      </w:r>
      <w:r w:rsidRPr="008767E9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8767E9">
        <w:rPr>
          <w:rFonts w:ascii="Times New Roman" w:hAnsi="Times New Roman" w:cs="Times New Roman"/>
          <w:bCs/>
          <w:sz w:val="24"/>
          <w:szCs w:val="24"/>
        </w:rPr>
        <w:t>modernidade.</w:t>
      </w:r>
      <w:r w:rsidRPr="00052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767E9">
        <w:rPr>
          <w:rFonts w:ascii="Times New Roman" w:hAnsi="Times New Roman" w:cs="Times New Roman"/>
          <w:b/>
          <w:bCs/>
          <w:sz w:val="24"/>
          <w:szCs w:val="24"/>
        </w:rPr>
        <w:t>Licere</w:t>
      </w:r>
      <w:proofErr w:type="spellEnd"/>
      <w:r w:rsidRPr="008767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2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Belo Horizonte, v. 5, n. I, p. 73-82, 2002.</w:t>
      </w:r>
    </w:p>
    <w:p w14:paraId="08F37F59" w14:textId="77777777" w:rsidR="00052A6B" w:rsidRPr="00052A6B" w:rsidRDefault="00052A6B" w:rsidP="004E6909">
      <w:pPr>
        <w:pStyle w:val="Corpodetexto"/>
      </w:pPr>
    </w:p>
    <w:p w14:paraId="0069337B" w14:textId="77777777" w:rsidR="00052A6B" w:rsidRPr="00052A6B" w:rsidRDefault="00052A6B" w:rsidP="004E6909">
      <w:pPr>
        <w:pStyle w:val="Corpodetexto"/>
        <w:ind w:right="118"/>
        <w:jc w:val="both"/>
      </w:pPr>
      <w:r w:rsidRPr="00052A6B">
        <w:t xml:space="preserve">MORIN, Edgar. </w:t>
      </w:r>
      <w:r w:rsidRPr="00052A6B">
        <w:rPr>
          <w:b/>
        </w:rPr>
        <w:t xml:space="preserve">A cabeça bem-feita: </w:t>
      </w:r>
      <w:r w:rsidRPr="00052A6B">
        <w:t>repensar a reforma, reformar o pensamento. 21.</w:t>
      </w:r>
      <w:r w:rsidRPr="00052A6B">
        <w:rPr>
          <w:spacing w:val="1"/>
        </w:rPr>
        <w:t xml:space="preserve"> </w:t>
      </w:r>
      <w:r w:rsidRPr="00052A6B">
        <w:t>ed.</w:t>
      </w:r>
      <w:r w:rsidRPr="00052A6B">
        <w:rPr>
          <w:spacing w:val="-1"/>
        </w:rPr>
        <w:t xml:space="preserve"> </w:t>
      </w:r>
      <w:r w:rsidRPr="00052A6B">
        <w:t>Rio de Janeiro: Bertrand Brasil, 2014.</w:t>
      </w:r>
    </w:p>
    <w:p w14:paraId="5EE8A75C" w14:textId="77777777" w:rsidR="00052A6B" w:rsidRPr="00052A6B" w:rsidRDefault="00052A6B" w:rsidP="004E6909">
      <w:pPr>
        <w:pStyle w:val="Corpodetexto"/>
      </w:pPr>
    </w:p>
    <w:p w14:paraId="00ABF3B5" w14:textId="08535D30" w:rsidR="00052A6B" w:rsidRPr="00052A6B" w:rsidRDefault="00052A6B" w:rsidP="004E6909">
      <w:pPr>
        <w:spacing w:after="0"/>
        <w:ind w:right="119"/>
        <w:jc w:val="both"/>
      </w:pPr>
      <w:r w:rsidRPr="00052A6B">
        <w:rPr>
          <w:rFonts w:ascii="Times New Roman" w:hAnsi="Times New Roman" w:cs="Times New Roman"/>
          <w:sz w:val="24"/>
          <w:szCs w:val="24"/>
        </w:rPr>
        <w:t>NOVAES,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Regina.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Juventude</w:t>
      </w:r>
      <w:r w:rsidRPr="00B01BB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e</w:t>
      </w:r>
      <w:r w:rsidRPr="00B01BB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religião,</w:t>
      </w:r>
      <w:r w:rsidRPr="00B01BB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sinais</w:t>
      </w:r>
      <w:r w:rsidRPr="00B01BB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do</w:t>
      </w:r>
      <w:r w:rsidRPr="00B01BB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tempo</w:t>
      </w:r>
      <w:r w:rsidRPr="00B01BBA">
        <w:rPr>
          <w:rFonts w:ascii="Times New Roman" w:hAnsi="Times New Roman" w:cs="Times New Roman"/>
          <w:bCs/>
          <w:spacing w:val="6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Cs/>
          <w:sz w:val="24"/>
          <w:szCs w:val="24"/>
        </w:rPr>
        <w:t>experimentado.</w:t>
      </w:r>
      <w:r w:rsidRPr="00052A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BBA">
        <w:rPr>
          <w:rFonts w:ascii="Times New Roman" w:hAnsi="Times New Roman" w:cs="Times New Roman"/>
          <w:b/>
          <w:bCs/>
          <w:sz w:val="24"/>
          <w:szCs w:val="24"/>
        </w:rPr>
        <w:t>Interseções</w:t>
      </w:r>
      <w:r w:rsidRPr="00052A6B">
        <w:rPr>
          <w:rFonts w:ascii="Times New Roman" w:hAnsi="Times New Roman" w:cs="Times New Roman"/>
          <w:sz w:val="24"/>
          <w:szCs w:val="24"/>
        </w:rPr>
        <w:t>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Rio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de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Janeiro,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v.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20,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n.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2,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p.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351-368,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dez.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2018.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Disponível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em:</w:t>
      </w:r>
      <w:r w:rsidRPr="00052A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htt</w:t>
      </w:r>
      <w:hyperlink r:id="rId7">
        <w:r w:rsidRPr="00052A6B">
          <w:rPr>
            <w:rFonts w:ascii="Times New Roman" w:hAnsi="Times New Roman" w:cs="Times New Roman"/>
            <w:sz w:val="24"/>
            <w:szCs w:val="24"/>
          </w:rPr>
          <w:t>ps://www</w:t>
        </w:r>
      </w:hyperlink>
      <w:r w:rsidRPr="00052A6B">
        <w:rPr>
          <w:rFonts w:ascii="Times New Roman" w:hAnsi="Times New Roman" w:cs="Times New Roman"/>
          <w:sz w:val="24"/>
          <w:szCs w:val="24"/>
        </w:rPr>
        <w:t>.e-</w:t>
      </w:r>
      <w:hyperlink r:id="rId8">
        <w:r w:rsidRPr="00052A6B">
          <w:rPr>
            <w:rFonts w:ascii="Times New Roman" w:hAnsi="Times New Roman" w:cs="Times New Roman"/>
            <w:sz w:val="24"/>
            <w:szCs w:val="24"/>
          </w:rPr>
          <w:t>publica</w:t>
        </w:r>
      </w:hyperlink>
      <w:r w:rsidRPr="00052A6B">
        <w:rPr>
          <w:rFonts w:ascii="Times New Roman" w:hAnsi="Times New Roman" w:cs="Times New Roman"/>
          <w:sz w:val="24"/>
          <w:szCs w:val="24"/>
        </w:rPr>
        <w:t>co</w:t>
      </w:r>
      <w:hyperlink r:id="rId9">
        <w:r w:rsidRPr="00052A6B">
          <w:rPr>
            <w:rFonts w:ascii="Times New Roman" w:hAnsi="Times New Roman" w:cs="Times New Roman"/>
            <w:sz w:val="24"/>
            <w:szCs w:val="24"/>
          </w:rPr>
          <w:t>es.uerj.br/index.php/intersecoes/article/view/39020.</w:t>
        </w:r>
      </w:hyperlink>
      <w:r w:rsidRPr="00052A6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Acesso</w:t>
      </w:r>
      <w:r w:rsidRPr="00052A6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em: 13</w:t>
      </w:r>
      <w:r w:rsidRPr="00052A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2A6B">
        <w:rPr>
          <w:rFonts w:ascii="Times New Roman" w:hAnsi="Times New Roman" w:cs="Times New Roman"/>
          <w:sz w:val="24"/>
          <w:szCs w:val="24"/>
        </w:rPr>
        <w:t>set. 2020.</w:t>
      </w:r>
    </w:p>
    <w:p w14:paraId="5FB12252" w14:textId="77777777" w:rsidR="00052A6B" w:rsidRPr="00052A6B" w:rsidRDefault="00052A6B" w:rsidP="004E6909">
      <w:pPr>
        <w:pStyle w:val="Corpodetexto"/>
      </w:pPr>
    </w:p>
    <w:p w14:paraId="297E8D24" w14:textId="77777777" w:rsidR="00052A6B" w:rsidRPr="00052A6B" w:rsidRDefault="00052A6B" w:rsidP="004E6909">
      <w:pPr>
        <w:pStyle w:val="Corpodetexto"/>
        <w:ind w:right="122"/>
        <w:jc w:val="both"/>
      </w:pPr>
      <w:r w:rsidRPr="00052A6B">
        <w:t xml:space="preserve">SCOTT, Joan. </w:t>
      </w:r>
      <w:r w:rsidRPr="00FE512F">
        <w:rPr>
          <w:bCs/>
        </w:rPr>
        <w:t>Gênero:</w:t>
      </w:r>
      <w:r w:rsidRPr="00052A6B">
        <w:rPr>
          <w:b/>
        </w:rPr>
        <w:t xml:space="preserve"> </w:t>
      </w:r>
      <w:r w:rsidRPr="00052A6B">
        <w:t xml:space="preserve">uma categoria útil de análise histórica. </w:t>
      </w:r>
      <w:r w:rsidRPr="00656E33">
        <w:rPr>
          <w:b/>
          <w:bCs/>
        </w:rPr>
        <w:t>Educação &amp; Realidade</w:t>
      </w:r>
      <w:r w:rsidRPr="00052A6B">
        <w:t>,</w:t>
      </w:r>
      <w:r w:rsidRPr="00052A6B">
        <w:rPr>
          <w:spacing w:val="1"/>
        </w:rPr>
        <w:t xml:space="preserve"> </w:t>
      </w:r>
      <w:r w:rsidRPr="00052A6B">
        <w:t>Porto</w:t>
      </w:r>
      <w:r w:rsidRPr="00052A6B">
        <w:rPr>
          <w:spacing w:val="-1"/>
        </w:rPr>
        <w:t xml:space="preserve"> </w:t>
      </w:r>
      <w:r w:rsidRPr="00052A6B">
        <w:t>Alegre, v. 20, n. 2, p. 71-99, jul./ dez. 1995.</w:t>
      </w:r>
    </w:p>
    <w:p w14:paraId="484ECADF" w14:textId="77777777" w:rsidR="00D5480D" w:rsidRPr="00052A6B" w:rsidRDefault="00D5480D" w:rsidP="00656E33">
      <w:pPr>
        <w:spacing w:after="0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9B3F7" w14:textId="77777777" w:rsidR="00D5480D" w:rsidRPr="00052A6B" w:rsidRDefault="00D5480D" w:rsidP="00656E33">
      <w:pPr>
        <w:spacing w:after="0"/>
        <w:ind w:left="10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5480D" w:rsidRPr="00052A6B" w:rsidSect="00525202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4FB0" w14:textId="77777777" w:rsidR="00A72DF0" w:rsidRDefault="00A72DF0" w:rsidP="00DA625C">
      <w:pPr>
        <w:spacing w:after="0" w:line="240" w:lineRule="auto"/>
      </w:pPr>
      <w:r>
        <w:separator/>
      </w:r>
    </w:p>
  </w:endnote>
  <w:endnote w:type="continuationSeparator" w:id="0">
    <w:p w14:paraId="67446E72" w14:textId="77777777" w:rsidR="00A72DF0" w:rsidRDefault="00A72DF0" w:rsidP="00D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762905"/>
      <w:docPartObj>
        <w:docPartGallery w:val="Page Numbers (Bottom of Page)"/>
        <w:docPartUnique/>
      </w:docPartObj>
    </w:sdtPr>
    <w:sdtEndPr/>
    <w:sdtContent>
      <w:p w14:paraId="6E57D6DA" w14:textId="77777777" w:rsidR="00DA625C" w:rsidRDefault="00E64BC1">
        <w:pPr>
          <w:pStyle w:val="Rodap"/>
          <w:jc w:val="right"/>
        </w:pPr>
        <w:r>
          <w:fldChar w:fldCharType="begin"/>
        </w:r>
        <w:r w:rsidR="00DA625C">
          <w:instrText>PAGE   \* MERGEFORMAT</w:instrText>
        </w:r>
        <w:r>
          <w:fldChar w:fldCharType="separate"/>
        </w:r>
        <w:r w:rsidR="00565631">
          <w:rPr>
            <w:noProof/>
          </w:rPr>
          <w:t>2</w:t>
        </w:r>
        <w:r>
          <w:fldChar w:fldCharType="end"/>
        </w:r>
      </w:p>
    </w:sdtContent>
  </w:sdt>
  <w:p w14:paraId="3ADA5910" w14:textId="77777777" w:rsidR="00DA625C" w:rsidRDefault="00DA62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5B8" w14:textId="77777777" w:rsidR="00A72DF0" w:rsidRDefault="00A72DF0" w:rsidP="00DA625C">
      <w:pPr>
        <w:spacing w:after="0" w:line="240" w:lineRule="auto"/>
      </w:pPr>
      <w:r>
        <w:separator/>
      </w:r>
    </w:p>
  </w:footnote>
  <w:footnote w:type="continuationSeparator" w:id="0">
    <w:p w14:paraId="225D7C40" w14:textId="77777777" w:rsidR="00A72DF0" w:rsidRDefault="00A72DF0" w:rsidP="00DA625C">
      <w:pPr>
        <w:spacing w:after="0" w:line="240" w:lineRule="auto"/>
      </w:pPr>
      <w:r>
        <w:continuationSeparator/>
      </w:r>
    </w:p>
  </w:footnote>
  <w:footnote w:id="1">
    <w:p w14:paraId="3363175C" w14:textId="77777777" w:rsidR="00D8382F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</w:t>
      </w:r>
      <w:r w:rsidR="00FE512F">
        <w:rPr>
          <w:rFonts w:ascii="Times New Roman" w:hAnsi="Times New Roman" w:cs="Times New Roman"/>
        </w:rPr>
        <w:t>Doutorando</w:t>
      </w:r>
      <w:r w:rsidRPr="00076442">
        <w:rPr>
          <w:rFonts w:ascii="Times New Roman" w:hAnsi="Times New Roman" w:cs="Times New Roman"/>
        </w:rPr>
        <w:t xml:space="preserve"> de curso de pós-graduação em Educação, da Universidade </w:t>
      </w:r>
      <w:r w:rsidR="00FE512F">
        <w:rPr>
          <w:rFonts w:ascii="Times New Roman" w:hAnsi="Times New Roman" w:cs="Times New Roman"/>
        </w:rPr>
        <w:t>do Vale do Itajaí - UNIVALI.</w:t>
      </w:r>
      <w:r w:rsidR="00D8382F">
        <w:rPr>
          <w:rFonts w:ascii="Times New Roman" w:hAnsi="Times New Roman" w:cs="Times New Roman"/>
        </w:rPr>
        <w:t xml:space="preserve"> </w:t>
      </w:r>
    </w:p>
    <w:p w14:paraId="6382D470" w14:textId="5D738285" w:rsidR="00DA625C" w:rsidRPr="00076442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>E-mail:</w:t>
      </w:r>
      <w:r w:rsidR="00FE512F">
        <w:rPr>
          <w:rFonts w:ascii="Times New Roman" w:hAnsi="Times New Roman" w:cs="Times New Roman"/>
        </w:rPr>
        <w:t xml:space="preserve"> keleslima@gmail.com</w:t>
      </w:r>
    </w:p>
  </w:footnote>
  <w:footnote w:id="2">
    <w:p w14:paraId="59056284" w14:textId="3F13A5FA" w:rsidR="00D8382F" w:rsidRDefault="00DA625C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Style w:val="Refdenotaderodap"/>
          <w:rFonts w:ascii="Times New Roman" w:hAnsi="Times New Roman" w:cs="Times New Roman"/>
        </w:rPr>
        <w:footnoteRef/>
      </w:r>
      <w:r w:rsidRPr="00076442">
        <w:rPr>
          <w:rFonts w:ascii="Times New Roman" w:hAnsi="Times New Roman" w:cs="Times New Roman"/>
        </w:rPr>
        <w:t xml:space="preserve"> Professor/a Orientadora. Curso de pós-graduação em Educação, da Universidade </w:t>
      </w:r>
      <w:r w:rsidR="00FE512F">
        <w:rPr>
          <w:rFonts w:ascii="Times New Roman" w:hAnsi="Times New Roman" w:cs="Times New Roman"/>
        </w:rPr>
        <w:t xml:space="preserve">do Vale do Itajaí </w:t>
      </w:r>
      <w:r w:rsidR="00D8382F">
        <w:rPr>
          <w:rFonts w:ascii="Times New Roman" w:hAnsi="Times New Roman" w:cs="Times New Roman"/>
        </w:rPr>
        <w:t>–</w:t>
      </w:r>
      <w:r w:rsidR="00FE512F">
        <w:rPr>
          <w:rFonts w:ascii="Times New Roman" w:hAnsi="Times New Roman" w:cs="Times New Roman"/>
        </w:rPr>
        <w:t xml:space="preserve"> UNIVALI</w:t>
      </w:r>
      <w:r w:rsidR="00D8382F">
        <w:rPr>
          <w:rFonts w:ascii="Times New Roman" w:hAnsi="Times New Roman" w:cs="Times New Roman"/>
        </w:rPr>
        <w:t>.</w:t>
      </w:r>
    </w:p>
    <w:p w14:paraId="6FD3494D" w14:textId="199CC78E" w:rsidR="00D8382F" w:rsidRDefault="00D8382F" w:rsidP="002077D0">
      <w:pPr>
        <w:pStyle w:val="Textodenotaderodap"/>
        <w:jc w:val="both"/>
        <w:rPr>
          <w:rFonts w:ascii="Times New Roman" w:hAnsi="Times New Roman" w:cs="Times New Roman"/>
        </w:rPr>
      </w:pPr>
      <w:r w:rsidRPr="00076442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Pr="00D8382F">
        <w:rPr>
          <w:rFonts w:ascii="Times New Roman" w:hAnsi="Times New Roman" w:cs="Times New Roman"/>
        </w:rPr>
        <w:t>anaclaudia.univali@gmail.com</w:t>
      </w:r>
    </w:p>
    <w:p w14:paraId="726B21A3" w14:textId="5FDA512C" w:rsidR="00DA625C" w:rsidRDefault="00DA625C" w:rsidP="002077D0">
      <w:pPr>
        <w:pStyle w:val="Textodenotaderodap"/>
        <w:jc w:val="both"/>
      </w:pPr>
      <w:r w:rsidRPr="00076442">
        <w:rPr>
          <w:rFonts w:ascii="Times New Roman" w:hAnsi="Times New Roman" w:cs="Times New Roman"/>
        </w:rPr>
        <w:t>Agencia de Fomento: CAPES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F52C" w14:textId="7D9A6E5B" w:rsidR="00D735C9" w:rsidRPr="00B32394" w:rsidRDefault="00DA625C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6714CC" wp14:editId="01DD1D66">
          <wp:simplePos x="0" y="0"/>
          <wp:positionH relativeFrom="column">
            <wp:posOffset>-803910</wp:posOffset>
          </wp:positionH>
          <wp:positionV relativeFrom="paragraph">
            <wp:posOffset>-259715</wp:posOffset>
          </wp:positionV>
          <wp:extent cx="904875" cy="880110"/>
          <wp:effectExtent l="0" t="0" r="9525" b="0"/>
          <wp:wrapSquare wrapText="bothSides"/>
          <wp:docPr id="1" name="Imagem 1" descr="Logo simpósio inte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pósio inte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5C9">
      <w:rPr>
        <w:rFonts w:ascii="Arial" w:hAnsi="Arial" w:cs="Arial"/>
        <w:b/>
        <w:sz w:val="28"/>
        <w:szCs w:val="28"/>
      </w:rPr>
      <w:t>X</w:t>
    </w:r>
    <w:r w:rsidR="00D735C9" w:rsidRPr="00B32394">
      <w:rPr>
        <w:rFonts w:ascii="Arial" w:hAnsi="Arial" w:cs="Arial"/>
        <w:b/>
        <w:sz w:val="28"/>
        <w:szCs w:val="28"/>
      </w:rPr>
      <w:t>IX Simpósio Integrado de Pesquisa FURB/UNIVILLE/UNIVALI</w:t>
    </w:r>
  </w:p>
  <w:p w14:paraId="678846C3" w14:textId="77777777" w:rsidR="00D735C9" w:rsidRPr="00F214D4" w:rsidRDefault="00D735C9" w:rsidP="00D735C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B32394">
      <w:rPr>
        <w:rFonts w:ascii="Arial" w:hAnsi="Arial" w:cs="Arial"/>
        <w:b/>
        <w:sz w:val="28"/>
        <w:szCs w:val="28"/>
      </w:rPr>
      <w:t>19 de agosto de 2022, FURB, Blumenau - SC</w:t>
    </w:r>
  </w:p>
  <w:p w14:paraId="3E3F8B8A" w14:textId="77777777" w:rsidR="00DA625C" w:rsidRDefault="00DA62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5C"/>
    <w:rsid w:val="00031814"/>
    <w:rsid w:val="00052A6B"/>
    <w:rsid w:val="00076442"/>
    <w:rsid w:val="00136C49"/>
    <w:rsid w:val="001A769A"/>
    <w:rsid w:val="002077D0"/>
    <w:rsid w:val="003327E4"/>
    <w:rsid w:val="00365354"/>
    <w:rsid w:val="004E6909"/>
    <w:rsid w:val="00525202"/>
    <w:rsid w:val="00565631"/>
    <w:rsid w:val="0058293A"/>
    <w:rsid w:val="005E0084"/>
    <w:rsid w:val="00600017"/>
    <w:rsid w:val="00631240"/>
    <w:rsid w:val="00656E33"/>
    <w:rsid w:val="006E1A4A"/>
    <w:rsid w:val="00813795"/>
    <w:rsid w:val="008767E9"/>
    <w:rsid w:val="00884540"/>
    <w:rsid w:val="008B39BB"/>
    <w:rsid w:val="008C6FEB"/>
    <w:rsid w:val="008F324B"/>
    <w:rsid w:val="00A2284F"/>
    <w:rsid w:val="00A72DF0"/>
    <w:rsid w:val="00A73070"/>
    <w:rsid w:val="00A87C14"/>
    <w:rsid w:val="00B01BBA"/>
    <w:rsid w:val="00B70169"/>
    <w:rsid w:val="00B93CFD"/>
    <w:rsid w:val="00C66DC2"/>
    <w:rsid w:val="00D5480D"/>
    <w:rsid w:val="00D735C9"/>
    <w:rsid w:val="00D8382F"/>
    <w:rsid w:val="00DA625C"/>
    <w:rsid w:val="00E64BC1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81DFD"/>
  <w15:docId w15:val="{7615E5C7-61C2-47CA-B0C7-B86E2F37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25C"/>
  </w:style>
  <w:style w:type="paragraph" w:styleId="Rodap">
    <w:name w:val="footer"/>
    <w:basedOn w:val="Normal"/>
    <w:link w:val="RodapChar"/>
    <w:uiPriority w:val="99"/>
    <w:unhideWhenUsed/>
    <w:rsid w:val="00DA6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25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2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2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2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1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548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48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48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48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48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293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A22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284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publicacoes.uerj.br/index.php/intersecoes/article/view/39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-publicacoes.uerj.br/index.php/intersecoes/article/view/39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-publicacoes.uerj.br/index.php/intersecoes/article/view/39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71D2-C19D-443D-9304-909B67D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Tomio</dc:creator>
  <cp:keywords/>
  <dc:description/>
  <cp:lastModifiedBy>Dell</cp:lastModifiedBy>
  <cp:revision>2</cp:revision>
  <dcterms:created xsi:type="dcterms:W3CDTF">2022-07-02T01:22:00Z</dcterms:created>
  <dcterms:modified xsi:type="dcterms:W3CDTF">2022-07-02T01:22:00Z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28577e-0e52-49e2-b52e-02bb75ccb8f1_Enabled">
    <vt:lpwstr>true</vt:lpwstr>
  </property>
  <property fmtid="{D5CDD505-2E9C-101B-9397-08002B2CF9AE}" pid="3" name="MSIP_Label_8c28577e-0e52-49e2-b52e-02bb75ccb8f1_SetDate">
    <vt:lpwstr>2022-06-15T23:05:49Z</vt:lpwstr>
  </property>
  <property fmtid="{D5CDD505-2E9C-101B-9397-08002B2CF9AE}" pid="4" name="MSIP_Label_8c28577e-0e52-49e2-b52e-02bb75ccb8f1_Method">
    <vt:lpwstr>Standard</vt:lpwstr>
  </property>
  <property fmtid="{D5CDD505-2E9C-101B-9397-08002B2CF9AE}" pid="5" name="MSIP_Label_8c28577e-0e52-49e2-b52e-02bb75ccb8f1_Name">
    <vt:lpwstr>defa4170-0d19-0005-0004-bc88714345d2</vt:lpwstr>
  </property>
  <property fmtid="{D5CDD505-2E9C-101B-9397-08002B2CF9AE}" pid="6" name="MSIP_Label_8c28577e-0e52-49e2-b52e-02bb75ccb8f1_SiteId">
    <vt:lpwstr>0c2d222a-ecda-4b70-960a-acef6ced3052</vt:lpwstr>
  </property>
  <property fmtid="{D5CDD505-2E9C-101B-9397-08002B2CF9AE}" pid="7" name="MSIP_Label_8c28577e-0e52-49e2-b52e-02bb75ccb8f1_ActionId">
    <vt:lpwstr>c8dcf08d-4858-4cbe-93ee-22a0559686e1</vt:lpwstr>
  </property>
  <property fmtid="{D5CDD505-2E9C-101B-9397-08002B2CF9AE}" pid="8" name="MSIP_Label_8c28577e-0e52-49e2-b52e-02bb75ccb8f1_ContentBits">
    <vt:lpwstr>0</vt:lpwstr>
  </property>
</Properties>
</file>