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9C41" w14:textId="77777777" w:rsidR="003F41E9" w:rsidRDefault="003F41E9">
      <w:pPr>
        <w:rPr>
          <w:rFonts w:ascii="Arial" w:eastAsia="Arial" w:hAnsi="Arial" w:cs="Arial"/>
          <w:b/>
        </w:rPr>
      </w:pPr>
    </w:p>
    <w:p w14:paraId="7ADE2CAC" w14:textId="77777777" w:rsidR="003F41E9" w:rsidRDefault="00000000">
      <w:pPr>
        <w:jc w:val="center"/>
        <w:rPr>
          <w:rFonts w:ascii="Arial" w:eastAsia="Arial" w:hAnsi="Arial" w:cs="Arial"/>
          <w:b/>
          <w:sz w:val="28"/>
          <w:szCs w:val="28"/>
        </w:rPr>
      </w:pPr>
      <w:r>
        <w:rPr>
          <w:rFonts w:ascii="Arial" w:eastAsia="Arial" w:hAnsi="Arial" w:cs="Arial"/>
          <w:b/>
          <w:sz w:val="28"/>
          <w:szCs w:val="28"/>
        </w:rPr>
        <w:t>NÚCLEO DE FORMAÇÃO EDUCACIONAL: composições de uma política de valorização docente</w:t>
      </w:r>
    </w:p>
    <w:p w14:paraId="3864B221" w14:textId="77777777" w:rsidR="003F41E9" w:rsidRDefault="003F41E9">
      <w:pPr>
        <w:spacing w:after="0" w:line="240" w:lineRule="auto"/>
        <w:jc w:val="both"/>
        <w:rPr>
          <w:rFonts w:ascii="Arial" w:eastAsia="Arial" w:hAnsi="Arial" w:cs="Arial"/>
          <w:b/>
        </w:rPr>
      </w:pPr>
    </w:p>
    <w:p w14:paraId="0A126858" w14:textId="77777777" w:rsidR="003F41E9" w:rsidRDefault="00000000">
      <w:pPr>
        <w:spacing w:after="0" w:line="360" w:lineRule="auto"/>
        <w:jc w:val="both"/>
        <w:rPr>
          <w:rFonts w:ascii="Arial" w:eastAsia="Arial" w:hAnsi="Arial" w:cs="Arial"/>
        </w:rPr>
      </w:pPr>
      <w:r>
        <w:rPr>
          <w:rFonts w:ascii="Arial" w:eastAsia="Arial" w:hAnsi="Arial" w:cs="Arial"/>
        </w:rPr>
        <w:tab/>
        <w:t>O presente trabalho busca apresentar e dialogar sobre a composição de criação e instituição de um Núcleo de Formação no âmbito da rede pública de ensino no interior do estado de Mato Grosso, ao mesmo tempo em que traz para o debate a importância da implementação de Políticas Públicas Educacionais</w:t>
      </w:r>
      <w:r>
        <w:rPr>
          <w:rFonts w:ascii="Arial" w:eastAsia="Arial" w:hAnsi="Arial" w:cs="Arial"/>
          <w:vertAlign w:val="superscript"/>
        </w:rPr>
        <w:footnoteReference w:id="1"/>
      </w:r>
      <w:r>
        <w:rPr>
          <w:rFonts w:ascii="Arial" w:eastAsia="Arial" w:hAnsi="Arial" w:cs="Arial"/>
        </w:rPr>
        <w:t xml:space="preserve"> de valorização e formação dos profissionais da educação na esfera municipal. </w:t>
      </w:r>
    </w:p>
    <w:p w14:paraId="7F39AEF6" w14:textId="77777777" w:rsidR="003F41E9" w:rsidRDefault="00000000">
      <w:pPr>
        <w:spacing w:after="0" w:line="360" w:lineRule="auto"/>
        <w:jc w:val="both"/>
        <w:rPr>
          <w:rFonts w:ascii="Arial" w:eastAsia="Arial" w:hAnsi="Arial" w:cs="Arial"/>
        </w:rPr>
      </w:pPr>
      <w:r>
        <w:rPr>
          <w:rFonts w:ascii="Arial" w:eastAsia="Arial" w:hAnsi="Arial" w:cs="Arial"/>
        </w:rPr>
        <w:tab/>
        <w:t>O Núcleo de Formação Educacional – NFE, vinculado à Secretaria Municipal de Educação de Porto dos Gaúchos – MT, foi criado este ano de 2025, com uma equipe formada recentemente e com identidade movediça, por assim dizer, uma vez que essa se constitui em seu movimento formativo. O NFE, tem como objetivo central fomentar a formação continuada dos profissionais da educação do município, na busca do fortalecimento da educação pública. Sua criação surge dos anseios dos professores e da própria gestão das escolas, o que requer a implementação de uma política de formação própria, para atender as demandas que vêm surgindo no cotidiano escolar.</w:t>
      </w:r>
    </w:p>
    <w:p w14:paraId="62FA2001" w14:textId="5D8DF453" w:rsidR="003F41E9" w:rsidRDefault="00000000">
      <w:pPr>
        <w:spacing w:after="0" w:line="360" w:lineRule="auto"/>
        <w:jc w:val="both"/>
        <w:rPr>
          <w:rFonts w:ascii="Arial" w:eastAsia="Arial" w:hAnsi="Arial" w:cs="Arial"/>
        </w:rPr>
      </w:pPr>
      <w:r>
        <w:rPr>
          <w:rFonts w:ascii="Arial" w:eastAsia="Arial" w:hAnsi="Arial" w:cs="Arial"/>
        </w:rPr>
        <w:tab/>
        <w:t>Para a tessitura deste texto, elegemos a cartografia</w:t>
      </w:r>
      <w:r>
        <w:rPr>
          <w:rFonts w:ascii="Arial" w:eastAsia="Arial" w:hAnsi="Arial" w:cs="Arial"/>
          <w:vertAlign w:val="superscript"/>
        </w:rPr>
        <w:footnoteReference w:id="2"/>
      </w:r>
      <w:r>
        <w:rPr>
          <w:rFonts w:ascii="Arial" w:eastAsia="Arial" w:hAnsi="Arial" w:cs="Arial"/>
        </w:rPr>
        <w:t xml:space="preserve"> de Deleuze e Guattari (2004), buscando mapear a composição do NFE no município pesquisado, seus deslocamentos e suas principais ações, destacando dentre elas, a busca em constituir uma identidade profissional tanto pelos professores quanto pelos profissionais do apoio educacional. Movimento este, realizado por meio da criação e implementação de projetos de formação para os profissionais da rede, mobilizando e concentrando tais formações </w:t>
      </w:r>
      <w:r w:rsidR="0095457A">
        <w:rPr>
          <w:rFonts w:ascii="Arial" w:eastAsia="Arial" w:hAnsi="Arial" w:cs="Arial"/>
        </w:rPr>
        <w:t>pelo</w:t>
      </w:r>
      <w:r>
        <w:rPr>
          <w:rFonts w:ascii="Arial" w:eastAsia="Arial" w:hAnsi="Arial" w:cs="Arial"/>
        </w:rPr>
        <w:t xml:space="preserve"> Núcleo, que atende não somente pautas formativas levantadas junto aos gestores, mas também, os </w:t>
      </w:r>
      <w:r>
        <w:rPr>
          <w:rFonts w:ascii="Arial" w:eastAsia="Arial" w:hAnsi="Arial" w:cs="Arial"/>
        </w:rPr>
        <w:lastRenderedPageBreak/>
        <w:t>programas de formação aos quais o município está vinculado, através de regime de colaboração com governo do estado e governo federal.</w:t>
      </w:r>
    </w:p>
    <w:p w14:paraId="30AAC452" w14:textId="77777777" w:rsidR="003F41E9" w:rsidRDefault="00000000">
      <w:pPr>
        <w:spacing w:after="0" w:line="360" w:lineRule="auto"/>
        <w:ind w:firstLine="720"/>
        <w:jc w:val="both"/>
        <w:rPr>
          <w:rFonts w:ascii="Arial" w:eastAsia="Arial" w:hAnsi="Arial" w:cs="Arial"/>
        </w:rPr>
      </w:pPr>
      <w:r>
        <w:rPr>
          <w:rFonts w:ascii="Arial" w:eastAsia="Arial" w:hAnsi="Arial" w:cs="Arial"/>
        </w:rPr>
        <w:t xml:space="preserve">Para </w:t>
      </w:r>
      <w:proofErr w:type="spellStart"/>
      <w:r>
        <w:rPr>
          <w:rFonts w:ascii="Arial" w:eastAsia="Arial" w:hAnsi="Arial" w:cs="Arial"/>
        </w:rPr>
        <w:t>Nóvoa</w:t>
      </w:r>
      <w:proofErr w:type="spellEnd"/>
      <w:r>
        <w:rPr>
          <w:rFonts w:ascii="Arial" w:eastAsia="Arial" w:hAnsi="Arial" w:cs="Arial"/>
        </w:rPr>
        <w:t xml:space="preserve"> (2017, p.1111) “a formação dos professores é um problema político, e não apenas técnico ou institucional”. Afinal, está intimamente ligado à constituição do ser e do fazer docente. Afirmar essa especificidade é assumir ainda que “a formação docente deve ter como matriz a formação para uma profissão” (</w:t>
      </w:r>
      <w:proofErr w:type="spellStart"/>
      <w:r>
        <w:rPr>
          <w:rFonts w:ascii="Arial" w:eastAsia="Arial" w:hAnsi="Arial" w:cs="Arial"/>
        </w:rPr>
        <w:t>Nóvoa</w:t>
      </w:r>
      <w:proofErr w:type="spellEnd"/>
      <w:r>
        <w:rPr>
          <w:rFonts w:ascii="Arial" w:eastAsia="Arial" w:hAnsi="Arial" w:cs="Arial"/>
        </w:rPr>
        <w:t>, 2017, p.1111). E essa profissão é o “ser professor”. Pode parecer evidente tal máxima, mas, parafraseando Bertolt Brecht, são tempos insanos em que temos que defender o óbvio, e para fazê-lo é preciso reconhecer que não é o título ou diploma que confere identidade ao professor, para além disso, estes se constituem em suas práticas diárias, e essa identidade vai sendo estabelecida conforme se movem em direção ao fazer docente, que ao modo nietzschiano de dizer, os torna o que são</w:t>
      </w:r>
      <w:r>
        <w:rPr>
          <w:rFonts w:ascii="Arial" w:eastAsia="Arial" w:hAnsi="Arial" w:cs="Arial"/>
          <w:vertAlign w:val="superscript"/>
        </w:rPr>
        <w:footnoteReference w:id="3"/>
      </w:r>
      <w:r>
        <w:rPr>
          <w:rFonts w:ascii="Arial" w:eastAsia="Arial" w:hAnsi="Arial" w:cs="Arial"/>
        </w:rPr>
        <w:t>.</w:t>
      </w:r>
    </w:p>
    <w:p w14:paraId="223A3E3B" w14:textId="77777777" w:rsidR="003F41E9" w:rsidRDefault="00000000">
      <w:pPr>
        <w:spacing w:after="0" w:line="360" w:lineRule="auto"/>
        <w:jc w:val="both"/>
        <w:rPr>
          <w:rFonts w:ascii="Arial" w:eastAsia="Arial" w:hAnsi="Arial" w:cs="Arial"/>
        </w:rPr>
      </w:pPr>
      <w:r>
        <w:rPr>
          <w:rFonts w:ascii="Arial" w:eastAsia="Arial" w:hAnsi="Arial" w:cs="Arial"/>
        </w:rPr>
        <w:tab/>
        <w:t>Sabemos que os desafios da profissão estão para além do estabelecimento de uma identidade, e que a formação é um dentre tantos aspectos a serem debatidos. Contudo, é preciso um ponto de partida, para que caminhemos em direção a superação do que está posto, afinal de contas, a educação é constantemente alvo de críticas e ataques, por vezes, direcionados por aqueles que nem se deram ao trabalho de debruçar-se em compreendê-la. Por isso, aqui se faz um convite para que possamos nos “familiarizar” pela lembrança do que a educação torna possível (</w:t>
      </w:r>
      <w:proofErr w:type="spellStart"/>
      <w:r>
        <w:rPr>
          <w:rFonts w:ascii="Arial" w:eastAsia="Arial" w:hAnsi="Arial" w:cs="Arial"/>
        </w:rPr>
        <w:t>Masschelein</w:t>
      </w:r>
      <w:proofErr w:type="spellEnd"/>
      <w:r>
        <w:rPr>
          <w:rFonts w:ascii="Arial" w:eastAsia="Arial" w:hAnsi="Arial" w:cs="Arial"/>
        </w:rPr>
        <w:t>; Simons, 2017).</w:t>
      </w:r>
    </w:p>
    <w:p w14:paraId="2F721901" w14:textId="2D916AA5" w:rsidR="003F41E9" w:rsidRDefault="00000000">
      <w:pPr>
        <w:spacing w:after="0" w:line="360" w:lineRule="auto"/>
        <w:ind w:firstLine="720"/>
        <w:jc w:val="both"/>
        <w:rPr>
          <w:rFonts w:ascii="Arial" w:eastAsia="Arial" w:hAnsi="Arial" w:cs="Arial"/>
        </w:rPr>
      </w:pPr>
      <w:r>
        <w:rPr>
          <w:rFonts w:ascii="Arial" w:eastAsia="Arial" w:hAnsi="Arial" w:cs="Arial"/>
        </w:rPr>
        <w:t xml:space="preserve">Neste ponto, para continuar, talvez devamos nos perguntar, “quantos outros possíveis podem surgir no fazer educação”? Afinal, a quem serve a educação, ao saber ou ao poder? Na busca de um pensar junto sobre, entende-se que muito se tem falado sobre investimento na educação, contudo, este não é suficiente, se na implementação das Políticas Educacionais não houver uma gestão colaborativa; por isso, é também necessário investir em uma governança capaz de desenvolver, monitorar e acompanhar sua execução, organizando para </w:t>
      </w:r>
      <w:r>
        <w:rPr>
          <w:rFonts w:ascii="Arial" w:eastAsia="Arial" w:hAnsi="Arial" w:cs="Arial"/>
        </w:rPr>
        <w:lastRenderedPageBreak/>
        <w:t xml:space="preserve">tal se necessário, equipes e mobilizando conselhos </w:t>
      </w:r>
      <w:r w:rsidR="0095457A">
        <w:rPr>
          <w:rFonts w:ascii="Arial" w:eastAsia="Arial" w:hAnsi="Arial" w:cs="Arial"/>
        </w:rPr>
        <w:t>junto</w:t>
      </w:r>
      <w:r>
        <w:rPr>
          <w:rFonts w:ascii="Arial" w:eastAsia="Arial" w:hAnsi="Arial" w:cs="Arial"/>
        </w:rPr>
        <w:t xml:space="preserve"> as Secretarias Municipais de Educação. Consentimos assim com Silva </w:t>
      </w:r>
      <w:r>
        <w:rPr>
          <w:rFonts w:ascii="Arial" w:eastAsia="Arial" w:hAnsi="Arial" w:cs="Arial"/>
          <w:i/>
        </w:rPr>
        <w:t xml:space="preserve">et. al. </w:t>
      </w:r>
      <w:r>
        <w:rPr>
          <w:rFonts w:ascii="Arial" w:eastAsia="Arial" w:hAnsi="Arial" w:cs="Arial"/>
        </w:rPr>
        <w:t>(2025, p.1037), quando afirma que</w:t>
      </w:r>
      <w:r>
        <w:rPr>
          <w:rFonts w:ascii="Arial" w:eastAsia="Arial" w:hAnsi="Arial" w:cs="Arial"/>
          <w:i/>
        </w:rPr>
        <w:t xml:space="preserve"> </w:t>
      </w:r>
      <w:r>
        <w:rPr>
          <w:rFonts w:ascii="Arial" w:eastAsia="Arial" w:hAnsi="Arial" w:cs="Arial"/>
        </w:rPr>
        <w:t>“as políticas públicas requerem uma visão micro, de gestão técnica, para transformar princípios gerais em práticas específicas. Essa transformação implica desafios de coordenação intersetorial, de gestão participativa e de adaptação às realidades locais.</w:t>
      </w:r>
    </w:p>
    <w:p w14:paraId="4735FE59" w14:textId="77777777" w:rsidR="003F41E9" w:rsidRDefault="00000000">
      <w:pPr>
        <w:spacing w:after="0" w:line="360" w:lineRule="auto"/>
        <w:jc w:val="both"/>
        <w:rPr>
          <w:rFonts w:ascii="Arial" w:eastAsia="Arial" w:hAnsi="Arial" w:cs="Arial"/>
        </w:rPr>
      </w:pPr>
      <w:r>
        <w:rPr>
          <w:rFonts w:ascii="Arial" w:eastAsia="Arial" w:hAnsi="Arial" w:cs="Arial"/>
        </w:rPr>
        <w:tab/>
        <w:t xml:space="preserve">O texto buscou assim, ainda que brevemente apresentar essa mobilização em nível micro de mover-se adiante, ao trazer para a cena a criação de um Núcleo formativo no âmbito municipal, o que demonstra a tentativa do município na busca por responder a demanda dos profissionais da educação, mostrando ainda o desenho de uma gestão educacional participativa e aberta ao diálogo, afinal, se considerarmos a realidade macro brasileira, “a formação e valorização dos profissionais da educação também têm sido foco de políticas importantes” (Silva </w:t>
      </w:r>
      <w:r>
        <w:rPr>
          <w:rFonts w:ascii="Arial" w:eastAsia="Arial" w:hAnsi="Arial" w:cs="Arial"/>
          <w:i/>
        </w:rPr>
        <w:t>et.al.</w:t>
      </w:r>
      <w:r>
        <w:rPr>
          <w:rFonts w:ascii="Arial" w:eastAsia="Arial" w:hAnsi="Arial" w:cs="Arial"/>
        </w:rPr>
        <w:t>, 2025, p.1040).</w:t>
      </w:r>
    </w:p>
    <w:p w14:paraId="7D6B8501" w14:textId="77777777" w:rsidR="003F41E9" w:rsidRDefault="00000000">
      <w:pPr>
        <w:spacing w:after="0" w:line="360" w:lineRule="auto"/>
        <w:jc w:val="both"/>
        <w:rPr>
          <w:rFonts w:ascii="Arial" w:eastAsia="Arial" w:hAnsi="Arial" w:cs="Arial"/>
        </w:rPr>
      </w:pPr>
      <w:r>
        <w:rPr>
          <w:rFonts w:ascii="Arial" w:eastAsia="Arial" w:hAnsi="Arial" w:cs="Arial"/>
        </w:rPr>
        <w:tab/>
        <w:t xml:space="preserve">Compreendemos que a implementação de uma nova política educacional passa por diferentes contextos, que abrangem desde questões de estrutura, contar com profissionais capacitados, ou mesmo obter aceitação. Deste modo, podem ocorrer resistência a mudanças, “essa resistência pode ser observada na relutância em adotar novas metodologias de ensino ou em mudanças curriculares, que muitas vezes são vistas como disruptivas ou desalinhadas com as tradições educacionais locais” (Silva </w:t>
      </w:r>
      <w:r>
        <w:rPr>
          <w:rFonts w:ascii="Arial" w:eastAsia="Arial" w:hAnsi="Arial" w:cs="Arial"/>
          <w:i/>
        </w:rPr>
        <w:t>et.al.</w:t>
      </w:r>
      <w:r>
        <w:rPr>
          <w:rFonts w:ascii="Arial" w:eastAsia="Arial" w:hAnsi="Arial" w:cs="Arial"/>
        </w:rPr>
        <w:t>, 2025, p.1047). Por isso é necessária uma construção dialógica com todos os profissionais a fim de que compreendam e tenham a oportunidade de opinar sobre seus anseios e demandas no que tange à formação continuada e o desafio de ser professor.</w:t>
      </w:r>
    </w:p>
    <w:p w14:paraId="20DA6E0D" w14:textId="77777777" w:rsidR="003F41E9" w:rsidRDefault="00000000">
      <w:pPr>
        <w:spacing w:after="0" w:line="360" w:lineRule="auto"/>
        <w:jc w:val="both"/>
        <w:rPr>
          <w:rFonts w:ascii="Arial" w:eastAsia="Arial" w:hAnsi="Arial" w:cs="Arial"/>
        </w:rPr>
      </w:pPr>
      <w:r>
        <w:rPr>
          <w:rFonts w:ascii="Arial" w:eastAsia="Arial" w:hAnsi="Arial" w:cs="Arial"/>
        </w:rPr>
        <w:tab/>
        <w:t>Diante disso, é preciso afirmar que a formação continuada, “não é uma complementação da formação inicial, é um processo de construção e reconstrução de saberes de modo contínuo, é o refletir criticamente a prática pedagógica a partir da realidade” (Mendes; Crusoé, 2024, p.36). Realidade essa, não definida por políticas verticais, mas, sim pelas vivências que atravessam o cotidiano das nossas escolas e se corporificam na constituição do ser professor.</w:t>
      </w:r>
    </w:p>
    <w:p w14:paraId="76BCB7C5" w14:textId="77777777" w:rsidR="003F41E9" w:rsidRDefault="00000000">
      <w:pPr>
        <w:spacing w:after="0" w:line="360" w:lineRule="auto"/>
        <w:jc w:val="both"/>
        <w:rPr>
          <w:rFonts w:ascii="Arial" w:eastAsia="Arial" w:hAnsi="Arial" w:cs="Arial"/>
        </w:rPr>
      </w:pPr>
      <w:r>
        <w:rPr>
          <w:rFonts w:ascii="Arial" w:eastAsia="Arial" w:hAnsi="Arial" w:cs="Arial"/>
        </w:rPr>
        <w:lastRenderedPageBreak/>
        <w:tab/>
        <w:t xml:space="preserve">Em síntese, nos deslocamentos realizados na escrita deste texto buscou-se por meio da apresentação de uma política instituída no âmbito municipal, manifestar a defesa de uma educação pública que seja pautada no compromisso com os profissionais da educação e com a escola pública, gratuita e de qualidade para nossas crianças, o que está diretamente ligado a implementação de políticas de valorização e formação docente. </w:t>
      </w:r>
    </w:p>
    <w:p w14:paraId="40E2F29C" w14:textId="77777777" w:rsidR="003F41E9" w:rsidRDefault="003F41E9">
      <w:pPr>
        <w:spacing w:after="0" w:line="360" w:lineRule="auto"/>
        <w:jc w:val="both"/>
        <w:rPr>
          <w:rFonts w:ascii="Arial" w:eastAsia="Arial" w:hAnsi="Arial" w:cs="Arial"/>
        </w:rPr>
      </w:pPr>
    </w:p>
    <w:p w14:paraId="5D820FD4" w14:textId="77777777" w:rsidR="003F41E9" w:rsidRDefault="00000000">
      <w:pPr>
        <w:spacing w:after="0" w:line="360" w:lineRule="auto"/>
        <w:jc w:val="both"/>
        <w:rPr>
          <w:rFonts w:ascii="Arial" w:eastAsia="Arial" w:hAnsi="Arial" w:cs="Arial"/>
        </w:rPr>
      </w:pPr>
      <w:r>
        <w:rPr>
          <w:rFonts w:ascii="Arial" w:eastAsia="Arial" w:hAnsi="Arial" w:cs="Arial"/>
          <w:b/>
        </w:rPr>
        <w:t xml:space="preserve">Palavras-chave: </w:t>
      </w:r>
      <w:r>
        <w:rPr>
          <w:rFonts w:ascii="Arial" w:eastAsia="Arial" w:hAnsi="Arial" w:cs="Arial"/>
        </w:rPr>
        <w:t>Formação continuada; Política Pública; Educação Pública.</w:t>
      </w:r>
    </w:p>
    <w:p w14:paraId="61A62AF4" w14:textId="77777777" w:rsidR="003F41E9" w:rsidRDefault="003F41E9">
      <w:pPr>
        <w:spacing w:after="0" w:line="360" w:lineRule="auto"/>
        <w:jc w:val="both"/>
        <w:rPr>
          <w:rFonts w:ascii="Arial" w:eastAsia="Arial" w:hAnsi="Arial" w:cs="Arial"/>
        </w:rPr>
      </w:pPr>
    </w:p>
    <w:p w14:paraId="03F0D233" w14:textId="3FD68B28" w:rsidR="003F41E9" w:rsidRPr="0095457A" w:rsidRDefault="00000000" w:rsidP="0095457A">
      <w:pPr>
        <w:spacing w:after="0" w:line="360" w:lineRule="auto"/>
        <w:jc w:val="both"/>
        <w:rPr>
          <w:rFonts w:ascii="Arial" w:eastAsia="Arial" w:hAnsi="Arial" w:cs="Arial"/>
          <w:b/>
        </w:rPr>
      </w:pPr>
      <w:r>
        <w:rPr>
          <w:rFonts w:ascii="Arial" w:eastAsia="Arial" w:hAnsi="Arial" w:cs="Arial"/>
          <w:b/>
        </w:rPr>
        <w:t>Referências:</w:t>
      </w:r>
    </w:p>
    <w:p w14:paraId="48BCA0CE" w14:textId="77777777" w:rsidR="003F41E9" w:rsidRDefault="00000000">
      <w:pPr>
        <w:spacing w:after="0" w:line="240" w:lineRule="auto"/>
        <w:jc w:val="both"/>
        <w:rPr>
          <w:rFonts w:ascii="Arial" w:eastAsia="Arial" w:hAnsi="Arial" w:cs="Arial"/>
        </w:rPr>
      </w:pPr>
      <w:r>
        <w:rPr>
          <w:rFonts w:ascii="Arial" w:eastAsia="Arial" w:hAnsi="Arial" w:cs="Arial"/>
        </w:rPr>
        <w:t xml:space="preserve">DELEUZE, Gilles. </w:t>
      </w:r>
      <w:r>
        <w:rPr>
          <w:rFonts w:ascii="Arial" w:eastAsia="Arial" w:hAnsi="Arial" w:cs="Arial"/>
          <w:b/>
        </w:rPr>
        <w:t>Crítica e Clínica</w:t>
      </w:r>
      <w:r>
        <w:rPr>
          <w:rFonts w:ascii="Arial" w:eastAsia="Arial" w:hAnsi="Arial" w:cs="Arial"/>
        </w:rPr>
        <w:t xml:space="preserve">. Tradução: Peter Pál </w:t>
      </w:r>
      <w:proofErr w:type="spellStart"/>
      <w:r>
        <w:rPr>
          <w:rFonts w:ascii="Arial" w:eastAsia="Arial" w:hAnsi="Arial" w:cs="Arial"/>
        </w:rPr>
        <w:t>Pelbart</w:t>
      </w:r>
      <w:proofErr w:type="spellEnd"/>
      <w:r>
        <w:rPr>
          <w:rFonts w:ascii="Arial" w:eastAsia="Arial" w:hAnsi="Arial" w:cs="Arial"/>
        </w:rPr>
        <w:t>. São Paulo: Ed. 34, 1997.</w:t>
      </w:r>
    </w:p>
    <w:p w14:paraId="0771D41C" w14:textId="77777777" w:rsidR="003F41E9" w:rsidRDefault="003F41E9">
      <w:pPr>
        <w:spacing w:after="0" w:line="240" w:lineRule="auto"/>
        <w:jc w:val="both"/>
        <w:rPr>
          <w:rFonts w:ascii="Arial" w:eastAsia="Arial" w:hAnsi="Arial" w:cs="Arial"/>
        </w:rPr>
      </w:pPr>
    </w:p>
    <w:p w14:paraId="34E2DE69" w14:textId="77777777" w:rsidR="003F41E9" w:rsidRDefault="00000000">
      <w:pPr>
        <w:spacing w:after="0" w:line="240" w:lineRule="auto"/>
        <w:jc w:val="both"/>
        <w:rPr>
          <w:rFonts w:ascii="Arial" w:eastAsia="Arial" w:hAnsi="Arial" w:cs="Arial"/>
        </w:rPr>
      </w:pPr>
      <w:r>
        <w:rPr>
          <w:rFonts w:ascii="Arial" w:eastAsia="Arial" w:hAnsi="Arial" w:cs="Arial"/>
        </w:rPr>
        <w:t xml:space="preserve">DELEUZE, Gilles; GUATTARI, Félix. </w:t>
      </w:r>
      <w:r>
        <w:rPr>
          <w:rFonts w:ascii="Arial" w:eastAsia="Arial" w:hAnsi="Arial" w:cs="Arial"/>
          <w:b/>
        </w:rPr>
        <w:t xml:space="preserve">O </w:t>
      </w:r>
      <w:proofErr w:type="spellStart"/>
      <w:r>
        <w:rPr>
          <w:rFonts w:ascii="Arial" w:eastAsia="Arial" w:hAnsi="Arial" w:cs="Arial"/>
          <w:b/>
        </w:rPr>
        <w:t>Anti-Édipo</w:t>
      </w:r>
      <w:proofErr w:type="spellEnd"/>
      <w:r>
        <w:rPr>
          <w:rFonts w:ascii="Arial" w:eastAsia="Arial" w:hAnsi="Arial" w:cs="Arial"/>
        </w:rPr>
        <w:t>: Capitalismo e esquizofrenia 1. Tradução: Joana Moraes Varela e Manuel Maria Carrilho. Lisboa: Assírio e Alvim, 2004.</w:t>
      </w:r>
    </w:p>
    <w:p w14:paraId="7E7B2A5F" w14:textId="77777777" w:rsidR="003F41E9" w:rsidRDefault="003F41E9">
      <w:pPr>
        <w:spacing w:after="0" w:line="240" w:lineRule="auto"/>
        <w:jc w:val="both"/>
        <w:rPr>
          <w:rFonts w:ascii="Arial" w:eastAsia="Arial" w:hAnsi="Arial" w:cs="Arial"/>
        </w:rPr>
      </w:pPr>
    </w:p>
    <w:p w14:paraId="5615829C" w14:textId="77777777" w:rsidR="003F41E9" w:rsidRDefault="00000000">
      <w:pPr>
        <w:spacing w:after="0" w:line="240" w:lineRule="auto"/>
        <w:jc w:val="both"/>
        <w:rPr>
          <w:rFonts w:ascii="Arial" w:eastAsia="Arial" w:hAnsi="Arial" w:cs="Arial"/>
        </w:rPr>
      </w:pPr>
      <w:r>
        <w:rPr>
          <w:rFonts w:ascii="Arial" w:eastAsia="Arial" w:hAnsi="Arial" w:cs="Arial"/>
        </w:rPr>
        <w:t xml:space="preserve">MASSCHELEIN, Jan; SIMONS, Maarten. Experiências escolares: uma tentativa de encontrar uma voz pedagógica. </w:t>
      </w:r>
      <w:r>
        <w:rPr>
          <w:rFonts w:ascii="Arial" w:eastAsia="Arial" w:hAnsi="Arial" w:cs="Arial"/>
          <w:i/>
        </w:rPr>
        <w:t>In</w:t>
      </w:r>
      <w:r>
        <w:rPr>
          <w:rFonts w:ascii="Arial" w:eastAsia="Arial" w:hAnsi="Arial" w:cs="Arial"/>
        </w:rPr>
        <w:t xml:space="preserve">: LARROSA, Jorge (org.). </w:t>
      </w:r>
      <w:r>
        <w:rPr>
          <w:rFonts w:ascii="Arial" w:eastAsia="Arial" w:hAnsi="Arial" w:cs="Arial"/>
          <w:b/>
        </w:rPr>
        <w:t>Elogio da Escola</w:t>
      </w:r>
      <w:r>
        <w:rPr>
          <w:rFonts w:ascii="Arial" w:eastAsia="Arial" w:hAnsi="Arial" w:cs="Arial"/>
        </w:rPr>
        <w:t xml:space="preserve">. Tradução: Fernando </w:t>
      </w:r>
      <w:proofErr w:type="spellStart"/>
      <w:r>
        <w:rPr>
          <w:rFonts w:ascii="Arial" w:eastAsia="Arial" w:hAnsi="Arial" w:cs="Arial"/>
        </w:rPr>
        <w:t>Coelho.Belo</w:t>
      </w:r>
      <w:proofErr w:type="spellEnd"/>
      <w:r>
        <w:rPr>
          <w:rFonts w:ascii="Arial" w:eastAsia="Arial" w:hAnsi="Arial" w:cs="Arial"/>
        </w:rPr>
        <w:t xml:space="preserve"> Horizonte: Autêntica Editora, 2017.</w:t>
      </w:r>
    </w:p>
    <w:p w14:paraId="12407D81" w14:textId="77777777" w:rsidR="003F41E9" w:rsidRDefault="003F41E9">
      <w:pPr>
        <w:spacing w:after="0" w:line="240" w:lineRule="auto"/>
        <w:jc w:val="both"/>
        <w:rPr>
          <w:rFonts w:ascii="Arial" w:eastAsia="Arial" w:hAnsi="Arial" w:cs="Arial"/>
        </w:rPr>
      </w:pPr>
    </w:p>
    <w:p w14:paraId="4F1B87BE" w14:textId="77777777" w:rsidR="003F41E9" w:rsidRDefault="00000000">
      <w:pPr>
        <w:spacing w:after="0" w:line="240" w:lineRule="auto"/>
        <w:jc w:val="both"/>
        <w:rPr>
          <w:rFonts w:ascii="Arial" w:eastAsia="Arial" w:hAnsi="Arial" w:cs="Arial"/>
        </w:rPr>
      </w:pPr>
      <w:r>
        <w:rPr>
          <w:rFonts w:ascii="Arial" w:eastAsia="Arial" w:hAnsi="Arial" w:cs="Arial"/>
        </w:rPr>
        <w:t xml:space="preserve">MENDES, </w:t>
      </w:r>
      <w:proofErr w:type="spellStart"/>
      <w:r>
        <w:rPr>
          <w:rFonts w:ascii="Arial" w:eastAsia="Arial" w:hAnsi="Arial" w:cs="Arial"/>
        </w:rPr>
        <w:t>Cleidiane</w:t>
      </w:r>
      <w:proofErr w:type="spellEnd"/>
      <w:r>
        <w:rPr>
          <w:rFonts w:ascii="Arial" w:eastAsia="Arial" w:hAnsi="Arial" w:cs="Arial"/>
        </w:rPr>
        <w:t xml:space="preserve"> Nogueira Prates; CRUSOÉ, Nilma Margarida de Castro. A Formação Continuada de Professores (as) nas Diretrizes Curriculares Nacionais 2015 e 2020: Algumas Reflexões. </w:t>
      </w:r>
      <w:r>
        <w:rPr>
          <w:rFonts w:ascii="Arial" w:eastAsia="Arial" w:hAnsi="Arial" w:cs="Arial"/>
          <w:i/>
        </w:rPr>
        <w:t xml:space="preserve">In: </w:t>
      </w:r>
      <w:r>
        <w:rPr>
          <w:rFonts w:ascii="Arial" w:eastAsia="Arial" w:hAnsi="Arial" w:cs="Arial"/>
        </w:rPr>
        <w:t>CUNHA, Ana Luiza Salgado; CARVALHO, Eliana Márcia dos Santos; CRUSOÉ, Nilma Margarida de Castro Crusoé (</w:t>
      </w:r>
      <w:proofErr w:type="spellStart"/>
      <w:r>
        <w:rPr>
          <w:rFonts w:ascii="Arial" w:eastAsia="Arial" w:hAnsi="Arial" w:cs="Arial"/>
        </w:rPr>
        <w:t>orgs</w:t>
      </w:r>
      <w:proofErr w:type="spellEnd"/>
      <w:r>
        <w:rPr>
          <w:rFonts w:ascii="Arial" w:eastAsia="Arial" w:hAnsi="Arial" w:cs="Arial"/>
        </w:rPr>
        <w:t xml:space="preserve">.). </w:t>
      </w:r>
      <w:r>
        <w:rPr>
          <w:rFonts w:ascii="Arial" w:eastAsia="Arial" w:hAnsi="Arial" w:cs="Arial"/>
          <w:b/>
        </w:rPr>
        <w:t>Formação de professores, prática de ensino e currículo</w:t>
      </w:r>
      <w:r>
        <w:rPr>
          <w:rFonts w:ascii="Arial" w:eastAsia="Arial" w:hAnsi="Arial" w:cs="Arial"/>
        </w:rPr>
        <w:t>: estudos na região nordeste. São Carlos: Pedro &amp; João Editores, 2024.</w:t>
      </w:r>
    </w:p>
    <w:p w14:paraId="6E33619B" w14:textId="77777777" w:rsidR="003F41E9" w:rsidRDefault="003F41E9">
      <w:pPr>
        <w:spacing w:after="0" w:line="240" w:lineRule="auto"/>
        <w:jc w:val="both"/>
        <w:rPr>
          <w:rFonts w:ascii="Arial" w:eastAsia="Arial" w:hAnsi="Arial" w:cs="Arial"/>
        </w:rPr>
      </w:pPr>
    </w:p>
    <w:p w14:paraId="4434727E" w14:textId="77777777" w:rsidR="003F41E9" w:rsidRDefault="00000000">
      <w:pPr>
        <w:spacing w:after="0" w:line="240" w:lineRule="auto"/>
        <w:jc w:val="both"/>
        <w:rPr>
          <w:rFonts w:ascii="Arial" w:eastAsia="Arial" w:hAnsi="Arial" w:cs="Arial"/>
        </w:rPr>
      </w:pPr>
      <w:r>
        <w:rPr>
          <w:rFonts w:ascii="Arial" w:eastAsia="Arial" w:hAnsi="Arial" w:cs="Arial"/>
        </w:rPr>
        <w:t xml:space="preserve">NÓVOA, Antônio. Firmar a posição como professor, afirmar a profissão docente. </w:t>
      </w:r>
      <w:r>
        <w:rPr>
          <w:rFonts w:ascii="Arial" w:eastAsia="Arial" w:hAnsi="Arial" w:cs="Arial"/>
          <w:b/>
        </w:rPr>
        <w:t>Cadernos de Pesquisa,</w:t>
      </w:r>
      <w:r>
        <w:rPr>
          <w:rFonts w:ascii="Arial" w:eastAsia="Arial" w:hAnsi="Arial" w:cs="Arial"/>
        </w:rPr>
        <w:t xml:space="preserve"> v.47, n.166, p.1106-1133, out./dez. 2017. Disponível em: </w:t>
      </w:r>
      <w:hyperlink r:id="rId8">
        <w:r>
          <w:rPr>
            <w:rFonts w:ascii="Arial" w:eastAsia="Arial" w:hAnsi="Arial" w:cs="Arial"/>
            <w:color w:val="1155CC"/>
            <w:u w:val="single"/>
          </w:rPr>
          <w:t>https://publicacoes.fcc.org.br/cp/article/view/4843/pdf_1</w:t>
        </w:r>
      </w:hyperlink>
      <w:r>
        <w:rPr>
          <w:rFonts w:ascii="Arial" w:eastAsia="Arial" w:hAnsi="Arial" w:cs="Arial"/>
        </w:rPr>
        <w:t>. Acesso em: 06 abr. 2025.</w:t>
      </w:r>
    </w:p>
    <w:p w14:paraId="2B1916EE" w14:textId="77777777" w:rsidR="003F41E9" w:rsidRDefault="003F41E9">
      <w:pPr>
        <w:spacing w:after="0" w:line="240" w:lineRule="auto"/>
        <w:jc w:val="both"/>
        <w:rPr>
          <w:rFonts w:ascii="Arial" w:eastAsia="Arial" w:hAnsi="Arial" w:cs="Arial"/>
        </w:rPr>
      </w:pPr>
    </w:p>
    <w:p w14:paraId="7C91630D" w14:textId="77777777" w:rsidR="003F41E9" w:rsidRDefault="00000000">
      <w:pPr>
        <w:spacing w:after="0" w:line="240" w:lineRule="auto"/>
        <w:jc w:val="both"/>
        <w:rPr>
          <w:rFonts w:ascii="Arial" w:eastAsia="Arial" w:hAnsi="Arial" w:cs="Arial"/>
        </w:rPr>
      </w:pPr>
      <w:r>
        <w:rPr>
          <w:rFonts w:ascii="Arial" w:eastAsia="Arial" w:hAnsi="Arial" w:cs="Arial"/>
        </w:rPr>
        <w:t xml:space="preserve">SILVA, Marcelo Lima da; SILVA, Maria de Lourdes de Souza Nunes; SANTOS, Paulo César Marques de Andrade. Desafios e Oportunidades na Implementação de Políticas Públicas Educacionais. </w:t>
      </w:r>
      <w:proofErr w:type="spellStart"/>
      <w:r>
        <w:rPr>
          <w:rFonts w:ascii="Arial" w:eastAsia="Arial" w:hAnsi="Arial" w:cs="Arial"/>
          <w:b/>
        </w:rPr>
        <w:t>Brazilian</w:t>
      </w:r>
      <w:proofErr w:type="spellEnd"/>
      <w:r>
        <w:rPr>
          <w:rFonts w:ascii="Arial" w:eastAsia="Arial" w:hAnsi="Arial" w:cs="Arial"/>
          <w:b/>
        </w:rPr>
        <w:t xml:space="preserve"> </w:t>
      </w:r>
      <w:proofErr w:type="spellStart"/>
      <w:r>
        <w:rPr>
          <w:rFonts w:ascii="Arial" w:eastAsia="Arial" w:hAnsi="Arial" w:cs="Arial"/>
          <w:b/>
        </w:rPr>
        <w:t>Journal</w:t>
      </w:r>
      <w:proofErr w:type="spellEnd"/>
      <w:r>
        <w:rPr>
          <w:rFonts w:ascii="Arial" w:eastAsia="Arial" w:hAnsi="Arial" w:cs="Arial"/>
          <w:b/>
        </w:rPr>
        <w:t xml:space="preserve"> </w:t>
      </w:r>
      <w:proofErr w:type="spellStart"/>
      <w:r>
        <w:rPr>
          <w:rFonts w:ascii="Arial" w:eastAsia="Arial" w:hAnsi="Arial" w:cs="Arial"/>
          <w:b/>
        </w:rPr>
        <w:t>of</w:t>
      </w:r>
      <w:proofErr w:type="spellEnd"/>
      <w:r>
        <w:rPr>
          <w:rFonts w:ascii="Arial" w:eastAsia="Arial" w:hAnsi="Arial" w:cs="Arial"/>
          <w:b/>
        </w:rPr>
        <w:t xml:space="preserve"> </w:t>
      </w:r>
      <w:proofErr w:type="spellStart"/>
      <w:r>
        <w:rPr>
          <w:rFonts w:ascii="Arial" w:eastAsia="Arial" w:hAnsi="Arial" w:cs="Arial"/>
          <w:b/>
        </w:rPr>
        <w:t>Implantology</w:t>
      </w:r>
      <w:proofErr w:type="spellEnd"/>
      <w:r>
        <w:rPr>
          <w:rFonts w:ascii="Arial" w:eastAsia="Arial" w:hAnsi="Arial" w:cs="Arial"/>
          <w:b/>
        </w:rPr>
        <w:t xml:space="preserve"> </w:t>
      </w:r>
      <w:proofErr w:type="spellStart"/>
      <w:r>
        <w:rPr>
          <w:rFonts w:ascii="Arial" w:eastAsia="Arial" w:hAnsi="Arial" w:cs="Arial"/>
          <w:b/>
        </w:rPr>
        <w:t>and</w:t>
      </w:r>
      <w:proofErr w:type="spellEnd"/>
      <w:r>
        <w:rPr>
          <w:rFonts w:ascii="Arial" w:eastAsia="Arial" w:hAnsi="Arial" w:cs="Arial"/>
          <w:b/>
        </w:rPr>
        <w:t xml:space="preserve"> Health </w:t>
      </w:r>
      <w:proofErr w:type="spellStart"/>
      <w:r>
        <w:rPr>
          <w:rFonts w:ascii="Arial" w:eastAsia="Arial" w:hAnsi="Arial" w:cs="Arial"/>
          <w:b/>
        </w:rPr>
        <w:t>Sciences</w:t>
      </w:r>
      <w:proofErr w:type="spellEnd"/>
      <w:r>
        <w:rPr>
          <w:rFonts w:ascii="Arial" w:eastAsia="Arial" w:hAnsi="Arial" w:cs="Arial"/>
        </w:rPr>
        <w:t xml:space="preserve">, v.7, n.3, p.1033-1050, 2025. </w:t>
      </w:r>
    </w:p>
    <w:p w14:paraId="7091EB92" w14:textId="77777777" w:rsidR="003F41E9" w:rsidRDefault="003F41E9">
      <w:pPr>
        <w:spacing w:after="0" w:line="240" w:lineRule="auto"/>
        <w:jc w:val="both"/>
        <w:rPr>
          <w:rFonts w:ascii="Arial" w:eastAsia="Arial" w:hAnsi="Arial" w:cs="Arial"/>
        </w:rPr>
      </w:pPr>
    </w:p>
    <w:p w14:paraId="29073800" w14:textId="77777777" w:rsidR="003F41E9" w:rsidRDefault="00000000">
      <w:pPr>
        <w:spacing w:after="0" w:line="240" w:lineRule="auto"/>
        <w:jc w:val="both"/>
        <w:rPr>
          <w:rFonts w:ascii="Arial" w:eastAsia="Arial" w:hAnsi="Arial" w:cs="Arial"/>
        </w:rPr>
      </w:pPr>
      <w:r>
        <w:rPr>
          <w:rFonts w:ascii="Arial" w:eastAsia="Arial" w:hAnsi="Arial" w:cs="Arial"/>
        </w:rPr>
        <w:t xml:space="preserve">SMARJASSI, Celia; ARZANI, José Henrique. As políticas públicas e o direito à educação no Brasil: uma perspectiva histórica. </w:t>
      </w:r>
      <w:r>
        <w:rPr>
          <w:rFonts w:ascii="Arial" w:eastAsia="Arial" w:hAnsi="Arial" w:cs="Arial"/>
          <w:b/>
        </w:rPr>
        <w:t>Revista Educação Pública</w:t>
      </w:r>
      <w:r>
        <w:rPr>
          <w:rFonts w:ascii="Arial" w:eastAsia="Arial" w:hAnsi="Arial" w:cs="Arial"/>
        </w:rPr>
        <w:t>, v. 21, nº 15, 27 de abril de 2021.</w:t>
      </w:r>
    </w:p>
    <w:p w14:paraId="14FC2A80" w14:textId="77777777" w:rsidR="003F41E9" w:rsidRDefault="003F41E9">
      <w:pPr>
        <w:spacing w:after="0" w:line="240" w:lineRule="auto"/>
        <w:rPr>
          <w:rFonts w:ascii="Arial" w:eastAsia="Arial" w:hAnsi="Arial" w:cs="Arial"/>
        </w:rPr>
      </w:pPr>
    </w:p>
    <w:sectPr w:rsidR="003F41E9">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14CC3" w14:textId="77777777" w:rsidR="00C90AB8" w:rsidRDefault="00C90AB8">
      <w:pPr>
        <w:spacing w:after="0" w:line="240" w:lineRule="auto"/>
      </w:pPr>
      <w:r>
        <w:separator/>
      </w:r>
    </w:p>
  </w:endnote>
  <w:endnote w:type="continuationSeparator" w:id="0">
    <w:p w14:paraId="787A7A3C" w14:textId="77777777" w:rsidR="00C90AB8" w:rsidRDefault="00C90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7834C7E0-5018-4D16-9996-E678D8D3C6F6}"/>
    <w:embedItalic r:id="rId2" w:fontKey="{2B5BA195-1905-4D7B-BB51-82B2A2AE1B06}"/>
  </w:font>
  <w:font w:name="Aptos Display">
    <w:charset w:val="00"/>
    <w:family w:val="swiss"/>
    <w:pitch w:val="variable"/>
    <w:sig w:usb0="20000287" w:usb1="00000003" w:usb2="00000000" w:usb3="00000000" w:csb0="0000019F" w:csb1="00000000"/>
    <w:embedRegular r:id="rId3" w:fontKey="{49BADC5E-C43A-4932-9566-776132F145AB}"/>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3339" w14:textId="77777777" w:rsidR="003F41E9" w:rsidRDefault="003F41E9">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312A5" w14:textId="77777777" w:rsidR="003F41E9" w:rsidRDefault="00000000">
    <w:pPr>
      <w:pBdr>
        <w:top w:val="nil"/>
        <w:left w:val="nil"/>
        <w:bottom w:val="nil"/>
        <w:right w:val="nil"/>
        <w:between w:val="nil"/>
      </w:pBdr>
      <w:tabs>
        <w:tab w:val="center" w:pos="4252"/>
        <w:tab w:val="right" w:pos="8504"/>
      </w:tabs>
      <w:spacing w:after="0" w:line="240" w:lineRule="auto"/>
      <w:ind w:left="-1560"/>
      <w:jc w:val="center"/>
      <w:rPr>
        <w:color w:val="000000"/>
      </w:rPr>
    </w:pPr>
    <w:r>
      <w:rPr>
        <w:noProof/>
        <w:color w:val="000000"/>
      </w:rPr>
      <w:drawing>
        <wp:inline distT="0" distB="0" distL="0" distR="0" wp14:anchorId="7A48B637" wp14:editId="52834913">
          <wp:extent cx="7736637" cy="382179"/>
          <wp:effectExtent l="0" t="0" r="0" b="0"/>
          <wp:docPr id="1793165264" name="image2.jpg" descr="Text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2.jpg" descr="Texto&#10;&#10;O conteúdo gerado por IA pode estar incorreto."/>
                  <pic:cNvPicPr preferRelativeResize="0"/>
                </pic:nvPicPr>
                <pic:blipFill>
                  <a:blip r:embed="rId1"/>
                  <a:srcRect t="56468" r="-1" b="34637"/>
                  <a:stretch>
                    <a:fillRect/>
                  </a:stretch>
                </pic:blipFill>
                <pic:spPr>
                  <a:xfrm>
                    <a:off x="0" y="0"/>
                    <a:ext cx="7736637" cy="382179"/>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875C2" w14:textId="77777777" w:rsidR="003F41E9" w:rsidRDefault="003F41E9">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FEC30" w14:textId="77777777" w:rsidR="00C90AB8" w:rsidRDefault="00C90AB8">
      <w:pPr>
        <w:spacing w:after="0" w:line="240" w:lineRule="auto"/>
      </w:pPr>
      <w:r>
        <w:separator/>
      </w:r>
    </w:p>
  </w:footnote>
  <w:footnote w:type="continuationSeparator" w:id="0">
    <w:p w14:paraId="4F826030" w14:textId="77777777" w:rsidR="00C90AB8" w:rsidRDefault="00C90AB8">
      <w:pPr>
        <w:spacing w:after="0" w:line="240" w:lineRule="auto"/>
      </w:pPr>
      <w:r>
        <w:continuationSeparator/>
      </w:r>
    </w:p>
  </w:footnote>
  <w:footnote w:id="1">
    <w:p w14:paraId="119749BA" w14:textId="0E63FCA1" w:rsidR="003F41E9" w:rsidRDefault="00000000">
      <w:pPr>
        <w:spacing w:after="0" w:line="240" w:lineRule="auto"/>
        <w:jc w:val="both"/>
        <w:rPr>
          <w:rFonts w:ascii="Arial" w:eastAsia="Arial" w:hAnsi="Arial" w:cs="Arial"/>
          <w:sz w:val="20"/>
          <w:szCs w:val="20"/>
        </w:rPr>
      </w:pPr>
      <w:r>
        <w:rPr>
          <w:vertAlign w:val="superscript"/>
        </w:rPr>
        <w:footnoteRef/>
      </w:r>
      <w:r>
        <w:rPr>
          <w:rFonts w:ascii="Arial" w:eastAsia="Arial" w:hAnsi="Arial" w:cs="Arial"/>
          <w:sz w:val="20"/>
          <w:szCs w:val="20"/>
        </w:rPr>
        <w:t xml:space="preserve"> As políticas públicas em educação consistem em programas ou ações elaboradas em âmbito governativo que auxiliam na efetivação dos direitos previstos na Constituição Federal (</w:t>
      </w:r>
      <w:proofErr w:type="spellStart"/>
      <w:r>
        <w:rPr>
          <w:rFonts w:ascii="Arial" w:eastAsia="Arial" w:hAnsi="Arial" w:cs="Arial"/>
          <w:sz w:val="20"/>
          <w:szCs w:val="20"/>
        </w:rPr>
        <w:t>Smarjassi</w:t>
      </w:r>
      <w:proofErr w:type="spellEnd"/>
      <w:r>
        <w:rPr>
          <w:rFonts w:ascii="Arial" w:eastAsia="Arial" w:hAnsi="Arial" w:cs="Arial"/>
          <w:sz w:val="20"/>
          <w:szCs w:val="20"/>
        </w:rPr>
        <w:t xml:space="preserve">; </w:t>
      </w:r>
      <w:proofErr w:type="spellStart"/>
      <w:r>
        <w:rPr>
          <w:rFonts w:ascii="Arial" w:eastAsia="Arial" w:hAnsi="Arial" w:cs="Arial"/>
          <w:sz w:val="20"/>
          <w:szCs w:val="20"/>
        </w:rPr>
        <w:t>Arzani</w:t>
      </w:r>
      <w:proofErr w:type="spellEnd"/>
      <w:r>
        <w:rPr>
          <w:rFonts w:ascii="Arial" w:eastAsia="Arial" w:hAnsi="Arial" w:cs="Arial"/>
          <w:sz w:val="20"/>
          <w:szCs w:val="20"/>
        </w:rPr>
        <w:t xml:space="preserve">, 2021, p.1). Como também nos direitos previstos </w:t>
      </w:r>
      <w:r w:rsidR="0095457A">
        <w:rPr>
          <w:rFonts w:ascii="Arial" w:eastAsia="Arial" w:hAnsi="Arial" w:cs="Arial"/>
          <w:sz w:val="20"/>
          <w:szCs w:val="20"/>
        </w:rPr>
        <w:t>n</w:t>
      </w:r>
      <w:r>
        <w:rPr>
          <w:rFonts w:ascii="Arial" w:eastAsia="Arial" w:hAnsi="Arial" w:cs="Arial"/>
          <w:sz w:val="20"/>
          <w:szCs w:val="20"/>
        </w:rPr>
        <w:t xml:space="preserve">o Plano Nacional de Educação, Plano Estadual e trazendo para uma realidade Local no Plano Municipal de Educação. </w:t>
      </w:r>
    </w:p>
  </w:footnote>
  <w:footnote w:id="2">
    <w:p w14:paraId="73F426A7" w14:textId="77777777" w:rsidR="003F41E9" w:rsidRDefault="00000000">
      <w:pPr>
        <w:spacing w:after="0" w:line="240" w:lineRule="auto"/>
        <w:jc w:val="both"/>
        <w:rPr>
          <w:rFonts w:ascii="Arial" w:eastAsia="Arial" w:hAnsi="Arial" w:cs="Arial"/>
          <w:sz w:val="20"/>
          <w:szCs w:val="20"/>
        </w:rPr>
      </w:pPr>
      <w:r>
        <w:rPr>
          <w:vertAlign w:val="superscript"/>
        </w:rPr>
        <w:footnoteRef/>
      </w:r>
      <w:r>
        <w:rPr>
          <w:rFonts w:ascii="Arial" w:eastAsia="Arial" w:hAnsi="Arial" w:cs="Arial"/>
          <w:sz w:val="20"/>
          <w:szCs w:val="20"/>
        </w:rPr>
        <w:t xml:space="preserve"> De um mapa a outro, não se trata da busca de uma origem, mas de uma avaliação dos </w:t>
      </w:r>
      <w:r>
        <w:rPr>
          <w:rFonts w:ascii="Arial" w:eastAsia="Arial" w:hAnsi="Arial" w:cs="Arial"/>
          <w:i/>
          <w:sz w:val="20"/>
          <w:szCs w:val="20"/>
        </w:rPr>
        <w:t xml:space="preserve">deslocamentos </w:t>
      </w:r>
      <w:r>
        <w:rPr>
          <w:rFonts w:ascii="Arial" w:eastAsia="Arial" w:hAnsi="Arial" w:cs="Arial"/>
          <w:sz w:val="20"/>
          <w:szCs w:val="20"/>
        </w:rPr>
        <w:t>(Deleuze, 1997, p.75, grifo do autor).</w:t>
      </w:r>
    </w:p>
  </w:footnote>
  <w:footnote w:id="3">
    <w:p w14:paraId="787BDCCF" w14:textId="77777777" w:rsidR="003F41E9" w:rsidRDefault="00000000">
      <w:pPr>
        <w:spacing w:after="0" w:line="240" w:lineRule="auto"/>
        <w:rPr>
          <w:rFonts w:ascii="Arial" w:eastAsia="Arial" w:hAnsi="Arial" w:cs="Arial"/>
          <w:sz w:val="20"/>
          <w:szCs w:val="20"/>
        </w:rPr>
      </w:pPr>
      <w:r>
        <w:rPr>
          <w:vertAlign w:val="superscript"/>
        </w:rPr>
        <w:footnoteRef/>
      </w:r>
      <w:r>
        <w:rPr>
          <w:rFonts w:ascii="Arial" w:eastAsia="Arial" w:hAnsi="Arial" w:cs="Arial"/>
          <w:sz w:val="20"/>
          <w:szCs w:val="20"/>
        </w:rPr>
        <w:t xml:space="preserve"> NIETZSCHE, Friedrich Wilhelm. Ecce Homo: como alguém se torna o que é. Tradução:</w:t>
      </w:r>
    </w:p>
    <w:p w14:paraId="42D2F30D" w14:textId="77777777" w:rsidR="003F41E9" w:rsidRDefault="00000000">
      <w:pPr>
        <w:spacing w:after="0" w:line="240" w:lineRule="auto"/>
        <w:rPr>
          <w:rFonts w:ascii="Arial" w:eastAsia="Arial" w:hAnsi="Arial" w:cs="Arial"/>
          <w:sz w:val="20"/>
          <w:szCs w:val="20"/>
        </w:rPr>
      </w:pPr>
      <w:r>
        <w:rPr>
          <w:rFonts w:ascii="Arial" w:eastAsia="Arial" w:hAnsi="Arial" w:cs="Arial"/>
          <w:sz w:val="20"/>
          <w:szCs w:val="20"/>
        </w:rPr>
        <w:t>Paulo César de Souza. São Paulo: Companhia das Letras, 1995.</w:t>
      </w:r>
    </w:p>
    <w:p w14:paraId="31C30B52" w14:textId="77777777" w:rsidR="003F41E9" w:rsidRDefault="003F41E9">
      <w:pPr>
        <w:spacing w:after="0" w:line="240" w:lineRule="auto"/>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2BE6C" w14:textId="77777777" w:rsidR="003F41E9" w:rsidRDefault="003F41E9">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3FB43" w14:textId="77777777" w:rsidR="003F41E9" w:rsidRDefault="00000000">
    <w:pPr>
      <w:pBdr>
        <w:top w:val="nil"/>
        <w:left w:val="nil"/>
        <w:bottom w:val="nil"/>
        <w:right w:val="nil"/>
        <w:between w:val="nil"/>
      </w:pBdr>
      <w:tabs>
        <w:tab w:val="center" w:pos="4252"/>
        <w:tab w:val="right" w:pos="8504"/>
      </w:tabs>
      <w:spacing w:after="0" w:line="240" w:lineRule="auto"/>
      <w:ind w:right="2267"/>
      <w:jc w:val="center"/>
      <w:rPr>
        <w:rFonts w:ascii="Arial" w:eastAsia="Arial" w:hAnsi="Arial" w:cs="Arial"/>
        <w:b/>
        <w:color w:val="0A3041"/>
      </w:rPr>
    </w:pPr>
    <w:r>
      <w:rPr>
        <w:rFonts w:ascii="Arial" w:eastAsia="Arial" w:hAnsi="Arial" w:cs="Arial"/>
        <w:b/>
        <w:color w:val="0A3041"/>
        <w:sz w:val="28"/>
        <w:szCs w:val="28"/>
      </w:rPr>
      <w:t>XXII ENCONTRO NACIONAL DA ANFOPE</w:t>
    </w:r>
    <w:r>
      <w:rPr>
        <w:noProof/>
      </w:rPr>
      <w:drawing>
        <wp:anchor distT="0" distB="0" distL="114300" distR="114300" simplePos="0" relativeHeight="251658240" behindDoc="0" locked="0" layoutInCell="1" hidden="0" allowOverlap="1" wp14:anchorId="65116868" wp14:editId="67DF3D8A">
          <wp:simplePos x="0" y="0"/>
          <wp:positionH relativeFrom="column">
            <wp:posOffset>3809917</wp:posOffset>
          </wp:positionH>
          <wp:positionV relativeFrom="paragraph">
            <wp:posOffset>-322992</wp:posOffset>
          </wp:positionV>
          <wp:extent cx="2571357" cy="1219343"/>
          <wp:effectExtent l="0" t="0" r="0" b="0"/>
          <wp:wrapNone/>
          <wp:docPr id="179316526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2271" t="16783" r="8357"/>
                  <a:stretch>
                    <a:fillRect/>
                  </a:stretch>
                </pic:blipFill>
                <pic:spPr>
                  <a:xfrm>
                    <a:off x="0" y="0"/>
                    <a:ext cx="2571357" cy="1219343"/>
                  </a:xfrm>
                  <a:prstGeom prst="rect">
                    <a:avLst/>
                  </a:prstGeom>
                  <a:ln/>
                </pic:spPr>
              </pic:pic>
            </a:graphicData>
          </a:graphic>
        </wp:anchor>
      </w:drawing>
    </w:r>
  </w:p>
  <w:p w14:paraId="24AB1BF3" w14:textId="77777777" w:rsidR="003F41E9" w:rsidRDefault="00000000">
    <w:pPr>
      <w:pBdr>
        <w:top w:val="nil"/>
        <w:left w:val="nil"/>
        <w:bottom w:val="nil"/>
        <w:right w:val="nil"/>
        <w:between w:val="nil"/>
      </w:pBdr>
      <w:tabs>
        <w:tab w:val="center" w:pos="4252"/>
        <w:tab w:val="right" w:pos="8504"/>
      </w:tabs>
      <w:spacing w:after="0" w:line="240" w:lineRule="auto"/>
      <w:ind w:right="2267"/>
      <w:jc w:val="center"/>
      <w:rPr>
        <w:rFonts w:ascii="Arial" w:eastAsia="Arial" w:hAnsi="Arial" w:cs="Arial"/>
        <w:color w:val="0A3041"/>
      </w:rPr>
    </w:pPr>
    <w:r>
      <w:rPr>
        <w:rFonts w:ascii="Arial" w:eastAsia="Arial" w:hAnsi="Arial" w:cs="Arial"/>
        <w:color w:val="0A3041"/>
      </w:rPr>
      <w:t xml:space="preserve">39 anos da carta de Goiânia: momento de celebrar conquistas e enfrentando os desafios </w:t>
    </w:r>
  </w:p>
  <w:p w14:paraId="535BEE40" w14:textId="77777777" w:rsidR="003F41E9" w:rsidRDefault="00000000">
    <w:pPr>
      <w:pBdr>
        <w:top w:val="nil"/>
        <w:left w:val="nil"/>
        <w:bottom w:val="nil"/>
        <w:right w:val="nil"/>
        <w:between w:val="nil"/>
      </w:pBdr>
      <w:tabs>
        <w:tab w:val="center" w:pos="4252"/>
        <w:tab w:val="right" w:pos="8504"/>
      </w:tabs>
      <w:spacing w:after="0" w:line="240" w:lineRule="auto"/>
      <w:ind w:right="2267"/>
      <w:jc w:val="center"/>
      <w:rPr>
        <w:rFonts w:ascii="Arial" w:eastAsia="Arial" w:hAnsi="Arial" w:cs="Arial"/>
        <w:color w:val="0A3041"/>
      </w:rPr>
    </w:pPr>
    <w:r>
      <w:rPr>
        <w:rFonts w:ascii="Arial" w:eastAsia="Arial" w:hAnsi="Arial" w:cs="Arial"/>
        <w:color w:val="0A3041"/>
      </w:rPr>
      <w:t>Reunião da Associação Nacional pela Formação dos Profissionais da Educação - ANFOPE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DFA2E" w14:textId="77777777" w:rsidR="003F41E9" w:rsidRDefault="003F41E9">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1E9"/>
    <w:rsid w:val="00072450"/>
    <w:rsid w:val="003F41E9"/>
    <w:rsid w:val="0095457A"/>
    <w:rsid w:val="00AA5E53"/>
    <w:rsid w:val="00C90A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AA71C"/>
  <w15:docId w15:val="{57007EE4-A3B8-4060-A7C7-216F80CB5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pt-BR" w:eastAsia="pt-B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42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42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42A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42A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42A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42A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42A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42A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42A4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442A47"/>
    <w:pPr>
      <w:spacing w:after="80" w:line="240" w:lineRule="auto"/>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character" w:customStyle="1" w:styleId="Ttulo1Char">
    <w:name w:val="Título 1 Char"/>
    <w:basedOn w:val="Fontepargpadro"/>
    <w:link w:val="Ttulo1"/>
    <w:uiPriority w:val="9"/>
    <w:rsid w:val="00442A4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42A4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42A4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42A4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42A4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42A4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42A4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42A4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42A47"/>
    <w:rPr>
      <w:rFonts w:eastAsiaTheme="majorEastAsia" w:cstheme="majorBidi"/>
      <w:color w:val="272727" w:themeColor="text1" w:themeTint="D8"/>
    </w:rPr>
  </w:style>
  <w:style w:type="character" w:customStyle="1" w:styleId="TtuloChar">
    <w:name w:val="Título Char"/>
    <w:basedOn w:val="Fontepargpadro"/>
    <w:link w:val="Ttulo"/>
    <w:uiPriority w:val="10"/>
    <w:rsid w:val="00442A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Pr>
      <w:color w:val="595959"/>
      <w:sz w:val="28"/>
      <w:szCs w:val="28"/>
    </w:rPr>
  </w:style>
  <w:style w:type="character" w:customStyle="1" w:styleId="SubttuloChar">
    <w:name w:val="Subtítulo Char"/>
    <w:basedOn w:val="Fontepargpadro"/>
    <w:link w:val="Subttulo"/>
    <w:uiPriority w:val="11"/>
    <w:rsid w:val="00442A4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42A47"/>
    <w:pPr>
      <w:spacing w:before="160"/>
      <w:jc w:val="center"/>
    </w:pPr>
    <w:rPr>
      <w:i/>
      <w:iCs/>
      <w:color w:val="404040" w:themeColor="text1" w:themeTint="BF"/>
    </w:rPr>
  </w:style>
  <w:style w:type="character" w:customStyle="1" w:styleId="CitaoChar">
    <w:name w:val="Citação Char"/>
    <w:basedOn w:val="Fontepargpadro"/>
    <w:link w:val="Citao"/>
    <w:uiPriority w:val="29"/>
    <w:rsid w:val="00442A47"/>
    <w:rPr>
      <w:i/>
      <w:iCs/>
      <w:color w:val="404040" w:themeColor="text1" w:themeTint="BF"/>
    </w:rPr>
  </w:style>
  <w:style w:type="paragraph" w:styleId="PargrafodaLista">
    <w:name w:val="List Paragraph"/>
    <w:basedOn w:val="Normal"/>
    <w:uiPriority w:val="34"/>
    <w:qFormat/>
    <w:rsid w:val="00442A47"/>
    <w:pPr>
      <w:ind w:left="720"/>
      <w:contextualSpacing/>
    </w:pPr>
  </w:style>
  <w:style w:type="character" w:styleId="nfaseIntensa">
    <w:name w:val="Intense Emphasis"/>
    <w:basedOn w:val="Fontepargpadro"/>
    <w:uiPriority w:val="21"/>
    <w:qFormat/>
    <w:rsid w:val="00442A47"/>
    <w:rPr>
      <w:i/>
      <w:iCs/>
      <w:color w:val="0F4761" w:themeColor="accent1" w:themeShade="BF"/>
    </w:rPr>
  </w:style>
  <w:style w:type="paragraph" w:styleId="CitaoIntensa">
    <w:name w:val="Intense Quote"/>
    <w:basedOn w:val="Normal"/>
    <w:next w:val="Normal"/>
    <w:link w:val="CitaoIntensaChar"/>
    <w:uiPriority w:val="30"/>
    <w:qFormat/>
    <w:rsid w:val="00442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42A47"/>
    <w:rPr>
      <w:i/>
      <w:iCs/>
      <w:color w:val="0F4761" w:themeColor="accent1" w:themeShade="BF"/>
    </w:rPr>
  </w:style>
  <w:style w:type="character" w:styleId="RefernciaIntensa">
    <w:name w:val="Intense Reference"/>
    <w:basedOn w:val="Fontepargpadro"/>
    <w:uiPriority w:val="32"/>
    <w:qFormat/>
    <w:rsid w:val="00442A47"/>
    <w:rPr>
      <w:b/>
      <w:bCs/>
      <w:smallCaps/>
      <w:color w:val="0F4761" w:themeColor="accent1" w:themeShade="BF"/>
      <w:spacing w:val="5"/>
    </w:rPr>
  </w:style>
  <w:style w:type="paragraph" w:styleId="Cabealho">
    <w:name w:val="header"/>
    <w:basedOn w:val="Normal"/>
    <w:link w:val="CabealhoChar"/>
    <w:uiPriority w:val="99"/>
    <w:unhideWhenUsed/>
    <w:rsid w:val="00442A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2A47"/>
  </w:style>
  <w:style w:type="paragraph" w:styleId="Rodap">
    <w:name w:val="footer"/>
    <w:basedOn w:val="Normal"/>
    <w:link w:val="RodapChar"/>
    <w:uiPriority w:val="99"/>
    <w:unhideWhenUsed/>
    <w:rsid w:val="00442A47"/>
    <w:pPr>
      <w:tabs>
        <w:tab w:val="center" w:pos="4252"/>
        <w:tab w:val="right" w:pos="8504"/>
      </w:tabs>
      <w:spacing w:after="0" w:line="240" w:lineRule="auto"/>
    </w:pPr>
  </w:style>
  <w:style w:type="character" w:customStyle="1" w:styleId="RodapChar">
    <w:name w:val="Rodapé Char"/>
    <w:basedOn w:val="Fontepargpadro"/>
    <w:link w:val="Rodap"/>
    <w:uiPriority w:val="99"/>
    <w:rsid w:val="00442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ublicacoes.fcc.org.br/cp/article/view/4843/pdf_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zwxLYGTQIaGk79j02QqM8NgvOw==">CgMxLjA4AHIhMWlaSEhpX1RVZjBuSlhjU0JmTVdsNENDYTktNzZITVJr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ABB387-6834-4AD2-A32C-99467AE24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1210</Words>
  <Characters>6889</Characters>
  <Application>Microsoft Office Word</Application>
  <DocSecurity>0</DocSecurity>
  <Lines>127</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Renato Barros de Almeida</dc:creator>
  <cp:lastModifiedBy>Eliane jesus</cp:lastModifiedBy>
  <cp:revision>2</cp:revision>
  <dcterms:created xsi:type="dcterms:W3CDTF">2025-04-08T21:25:00Z</dcterms:created>
  <dcterms:modified xsi:type="dcterms:W3CDTF">2025-04-08T21:25:00Z</dcterms:modified>
</cp:coreProperties>
</file>