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 EXPANDIDO EPCA 2024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ANÁLISE SEMIÓTICA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POSTERS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DOS FILMES “O TRIUNFO DA VONTADE” (1935) E “VINGADORES: ULTIMATO” (2019)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(Giovanna MARTINI - UFPA)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(Isabella SIMPLÍCIO – UFPA)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(Lívia LEONI – UFPA)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(Roberta COSTA – UFPA)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(Netília Silva dos Anjos SEIXAS – UFPA)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trabalho compara dois cartazes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filmes: “O Triunfo da Vontade” (1935), da diretora alemã Leni, que foi parte da propaganda nazista de Adolf Hitler; e “Vingadores: Ultimato” (2019), dos diretores norte-a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mericanos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Anthony e Joe Russo, uma produção de super-heróis estadunidense, da companhia de entretenimento Marvel Entertainment. O estudo objetiva, a partir de um comparativo entre os dois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explicar as características desses cartazes à luz da metodologia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emiótica, a partir dos conceitos de Charles Sanders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Peirce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(2000).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Por meio da análise semiótica, perceb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em-se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as diferentes fases de compreensão dos signos e como eles se relacionam entre si,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entrelaçando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significados visuais e textuais. Desde uma percepção inicial, como a identificação das cores, até a relação com o contexto histórico-social, o percurso metodológico semiótico mostra que os cartazes dos filmes contam além das histórias que eles pretendem publicizar,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representando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a sociedade e o tempo em que eles se encontram.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pôster de “O Triunfo da Vontade” faz o uso de signos associados à ideologia nazista, reforçando valores de supremacia, enquanto o pôster 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“Vingadores: Ultimato” utiliza signos heroicos e épicos que se aproximam dos signos de força, coragem e nobreza retratados no filme nazista.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semiótica;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posters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filmes.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INTRODUÇÃO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Neste trabalho, são estudados e comparados dois cartazes: o primeiro foi parte da propaganda nazista de Adolf Hitler, destinado à divulgação do filme alemão “O Triunfo da Vontade” (1935), da diretora alemã Leni Riefenstahl. Já o segundo é o cartaz publicitário de “Vingadores: Ultimato” (2019), dos diretores estaduniden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Anthony e Joe Russo, uma produção da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franquia de super-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da companhia de entretenimento Marvel Entertainment. O objetivo deste estudo é realizar um comparativo entre os dois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posters,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indicar os elementos visuais semelhantes nas imagens, a forma que as ideias são transmitidas por meio de cartazes e explicar as características 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à luz da metodologia da Semiótica, a partir dos conceitos lançados por Charles Sanders Peirce (2000).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ANÁLISE E COMENTÁRIO DO CONTEÚDO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uma sociedade altamente visual e imagética, a indústria do entretenimento e da informação dispõe de vultosos recursos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financeiros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para a produção de peças comunicacionais,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feitas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para serem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atraentes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aos olhos dos consumidores. Moles (2004) afirma que o cartaz, historicamente, surgiu a partir da vontade de propagar anúncios impressos. A partir disso, a criação do pôster publicitário – que outrora já foi considerado uma obra de arte, durante o século XX – possui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transmitir a informação de modo eficiente, por meio de elementos textuais mesclados aos visuais.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isso, a análise semiótica do pôster se mostra como importante nível de compreensão não apenas do filme em que o cartaz anuncia, mas também dos elementos visuais e textuais escolhidos para representar a narrativa. A partir desse contexto, pode-se inferir características além do cinematográfico, contribuindo para entendimento social e histórico do período em que aquele filme circulou, e como isso impacta no consumo atual daquele conteúdo.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“O Triunfo da Vontade” é um filme documental do Sexto Congresso do Partido Nazista, em 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cuja primeira função era historicizar os fatos a partir de uma ótica nazista (Silva, 2018). Resende (2021) afirma que a abordagem documental da diretora priorizou “tons alegres” da comemoração, com artifícios como o heroísmo, para mascarar os “tons soturnos” dos intentos nazistas. O filme buscava apresentar uma Alemanha unida em torno do seu líder, em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visada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propagandística do partido, apesar de Leni Riefenstahl negar que o documentário seja uma propaganda direta ou intencional (Resende, 2021).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“Vingadores: Ultimato”, por sua vez, é o vigésimo segundo filme da “Saga do Infinito”, do universo cinematográfico da Marvel. Ele é a sequência do filme “Vingadores: Guerra Infinita” (2018) e relata a história dos principais super-heróis da franquia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Tony Stark, Capitão América e Viúva Negra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lidando com a perda dos amigos e familiares e tentando reverter o cenário de genocídio criado pelo vilão Thanos no filme anterior. A narrativa do filme se volta para uma jornada épica dos protagonistas, que de forma altruísta e heroica, passam por situações perigosas para salvar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humanidade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Enquanto o cartaz de “O Triunfo da Vontade” (1935) surge no contexto de uma Alemanha dominada pela propaganda nazista e tem como objetivo promover uma ideologia política totalitária, o cartaz de “Vingadores: Ultimato” (2019) reflete o ambiente globalizado do entretenimento contemporâneo, onde o objetivo é atrair um público amplo para uma experiência cinematográfica de consumo de massa. Diante disso, o contexto histórico desempenha um papel crucial na construção e interpretação dos signos presentes em cada peça visual.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Imagem 1 - Pôster do filme “O Triunfo da Vontade” (1935).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Imagem 2 - Pôster do filme “Vingadores: Ultimato” (2019).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059305" cy="3093230"/>
                  <wp:effectExtent b="0" l="0" r="0" t="0"/>
                  <wp:docPr descr="Crítica | O Triunfo da Vontade – Vortex Cultural" id="1203845520" name="image2.jpg"/>
                  <a:graphic>
                    <a:graphicData uri="http://schemas.openxmlformats.org/drawingml/2006/picture">
                      <pic:pic>
                        <pic:nvPicPr>
                          <pic:cNvPr descr="Crítica | O Triunfo da Vontade – Vortex Cultural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3093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116165" cy="3105854"/>
                  <wp:effectExtent b="0" l="0" r="0" t="0"/>
                  <wp:docPr descr="Vingadores: Ultimato - Filme 2019 - AdoroCinema" id="1203845522" name="image3.jpg"/>
                  <a:graphic>
                    <a:graphicData uri="http://schemas.openxmlformats.org/drawingml/2006/picture">
                      <pic:pic>
                        <pic:nvPicPr>
                          <pic:cNvPr descr="Vingadores: Ultimato - Filme 2019 - AdoroCinema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165" cy="3105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Fonte: Vórtex Cultural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2 abr. 2019.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Fonte: Adoro Cinema , 25 abr.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2019.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partir da teoria semiótica de Charles Sanders Peirce (2000), que categoriza os signos em ícones, índices e símbolos (quanto ao represent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men em relação ao objeto), é possível identificar como cada cartaz utiliza os três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elementos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para comunicar suas respectivas mensagens em seus contextos sociais e culturais. No cartaz de “O Triunfo da Vontade”, signos como o exército alemão em formação fazem referência à liderança autoritária e à disciplina militar, remetendo ao poder e à ordem que o regime desejava projetar. O contexto de uma Alemanha em plena ascensão totalitária molda o significado desses signos, que funcionavam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doutrinação política para a glorificação do Estado e da figura de Adolf Hitler.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em “Vingadores: Ultimato”, os signos atuam de maneira diferente. A iconografia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da Marvel, como o escudo do Capitão América, funciona como ícones facilmente reconhecíveis, conectados ao universo ficcional da franquia. Esses signos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sugerem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ideias de heroísmo, sacrifício e justiça, mas em um contexto de entretenimento, onde o significado está vinculado ao consumo e à experiência do espectador no mundo do cinema. Nesse cartaz, o papel dos signos é principalmente comercia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cultural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ideológico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buscando engajar emocionalmente o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promover uma experiência de imersão em um universo fictício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sugerir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imagem dos Estados Unidos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heroi e salvador do universo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processo de compreensão e análise dos cartazes passa por etapas previstas por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rce. Inicialmente,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Peirce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(200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a qualidade do sentimento é a primeira apreensão do mundo. Ou seja, é constituído da experiência imediata, desprendendo-se de qualquer análise, comparação, sem referência ao outro.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primeiridade, portanto, sendo constitutiva da qualidade do sentimento, é da ordem da consciência imediata, da primeira impressão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Santaella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A primeira percepção é difícil de ser compreendida, segundo Santos (20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1), pois está atrelada ao frescor imediato, ao presente. Santaella (1985) expõe que o presente, apesar de ser o que está imediatamente na consciência, é o que mais se esconde, pois, para pensar no presente, ele já é passado. Alguns elementos não exigem interpretações além do que está, eles são porque são, como cores, formas e disposições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sendo, portanto, elementos característicos da primeiridade. Para Cabral (2020), as cores, por exemplo, são elementos semióticos estratégicos na composição de um pôster de filme. Em “O Triunfo da Vontade” (1935), o pôster possui apenas o preto e o branco. No caso do filme “Vingadores: Ultimato” (2019), há a predominância de cores escuras, como o azul escuro e o roxo, que se misturam no fundo do pôster. O título do filme também é roxo escuro, com detalhes em cobre. Há também linhas diagonais nas cores escuras por toda a imagem.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perspectiva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Peirce (1992, p. 5),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compreender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fenomenologia temos simplesmente que “abrir nossos olhos e olhar bem para o fenômeno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Dito isso, no segundo modo de experiência do fenômeno, a secundidade, o momento presente do primeiro encontro já se torna passado, e a experiência deixa de ser apenas um sentimento, pois cria-se a consciência de que existe 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outro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e, consequentemente, o reconhecimento desse outro (Santos, 2001). Assim, ocorre uma correlação entre o sentimento adquirido pela primeiridade com o real, e uma tentativa de apreender o que o signo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sugere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transmitir e representar (Gillet, 2023).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pôster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Triunfo da Vontade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é possível reconhecer a presença de elementos indici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dois jovens em destaque e, no fundo, um exército com muitas bandeiras.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transmissão dos textos pode não ser apreendida, porque para lê-lo é necessário o domínio do alemão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mas ao procurar em um dicionário ou em um tradutor, percebe-se que se refere ao título do filme, o que já poderia ser inferido pela posição e pelo tamanho do texto no cartaz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Já no pôster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Vingadores: Ultimato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vê-se destaque em dois personagens (que também estão em tamanho maior), e, assim como no pôster alemão, personagens de tamanho menor complementam o fundo da imagem, como um tipo de exército. Por último, pode-se identificar semelhanças na direção dos olhares dos personagens destacados, tanto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riunfo da Vontade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quanto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Vingadores: Ultimato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terceiridade se refere à qualidade racional e intelectual que sucede a experiência imediata e a percepção de existência que acontecem durante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rimeiridade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ecundidade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Peirce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É o momento fenomenológico que racionaliza, expande e generaliza a interpretação (Santaella, 1999). Ao observar 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posters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 filmes “O Triunfo da Vontade”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“Vingadores: Ultimato”,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é possível perceber a presença de símbolos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relação complexa, abstrata e generalizada entre o signo e o seu objeto (Santaella, 2002)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como a suástica nazista e a estrela presente na roupa da personagem Capitão América, que está nas cores da bandeira estadunidense. Na terceira tricotomia de Peirce, o interpretante final completa todo o processo comunicacional (Costa; Pimenta, 2017); o seu correspondente ao fenômeno da terceiridade é o argumento: um signo que é lei (Santaella, 2002).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Nesse sentido, é possível inferir como argumento que a suástica nazista e o uniforme do Capitão América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valores relacionados ao patriotismo, um dos principais pilares que sustentou a ideologia nazista na Alemanha (Elias, 1996). O argumento também pode ser observado ao analisar os signos que representam os olhares erguidos das personagens,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conotam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virtude, nobreza e coragem e estão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tanto aos princípios fundamentais para a construção do arquétipo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(Gomes; Andrade, 2009), evidente nos filmes da Marvel, quanto aos princípios referenciais para os nazistas (Elias, 1996). 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CONSIDERAÇÕES FINAIS 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presente trabalho objetivou comparar os elementos semióticos de dois cartazes: o primeiro foi parte da propaganda nazista de Adolf Hitler, destinado à divulgação do filme alemão “O Triunfo da Vontade” (1935), da diretora alemã Leni Riefenstahl. Já o segundo, é o cartaz publicitário de “Vingadores: Ultimato” (2019), dos diretores Anthony e Joe Russo, uma produção estadunidense da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franquia de super-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da companhia de entretenimento Marvel Entertainment.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partir do estudo, pode-se concluir que 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posters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 filmes “O Triunfo da Vontade” e “Vingadores: Ultimato” são cabíveis de análises mais profundas, que vão além do olhar superficial em um cartaz no cinema. Por meio da análise semiótica, é possível compreender as diferentes fases de compreensão dos signos e como eles se relacionam entre si,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entrelaç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ando significados visuais e textuais. Desde uma percepção inicial, como a identificação das cores, até a relação com o contexto histórico-social, o percurso metodológico semiótico mostra que os cartazes dos filmes contam além das histórias que eles pretendem publicizar,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representando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sociedade e o tempo em que eles se encontram.</w:t>
      </w:r>
    </w:p>
    <w:p w:rsidR="00000000" w:rsidDel="00000000" w:rsidP="00000000" w:rsidRDefault="00000000" w:rsidRPr="00000000" w14:paraId="00000039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BIBLIOGRÁFICAS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ADORO CINEMA. Vingadores: Ultimato. 25 abr. 2019. Disponível 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https://www.adorocinema.com/filmes/filme-232669/. Acesso em: 10 set. 2024.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CABRAL, Rannah de Oliveira Silva Ferraz. 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artazes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inematográficos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ilmes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lockbusters: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nálise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semiótica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/ Blockbusters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ovie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osters: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emiotic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Curitiba, v. 6, n. 7, p. 53335–53347, 2020. DOI: 10.34117/bjdv6n7-832. Disponível em: https://ojs.brazilianjournals.com.br/ojs/index.php/BRJD/article/view/14170.  Acesso em: 1 set. 2024. 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COSTA, Maria Madalena de Bastos Ferreira; PIMENTA, Francisco José Paoliello. Análise do pôster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Anomalias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sob a semiótica de Charles Peirce.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In: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CONGRESSO BRASILEIRO DE COMUNICAÇÃO INTERCOM, 40., 2017, 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Anais [...]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Curitiba, 2017. Disponível em: https://portalintercom.org.br/anais/nacional2017/resumos/R12-2421-1.pdf. Acesso em: 1 set. 2024.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ELIAS, Norbert.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Os alemães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Rio de Janeiro: Zahar, 1996.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GILLET, Fabiana Oliveira. Análise de representações de mulheres gordas em webcomics e ilustrações.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GILLET, Fabiana.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Representações de mulheres gordas em quadrinhos de autoria feminina da/na Amazônia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2023. Dissertação (Mestrado em Ciências da Comunicação) – Programa de Pós-Graduação Comunicação, Cultura e Amazônia, Instituto de Letras e Comunicação, Universidade Federal do Pará, Belém, 2023. p. 102-110.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GOMES, Vinícius Romagnolli Rodrigues. ANDRADE, Solange Ramos de. Mitos,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símbolos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rquétipo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herói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Cesumar,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Maringá, v. 11, n. 12, p. 139-147, jul./dez.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2009. Disponível em: https://periodicos.unicesumar.edu.br/index.php/iccesumar/article/view/1271/883. Acesso em: 1 set. 2024.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MOLES, Abraham Antoine.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Cartaz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2 ed. São Paulo: Perspectiva, 2004.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PEIRCE, Charles Sanders.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Semiótica e filosofia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São Paulo: Perspectiva, 2000.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RESENDE, Tatyany Augusta.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“O Triunfo da Vontade”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cinema como propaganda nazista”. 2021.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Trabalho de Conclusão de Curso (Graduação em História) - Universidade Federal de Uberlândia, Uberlândia, 2021. Disponível em: https://repositorio.ufu.br/bitstream/123456789/34176/1/TriunfoDaVontade.pdf. Acesso em: 15 set. 2024.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SANTAELLA, Lucia.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ue é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emiótica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São Paulo: Perspectiva, 1985.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SANTAELLA, Lucia. As três categorias peircianas e os três registros lacanianos.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 USP,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10, n. 2, p. 81-91, 1999. Disponível em: https://www.scielo.br/j/pusp/a/HNYhFvQXF6Xw3TbQsfLH49r/#. Acesso em: 30 ago. 2024. 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SANTAELLA, Lucia.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Semiótica aplicada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São Paulo: Thomson, 2002. 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SANTOS, José Francisco dos. Semiótica e Epistemologia em Charles Sanders Peirce: uma abordagem introdutória.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Contrapontos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Itajaí, v. 1, n. 3, p. 95-108, jul/dez. 2001. Disponível em: https://periodicos.univali.br/index.php/rc/article/view/78. Acesso em: 1 set. 2024.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Samara Oliveira Marques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 escrita fílmica da história no documentário “O Triunfo da Vontade”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2018. Dissertação (Programa de Pós-Graduação em História) - Universidade Federal do Paraná, Curitiba, 2018. Disponível em: http://educapes.capes.gov.br/handle/1884/57703. Acesso em: 10 set. 2024.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VÓRTEX CULTURAL.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Triunfo da Vontade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 abr. 2019. Pôster. Disponível em: https://vortexcultural.com.br/cinema/critica-o-triunfo-da-vontade. Acesso em: 10 set. 2024.</w:t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15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Estudante de graduação, Comunicação Social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Jornalismo, giovanna.martini@ilc.ufpa.br.</w:t>
      </w:r>
    </w:p>
  </w:footnote>
  <w:footnote w:id="1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Estudante de graduação, Comunicação Social – Jornalismo, isabellasimplicio5@gmail.com.</w:t>
      </w:r>
    </w:p>
  </w:footnote>
  <w:footnote w:id="2"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Estudante de graduação, Comunicação Social – Jornalismo, livialeoni.comunicacao@gmail.com.</w:t>
      </w:r>
    </w:p>
  </w:footnote>
  <w:footnote w:id="3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Estudante de graduação, Comunicação Social – Jornalismo, rocartagenes@gmail.com.</w:t>
      </w:r>
    </w:p>
  </w:footnote>
  <w:footnote w:id="4"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Doutora, Comunicação Social – Jornalismo e Comunicação social - Publicidade e Propaganda, netilia@ufpa.br.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040" cy="1080135"/>
          <wp:effectExtent b="0" l="0" r="0" t="0"/>
          <wp:docPr descr="Cabeçalho_ModeloArtigo_Prancheta 1.jpg" id="1203845521" name="image1.jpg"/>
          <a:graphic>
            <a:graphicData uri="http://schemas.openxmlformats.org/drawingml/2006/picture">
              <pic:pic>
                <pic:nvPicPr>
                  <pic:cNvPr descr="Cabeçalho_ModeloArtigo_Prancheta 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2"/>
    <w:next w:val="Normal2"/>
    <w:uiPriority w:val="9"/>
    <w:qFormat w:val="1"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cs="Arial Narrow" w:eastAsia="Arial Narrow" w:hAnsi="Arial Narrow"/>
      <w:b w:val="1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rsid w:val="004709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470971"/>
  </w:style>
  <w:style w:type="table" w:styleId="TableNormal0" w:customStyle="1">
    <w:name w:val="Table Normal"/>
    <w:rsid w:val="004709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470971"/>
  </w:style>
  <w:style w:type="table" w:styleId="TableNormal1" w:customStyle="1">
    <w:name w:val="Table Normal"/>
    <w:rsid w:val="004709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72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72DC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6772DC"/>
  </w:style>
  <w:style w:type="paragraph" w:styleId="Rodap">
    <w:name w:val="footer"/>
    <w:basedOn w:val="Normal"/>
    <w:link w:val="RodapChar"/>
    <w:uiPriority w:val="99"/>
    <w:semiHidden w:val="1"/>
    <w:unhideWhenUsed w:val="1"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6772DC"/>
  </w:style>
  <w:style w:type="paragraph" w:styleId="PargrafodaLista">
    <w:name w:val="List Paragraph"/>
    <w:basedOn w:val="Normal"/>
    <w:uiPriority w:val="34"/>
    <w:qFormat w:val="1"/>
    <w:rsid w:val="000462D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462D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453930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4539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453930"/>
    <w:rPr>
      <w:vertAlign w:val="superscript"/>
    </w:rPr>
  </w:style>
  <w:style w:type="table" w:styleId="Tabelacomgrade">
    <w:name w:val="Table Grid"/>
    <w:basedOn w:val="Tabelanormal"/>
    <w:uiPriority w:val="39"/>
    <w:rsid w:val="004539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CF5D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CF5DE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CF5D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F5DE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F5DE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VebEvbgL1qgXqPshhPa1y02Vw==">CgMxLjA4AHIhMTlZMlVSMW1BY3pBLWJfckxzeFJ5eGFrQWpXYU5lUlBD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2024-09-27T14:32:00Z</dcterms:created>
  <dc:creator>Roberta Cartágenes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