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469C" w14:textId="77777777" w:rsidR="00525677" w:rsidRDefault="00292298">
      <w:pPr>
        <w:spacing w:before="240" w:after="240"/>
        <w:jc w:val="center"/>
        <w:rPr>
          <w:b/>
        </w:rPr>
      </w:pPr>
      <w:bookmarkStart w:id="0" w:name="_heading=h.gjdgxs" w:colFirst="0" w:colLast="0"/>
      <w:bookmarkEnd w:id="0"/>
      <w:r>
        <w:rPr>
          <w:b/>
        </w:rPr>
        <w:t>O DOMINÓ DA ADIÇÃO: LÚDICO QUE FORTALECE HABILIDADES OPERATÓRIAS</w:t>
      </w:r>
    </w:p>
    <w:p w14:paraId="5EE19733" w14:textId="77777777" w:rsidR="00525677" w:rsidRPr="00EE6FA5" w:rsidRDefault="00292298">
      <w:pPr>
        <w:spacing w:line="240" w:lineRule="auto"/>
        <w:jc w:val="right"/>
      </w:pPr>
      <w:r w:rsidRPr="00EE6FA5">
        <w:t>Renata Sá de Jesus Barbosa</w:t>
      </w:r>
    </w:p>
    <w:p w14:paraId="0F727924" w14:textId="77777777" w:rsidR="00525677" w:rsidRPr="00EE6FA5" w:rsidRDefault="00292298">
      <w:pPr>
        <w:spacing w:line="240" w:lineRule="auto"/>
        <w:jc w:val="right"/>
      </w:pPr>
      <w:r w:rsidRPr="00EE6FA5">
        <w:t>Universidade Federal de Sergipe</w:t>
      </w:r>
    </w:p>
    <w:p w14:paraId="359E05FD" w14:textId="6E7ADA71" w:rsidR="00525677" w:rsidRPr="00EE6FA5" w:rsidRDefault="00292298">
      <w:pPr>
        <w:spacing w:after="60" w:line="240" w:lineRule="auto"/>
        <w:jc w:val="right"/>
      </w:pPr>
      <w:r w:rsidRPr="00EE6FA5">
        <w:t>rssajesus@hotmail.com</w:t>
      </w:r>
    </w:p>
    <w:p w14:paraId="0A587F53" w14:textId="77777777" w:rsidR="00525677" w:rsidRPr="00EE6FA5" w:rsidRDefault="00525677">
      <w:pPr>
        <w:spacing w:line="240" w:lineRule="auto"/>
        <w:jc w:val="right"/>
      </w:pPr>
    </w:p>
    <w:p w14:paraId="0019406A" w14:textId="77777777" w:rsidR="00525677" w:rsidRPr="00EE6FA5" w:rsidRDefault="00292298">
      <w:pPr>
        <w:spacing w:line="240" w:lineRule="auto"/>
        <w:jc w:val="right"/>
      </w:pPr>
      <w:proofErr w:type="spellStart"/>
      <w:r w:rsidRPr="00EE6FA5">
        <w:t>Eressiely</w:t>
      </w:r>
      <w:proofErr w:type="spellEnd"/>
      <w:r w:rsidRPr="00EE6FA5">
        <w:t xml:space="preserve"> Batista Oliveira Conceição</w:t>
      </w:r>
    </w:p>
    <w:p w14:paraId="63C8CAE4" w14:textId="77777777" w:rsidR="00525677" w:rsidRPr="00EE6FA5" w:rsidRDefault="00292298">
      <w:pPr>
        <w:spacing w:line="240" w:lineRule="auto"/>
        <w:jc w:val="right"/>
      </w:pPr>
      <w:r w:rsidRPr="00EE6FA5">
        <w:t>Universidade Federal de Sergipe</w:t>
      </w:r>
    </w:p>
    <w:p w14:paraId="291C895D" w14:textId="77777777" w:rsidR="00525677" w:rsidRPr="00EE6FA5" w:rsidRDefault="00292298">
      <w:pPr>
        <w:spacing w:after="60" w:line="240" w:lineRule="auto"/>
        <w:jc w:val="right"/>
      </w:pPr>
      <w:r w:rsidRPr="00EE6FA5">
        <w:t>sielymetal@gmail.com</w:t>
      </w:r>
    </w:p>
    <w:p w14:paraId="46CE718D" w14:textId="77777777" w:rsidR="00525677" w:rsidRPr="00EE6FA5" w:rsidRDefault="00525677">
      <w:pPr>
        <w:spacing w:line="240" w:lineRule="auto"/>
        <w:jc w:val="right"/>
      </w:pPr>
    </w:p>
    <w:p w14:paraId="21DA9BA2" w14:textId="77777777" w:rsidR="00EE6FA5" w:rsidRPr="00EE6FA5" w:rsidRDefault="00EE6FA5" w:rsidP="00EE6FA5">
      <w:pPr>
        <w:spacing w:line="240" w:lineRule="auto"/>
        <w:ind w:firstLine="708"/>
        <w:jc w:val="right"/>
        <w:rPr>
          <w:rFonts w:eastAsia="Times New Roman"/>
        </w:rPr>
      </w:pPr>
      <w:bookmarkStart w:id="1" w:name="_Hlk144317964"/>
      <w:r w:rsidRPr="00EE6FA5">
        <w:rPr>
          <w:rFonts w:eastAsia="Times New Roman"/>
        </w:rPr>
        <w:t>Lucas Rafael Leite de Oliveira</w:t>
      </w:r>
    </w:p>
    <w:p w14:paraId="5A915BD5" w14:textId="77777777" w:rsidR="00EE6FA5" w:rsidRPr="00EE6FA5" w:rsidRDefault="00EE6FA5" w:rsidP="00EE6FA5">
      <w:pPr>
        <w:spacing w:line="240" w:lineRule="auto"/>
        <w:ind w:firstLine="708"/>
        <w:jc w:val="right"/>
        <w:rPr>
          <w:rFonts w:eastAsia="Times New Roman"/>
        </w:rPr>
      </w:pPr>
      <w:r w:rsidRPr="00EE6FA5">
        <w:rPr>
          <w:rFonts w:eastAsia="Times New Roman"/>
        </w:rPr>
        <w:t>Universidade Federal de Sergipe (UFS)</w:t>
      </w:r>
    </w:p>
    <w:p w14:paraId="157CED3F" w14:textId="77777777" w:rsidR="00EE6FA5" w:rsidRPr="00EE6FA5" w:rsidRDefault="00000000" w:rsidP="00EE6FA5">
      <w:pPr>
        <w:spacing w:line="240" w:lineRule="auto"/>
        <w:jc w:val="right"/>
        <w:rPr>
          <w:rFonts w:eastAsia="Times New Roman"/>
        </w:rPr>
      </w:pPr>
      <w:hyperlink r:id="rId7">
        <w:r w:rsidR="00EE6FA5" w:rsidRPr="00EE6FA5">
          <w:rPr>
            <w:rFonts w:eastAsia="Times New Roman"/>
          </w:rPr>
          <w:t>rafaellucas200207@gmail.com</w:t>
        </w:r>
      </w:hyperlink>
      <w:bookmarkEnd w:id="1"/>
    </w:p>
    <w:p w14:paraId="22959406" w14:textId="6E625C2B" w:rsidR="00525677" w:rsidRPr="00E9577C" w:rsidRDefault="00525677" w:rsidP="00E9577C">
      <w:pPr>
        <w:spacing w:line="240" w:lineRule="auto"/>
        <w:jc w:val="both"/>
        <w:rPr>
          <w:b/>
        </w:rPr>
      </w:pPr>
    </w:p>
    <w:p w14:paraId="7ADA0A24" w14:textId="547246A4" w:rsidR="00525677" w:rsidRPr="001F3592" w:rsidRDefault="00292298" w:rsidP="00E9577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both"/>
        <w:rPr>
          <w:rFonts w:eastAsia="Times New Roman"/>
        </w:rPr>
      </w:pPr>
      <w:r>
        <w:rPr>
          <w:rFonts w:ascii="Roboto" w:eastAsia="Roboto" w:hAnsi="Roboto" w:cs="Roboto"/>
        </w:rPr>
        <w:t xml:space="preserve">      </w:t>
      </w:r>
      <w:r>
        <w:rPr>
          <w:rFonts w:ascii="Roboto" w:eastAsia="Roboto" w:hAnsi="Roboto" w:cs="Roboto"/>
        </w:rPr>
        <w:tab/>
      </w:r>
      <w:r w:rsidRPr="009C1B5C">
        <w:rPr>
          <w:rFonts w:eastAsia="Times New Roman"/>
        </w:rPr>
        <w:t xml:space="preserve">Para este trabalho, </w:t>
      </w:r>
      <w:r w:rsidR="00E9577C" w:rsidRPr="009C1B5C">
        <w:rPr>
          <w:rFonts w:eastAsia="Times New Roman"/>
        </w:rPr>
        <w:t>nosso</w:t>
      </w:r>
      <w:r w:rsidRPr="009C1B5C">
        <w:rPr>
          <w:rFonts w:eastAsia="Times New Roman"/>
        </w:rPr>
        <w:t xml:space="preserve"> objetivo </w:t>
      </w:r>
      <w:r w:rsidR="00E9577C" w:rsidRPr="009C1B5C">
        <w:rPr>
          <w:rFonts w:eastAsia="Times New Roman"/>
        </w:rPr>
        <w:t xml:space="preserve">é </w:t>
      </w:r>
      <w:r w:rsidRPr="009C1B5C">
        <w:rPr>
          <w:rFonts w:eastAsia="Times New Roman"/>
        </w:rPr>
        <w:t xml:space="preserve">apresentar uma atividade realizada em </w:t>
      </w:r>
      <w:r w:rsidR="001573E4" w:rsidRPr="009C1B5C">
        <w:rPr>
          <w:rFonts w:eastAsia="Times New Roman"/>
        </w:rPr>
        <w:t>uma oficina</w:t>
      </w:r>
      <w:r w:rsidRPr="009C1B5C">
        <w:rPr>
          <w:rFonts w:eastAsia="Times New Roman"/>
        </w:rPr>
        <w:t xml:space="preserve"> de matemática, intitulada Somando Conhecimento e Multiplicando Saberes</w:t>
      </w:r>
      <w:r w:rsidRPr="009C1B5C">
        <w:rPr>
          <w:rFonts w:eastAsia="Times New Roman"/>
          <w:vertAlign w:val="superscript"/>
        </w:rPr>
        <w:footnoteReference w:id="1"/>
      </w:r>
      <w:r w:rsidRPr="009C1B5C">
        <w:rPr>
          <w:rFonts w:eastAsia="Times New Roman"/>
        </w:rPr>
        <w:t xml:space="preserve">, que tem como foco a formação continuada de professores dos anos iniciais do Ensino Fundamental, em municípios sergipanos. Destacamos que o uso de recursos didáticos desempenha um papel fundamental no processo de ensino-aprendizagem do aluno. Conforme definido na Base Nacional Comum Curricular </w:t>
      </w:r>
      <w:r w:rsidR="00E9577C" w:rsidRPr="009C1B5C">
        <w:rPr>
          <w:rFonts w:eastAsia="Times New Roman"/>
        </w:rPr>
        <w:t xml:space="preserve">– </w:t>
      </w:r>
      <w:r w:rsidRPr="009C1B5C">
        <w:rPr>
          <w:rFonts w:eastAsia="Times New Roman"/>
        </w:rPr>
        <w:t>BNCC (</w:t>
      </w:r>
      <w:r w:rsidR="00E9577C" w:rsidRPr="009C1B5C">
        <w:rPr>
          <w:rFonts w:eastAsia="Times New Roman"/>
        </w:rPr>
        <w:t xml:space="preserve">BRASIL, </w:t>
      </w:r>
      <w:r w:rsidRPr="009C1B5C">
        <w:rPr>
          <w:rFonts w:eastAsia="Times New Roman"/>
        </w:rPr>
        <w:t xml:space="preserve">2018), </w:t>
      </w:r>
      <w:r w:rsidR="00E9577C" w:rsidRPr="009C1B5C">
        <w:rPr>
          <w:rFonts w:eastAsia="Times New Roman"/>
        </w:rPr>
        <w:t xml:space="preserve">recursos como </w:t>
      </w:r>
      <w:r w:rsidRPr="009C1B5C">
        <w:rPr>
          <w:rFonts w:eastAsia="Times New Roman"/>
        </w:rPr>
        <w:t xml:space="preserve">jogos, ábacos, livros, vídeos estabelecem conexões significativas para os alunos favorecendo sua compreensão </w:t>
      </w:r>
      <w:r w:rsidR="001573E4" w:rsidRPr="009C1B5C">
        <w:rPr>
          <w:rFonts w:eastAsia="Times New Roman"/>
        </w:rPr>
        <w:t>nas aplicações</w:t>
      </w:r>
      <w:r w:rsidRPr="009C1B5C">
        <w:rPr>
          <w:rFonts w:eastAsia="Times New Roman"/>
        </w:rPr>
        <w:t xml:space="preserve"> de noções matemáticas. O uso desses recursos didáticos auxilia e contribui </w:t>
      </w:r>
      <w:r w:rsidR="001573E4" w:rsidRPr="009C1B5C">
        <w:rPr>
          <w:rFonts w:eastAsia="Times New Roman"/>
        </w:rPr>
        <w:t>para a</w:t>
      </w:r>
      <w:r w:rsidRPr="009C1B5C">
        <w:rPr>
          <w:rFonts w:eastAsia="Times New Roman"/>
        </w:rPr>
        <w:t xml:space="preserve"> construção do </w:t>
      </w:r>
      <w:r w:rsidR="001573E4" w:rsidRPr="009C1B5C">
        <w:rPr>
          <w:rFonts w:eastAsia="Times New Roman"/>
        </w:rPr>
        <w:t>conhecimento no</w:t>
      </w:r>
      <w:r w:rsidRPr="009C1B5C">
        <w:rPr>
          <w:rFonts w:eastAsia="Times New Roman"/>
        </w:rPr>
        <w:t xml:space="preserve"> processo de aprendizagem, tornando o ensino mais interessante e significativo, </w:t>
      </w:r>
      <w:r w:rsidR="00E9577C" w:rsidRPr="009C1B5C">
        <w:rPr>
          <w:rFonts w:eastAsia="Times New Roman"/>
        </w:rPr>
        <w:t xml:space="preserve">por conseguinte, desenvolvendo diferentes </w:t>
      </w:r>
      <w:r w:rsidRPr="009C1B5C">
        <w:rPr>
          <w:rFonts w:eastAsia="Times New Roman"/>
        </w:rPr>
        <w:t xml:space="preserve">habilidades matemáticas </w:t>
      </w:r>
      <w:r w:rsidR="00E9577C" w:rsidRPr="009C1B5C">
        <w:rPr>
          <w:rFonts w:eastAsia="Times New Roman"/>
        </w:rPr>
        <w:t>n</w:t>
      </w:r>
      <w:r w:rsidRPr="009C1B5C">
        <w:rPr>
          <w:rFonts w:eastAsia="Times New Roman"/>
        </w:rPr>
        <w:t xml:space="preserve">os estudantes. Neste contexto, a atividade "Dominó da adição" busca explorar o raciocínio dos alunos enquanto desafia a realizar adições por meio da lógica.  Esta atividade foi adaptada de um livro de matemática do quinto ano do Ensino Fundamental. </w:t>
      </w:r>
    </w:p>
    <w:p w14:paraId="19C401BD" w14:textId="406035B4" w:rsidR="00525677" w:rsidRPr="009C1B5C" w:rsidRDefault="00292298">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ind w:firstLine="720"/>
        <w:jc w:val="both"/>
        <w:rPr>
          <w:rFonts w:eastAsia="Times New Roman"/>
        </w:rPr>
      </w:pPr>
      <w:r w:rsidRPr="009C1B5C">
        <w:rPr>
          <w:rFonts w:eastAsia="Times New Roman"/>
        </w:rPr>
        <w:lastRenderedPageBreak/>
        <w:t xml:space="preserve">Para aplicação do jogo, se faz necessário, organizar a turma em grupos de quatro pessoas. Informar os participantes que irão responder a um desafio usando peças do dominó. A partir da organização dos grupos e distribuição do material (dominó), será exposto o desafio: </w:t>
      </w:r>
      <w:r w:rsidR="001573E4" w:rsidRPr="009C1B5C">
        <w:rPr>
          <w:rFonts w:eastAsia="Times New Roman"/>
        </w:rPr>
        <w:t>“dispor</w:t>
      </w:r>
      <w:r w:rsidRPr="009C1B5C">
        <w:rPr>
          <w:rFonts w:eastAsia="Times New Roman"/>
        </w:rPr>
        <w:t xml:space="preserve"> quatro peças do dominó para formar um quadrado, cujo lado seja parcelas de somas iguais tanto para horizontal como para vertical”. Na medida em que cada equipe for formando seus quadrados, solicitar que registre os resultados no caderno para verificar quais e quantas somas podem ser efetuadas usando todas as peças do dominó disponíveis. Solicitar que cada grupo apresente um d</w:t>
      </w:r>
      <w:r w:rsidR="00E9577C" w:rsidRPr="009C1B5C">
        <w:rPr>
          <w:rFonts w:eastAsia="Times New Roman"/>
        </w:rPr>
        <w:t>e</w:t>
      </w:r>
      <w:r w:rsidRPr="009C1B5C">
        <w:rPr>
          <w:rFonts w:eastAsia="Times New Roman"/>
        </w:rPr>
        <w:t xml:space="preserve"> seus registros no quadro para que todos possam conferir os resultados e realizar alguns questionamentos: Qual a lógica do desafio? Como os quadrados foram construídos? Qual a menor soma pode ser encontrada? Qual a maior soma pode ser efetuada com as peças desse jogo?  </w:t>
      </w:r>
    </w:p>
    <w:p w14:paraId="0F83707A" w14:textId="451E2C5C" w:rsidR="00525677" w:rsidRPr="009C1B5C" w:rsidRDefault="00292298">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ind w:firstLine="720"/>
        <w:jc w:val="both"/>
        <w:rPr>
          <w:rFonts w:eastAsia="Times New Roman"/>
        </w:rPr>
      </w:pPr>
      <w:r w:rsidRPr="009C1B5C">
        <w:rPr>
          <w:rFonts w:eastAsia="Times New Roman"/>
        </w:rPr>
        <w:t xml:space="preserve">Para responder estas questões o professor </w:t>
      </w:r>
      <w:r w:rsidR="00673851" w:rsidRPr="009C1B5C">
        <w:rPr>
          <w:rFonts w:eastAsia="Times New Roman"/>
        </w:rPr>
        <w:t>utilizará</w:t>
      </w:r>
      <w:r w:rsidRPr="009C1B5C">
        <w:rPr>
          <w:rFonts w:eastAsia="Times New Roman"/>
        </w:rPr>
        <w:t xml:space="preserve"> as seguintes habilidades</w:t>
      </w:r>
      <w:r w:rsidR="00AC7B84" w:rsidRPr="009C1B5C">
        <w:rPr>
          <w:rFonts w:eastAsia="Times New Roman"/>
        </w:rPr>
        <w:t xml:space="preserve"> ler, escrever, </w:t>
      </w:r>
      <w:r w:rsidR="000D072D" w:rsidRPr="009C1B5C">
        <w:rPr>
          <w:rFonts w:eastAsia="Times New Roman"/>
        </w:rPr>
        <w:t xml:space="preserve">contar pontos de cada peça do dominó, </w:t>
      </w:r>
      <w:r w:rsidR="00AC7B84" w:rsidRPr="009C1B5C">
        <w:t xml:space="preserve">utilizar as relações entre adição, decompor e cálculo mental. Estas habilidades </w:t>
      </w:r>
      <w:r w:rsidR="00AC7B84" w:rsidRPr="009C1B5C">
        <w:rPr>
          <w:rFonts w:eastAsia="Times New Roman"/>
        </w:rPr>
        <w:t>fazem</w:t>
      </w:r>
      <w:r w:rsidRPr="009C1B5C">
        <w:rPr>
          <w:rFonts w:eastAsia="Times New Roman"/>
        </w:rPr>
        <w:t xml:space="preserve"> referências aos códigos</w:t>
      </w:r>
      <w:r w:rsidR="00AC7B84" w:rsidRPr="009C1B5C">
        <w:rPr>
          <w:rFonts w:eastAsia="Times New Roman"/>
        </w:rPr>
        <w:t xml:space="preserve"> da BNCC: </w:t>
      </w:r>
      <w:r w:rsidR="00AC7B84" w:rsidRPr="009C1B5C">
        <w:t xml:space="preserve">EF04MA01, EF04MA02, EF04MA03, EF04MA04 e EF04MA05 (BRASIL, </w:t>
      </w:r>
      <w:r w:rsidR="000D072D" w:rsidRPr="009C1B5C">
        <w:t>p</w:t>
      </w:r>
      <w:r w:rsidR="00AC7B84" w:rsidRPr="009C1B5C">
        <w:t>.291,2018).</w:t>
      </w:r>
    </w:p>
    <w:p w14:paraId="407EB05E" w14:textId="7322AFF8" w:rsidR="00525677" w:rsidRPr="009C1B5C" w:rsidRDefault="00292298">
      <w:pPr>
        <w:pBdr>
          <w:top w:val="none" w:sz="0" w:space="0" w:color="D9D9E3"/>
          <w:left w:val="none" w:sz="0" w:space="0" w:color="D9D9E3"/>
          <w:bottom w:val="none" w:sz="0" w:space="0" w:color="D9D9E3"/>
          <w:right w:val="none" w:sz="0" w:space="0" w:color="D9D9E3"/>
          <w:between w:val="none" w:sz="0" w:space="0" w:color="D9D9E3"/>
        </w:pBdr>
        <w:spacing w:before="300" w:line="360" w:lineRule="auto"/>
        <w:ind w:firstLine="720"/>
        <w:jc w:val="both"/>
        <w:rPr>
          <w:rFonts w:eastAsia="Times New Roman"/>
        </w:rPr>
      </w:pPr>
      <w:r w:rsidRPr="009C1B5C">
        <w:rPr>
          <w:rFonts w:eastAsia="Times New Roman"/>
        </w:rPr>
        <w:t xml:space="preserve">Portanto, </w:t>
      </w:r>
      <w:r w:rsidR="000D072D" w:rsidRPr="009C1B5C">
        <w:rPr>
          <w:rFonts w:eastAsia="Times New Roman"/>
        </w:rPr>
        <w:t xml:space="preserve">entendemos ser uma </w:t>
      </w:r>
      <w:r w:rsidR="00673851" w:rsidRPr="009C1B5C">
        <w:rPr>
          <w:rFonts w:eastAsia="Times New Roman"/>
        </w:rPr>
        <w:t xml:space="preserve">atividade </w:t>
      </w:r>
      <w:r w:rsidR="000D072D" w:rsidRPr="009C1B5C">
        <w:rPr>
          <w:rFonts w:eastAsia="Times New Roman"/>
        </w:rPr>
        <w:t xml:space="preserve">que promove um ambiente de aprendizado favorável para o desenvolvimento do raciocínio do aluno. Trata-se de uma atividade que </w:t>
      </w:r>
      <w:r w:rsidR="00673851" w:rsidRPr="009C1B5C">
        <w:rPr>
          <w:rFonts w:eastAsia="Times New Roman"/>
        </w:rPr>
        <w:t>contribuirá</w:t>
      </w:r>
      <w:r w:rsidRPr="009C1B5C">
        <w:rPr>
          <w:rFonts w:eastAsia="Times New Roman"/>
        </w:rPr>
        <w:t xml:space="preserve"> significativamente para aprimorar o ensino e aprendizagem</w:t>
      </w:r>
      <w:r w:rsidR="000D072D" w:rsidRPr="009C1B5C">
        <w:rPr>
          <w:rFonts w:eastAsia="Times New Roman"/>
        </w:rPr>
        <w:t xml:space="preserve"> durante aulas de</w:t>
      </w:r>
      <w:r w:rsidRPr="009C1B5C">
        <w:rPr>
          <w:rFonts w:eastAsia="Times New Roman"/>
        </w:rPr>
        <w:t xml:space="preserve"> matemática nos anos iniciais </w:t>
      </w:r>
      <w:r w:rsidR="000D072D" w:rsidRPr="009C1B5C">
        <w:rPr>
          <w:rFonts w:eastAsia="Times New Roman"/>
        </w:rPr>
        <w:t>do Ensino Fundamental.</w:t>
      </w:r>
    </w:p>
    <w:p w14:paraId="5740DAE4" w14:textId="77777777" w:rsidR="00525677" w:rsidRDefault="00292298">
      <w:p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b/>
        </w:rPr>
      </w:pPr>
      <w:r>
        <w:rPr>
          <w:b/>
        </w:rPr>
        <w:t xml:space="preserve">REFERÊNCIAS </w:t>
      </w:r>
    </w:p>
    <w:p w14:paraId="6E1A4760" w14:textId="5F6379A5" w:rsidR="00525677" w:rsidRPr="000D072D" w:rsidRDefault="00292298" w:rsidP="000D072D">
      <w:pPr>
        <w:jc w:val="both"/>
        <w:rPr>
          <w:spacing w:val="-12"/>
        </w:rPr>
      </w:pPr>
      <w:r w:rsidRPr="000D072D">
        <w:rPr>
          <w:spacing w:val="-12"/>
        </w:rPr>
        <w:t>BRASIL. Ministério da Educação</w:t>
      </w:r>
      <w:r w:rsidR="000D072D" w:rsidRPr="000D072D">
        <w:rPr>
          <w:spacing w:val="-12"/>
        </w:rPr>
        <w:t>. Secretaria de Educação Básica</w:t>
      </w:r>
      <w:r w:rsidRPr="000D072D">
        <w:rPr>
          <w:spacing w:val="-12"/>
        </w:rPr>
        <w:t xml:space="preserve">. </w:t>
      </w:r>
      <w:r w:rsidRPr="000D072D">
        <w:rPr>
          <w:b/>
          <w:spacing w:val="-12"/>
        </w:rPr>
        <w:t>Base Nacional Comum Curricular</w:t>
      </w:r>
      <w:r w:rsidRPr="000D072D">
        <w:rPr>
          <w:spacing w:val="-12"/>
        </w:rPr>
        <w:t xml:space="preserve">. </w:t>
      </w:r>
      <w:r w:rsidRPr="000D072D">
        <w:rPr>
          <w:spacing w:val="-4"/>
        </w:rPr>
        <w:t>Brasília</w:t>
      </w:r>
      <w:r w:rsidR="000D072D" w:rsidRPr="000D072D">
        <w:rPr>
          <w:spacing w:val="-4"/>
        </w:rPr>
        <w:t>-DF: MEC. SEB</w:t>
      </w:r>
      <w:r w:rsidRPr="000D072D">
        <w:rPr>
          <w:spacing w:val="-4"/>
        </w:rPr>
        <w:t xml:space="preserve">, </w:t>
      </w:r>
      <w:r w:rsidR="000D072D" w:rsidRPr="000D072D">
        <w:rPr>
          <w:spacing w:val="-4"/>
        </w:rPr>
        <w:t>2</w:t>
      </w:r>
      <w:r w:rsidRPr="000D072D">
        <w:rPr>
          <w:spacing w:val="-4"/>
        </w:rPr>
        <w:t>018.</w:t>
      </w:r>
      <w:r w:rsidR="000D072D" w:rsidRPr="000D072D">
        <w:rPr>
          <w:spacing w:val="-4"/>
        </w:rPr>
        <w:t xml:space="preserve"> Disponível em</w:t>
      </w:r>
      <w:r w:rsidR="000D072D">
        <w:rPr>
          <w:spacing w:val="-12"/>
        </w:rPr>
        <w:t xml:space="preserve"> </w:t>
      </w:r>
      <w:hyperlink r:id="rId8" w:anchor="fundamental/matematica-no-ensino-funamental-anos-iniciais-unidades-tematicas-objetos-de-conhecimento-e-habilidades">
        <w:r w:rsidRPr="000D072D">
          <w:rPr>
            <w:spacing w:val="-12"/>
          </w:rPr>
          <w:t>http://basenacionalcomum.mec.gov.br/abase/#fundamental/matematica-no-ensino-funamental-anos-iniciais-unidades-tematicas-objetos-de-conhecimento-e-habilidade</w:t>
        </w:r>
      </w:hyperlink>
    </w:p>
    <w:p w14:paraId="013112F5" w14:textId="77777777" w:rsidR="00525677" w:rsidRDefault="00525677">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ind w:firstLine="720"/>
        <w:jc w:val="center"/>
        <w:rPr>
          <w:rFonts w:eastAsia="Times New Roman"/>
          <w:b/>
        </w:rPr>
      </w:pPr>
    </w:p>
    <w:sectPr w:rsidR="00525677">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6832" w14:textId="77777777" w:rsidR="001C4F65" w:rsidRDefault="001C4F65">
      <w:pPr>
        <w:spacing w:line="240" w:lineRule="auto"/>
      </w:pPr>
      <w:r>
        <w:separator/>
      </w:r>
    </w:p>
  </w:endnote>
  <w:endnote w:type="continuationSeparator" w:id="0">
    <w:p w14:paraId="6D94A57C" w14:textId="77777777" w:rsidR="001C4F65" w:rsidRDefault="001C4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Arial Rounde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8932" w14:textId="77777777" w:rsidR="001C4F65" w:rsidRDefault="001C4F65">
      <w:pPr>
        <w:spacing w:line="240" w:lineRule="auto"/>
      </w:pPr>
      <w:r>
        <w:separator/>
      </w:r>
    </w:p>
  </w:footnote>
  <w:footnote w:type="continuationSeparator" w:id="0">
    <w:p w14:paraId="1C287050" w14:textId="77777777" w:rsidR="001C4F65" w:rsidRDefault="001C4F65">
      <w:pPr>
        <w:spacing w:line="240" w:lineRule="auto"/>
      </w:pPr>
      <w:r>
        <w:continuationSeparator/>
      </w:r>
    </w:p>
  </w:footnote>
  <w:footnote w:id="1">
    <w:p w14:paraId="5D45C921" w14:textId="77777777" w:rsidR="00525677" w:rsidRPr="00EE6FA5" w:rsidRDefault="00292298">
      <w:pPr>
        <w:spacing w:line="240" w:lineRule="auto"/>
        <w:jc w:val="both"/>
        <w:rPr>
          <w:color w:val="000000" w:themeColor="text1"/>
          <w:sz w:val="20"/>
          <w:szCs w:val="20"/>
        </w:rPr>
      </w:pPr>
      <w:r>
        <w:rPr>
          <w:vertAlign w:val="superscript"/>
        </w:rPr>
        <w:footnoteRef/>
      </w:r>
      <w:r>
        <w:rPr>
          <w:sz w:val="20"/>
          <w:szCs w:val="20"/>
        </w:rPr>
        <w:t xml:space="preserve"> </w:t>
      </w:r>
      <w:r w:rsidRPr="00EE6FA5">
        <w:rPr>
          <w:color w:val="000000" w:themeColor="text1"/>
          <w:sz w:val="20"/>
          <w:szCs w:val="20"/>
        </w:rPr>
        <w:t>É um projeto de extensão vinculado à Universidade Federal de Sergipe, coordenado por uma docente do Curso Licenciatura em Matemática, Campus São Cristóvão. O objetivo deste projeto é apresentar diferentes possibilidades para professores que ensinam matemática no Ensino Fundamental.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2524" w14:textId="77777777" w:rsidR="00525677" w:rsidRDefault="00292298">
    <w:pPr>
      <w:jc w:val="right"/>
    </w:pPr>
    <w:r>
      <w:rPr>
        <w:noProof/>
      </w:rPr>
      <w:drawing>
        <wp:inline distT="0" distB="0" distL="0" distR="0" wp14:anchorId="7D96456A" wp14:editId="08F1FFA1">
          <wp:extent cx="5776608" cy="1238897"/>
          <wp:effectExtent l="0" t="0" r="0" b="0"/>
          <wp:docPr id="4" name="image1.png" descr="C:\Users\Carloney\Desktop\AT\EVENTO TEMA 2023\LOGOMARCA\LOGO FUNDO TRANSP HORIZONTAL.png"/>
          <wp:cNvGraphicFramePr/>
          <a:graphic xmlns:a="http://schemas.openxmlformats.org/drawingml/2006/main">
            <a:graphicData uri="http://schemas.openxmlformats.org/drawingml/2006/picture">
              <pic:pic xmlns:pic="http://schemas.openxmlformats.org/drawingml/2006/picture">
                <pic:nvPicPr>
                  <pic:cNvPr id="0" name="image1.png" descr="C:\Users\Carloney\Desktop\AT\EVENTO TEMA 2023\LOGOMARCA\LOGO FUNDO TRANSP HORIZONTAL.png"/>
                  <pic:cNvPicPr preferRelativeResize="0"/>
                </pic:nvPicPr>
                <pic:blipFill>
                  <a:blip r:embed="rId1"/>
                  <a:srcRect/>
                  <a:stretch>
                    <a:fillRect/>
                  </a:stretch>
                </pic:blipFill>
                <pic:spPr>
                  <a:xfrm>
                    <a:off x="0" y="0"/>
                    <a:ext cx="5776608" cy="1238897"/>
                  </a:xfrm>
                  <a:prstGeom prst="rect">
                    <a:avLst/>
                  </a:prstGeom>
                  <a:ln/>
                </pic:spPr>
              </pic:pic>
            </a:graphicData>
          </a:graphic>
        </wp:inline>
      </w:drawing>
    </w:r>
  </w:p>
  <w:p w14:paraId="0A70B970" w14:textId="77777777" w:rsidR="00525677" w:rsidRDefault="00292298">
    <w:pPr>
      <w:tabs>
        <w:tab w:val="center" w:pos="4514"/>
        <w:tab w:val="right" w:pos="9029"/>
      </w:tabs>
      <w:spacing w:line="240" w:lineRule="auto"/>
      <w:rPr>
        <w:rFonts w:ascii="Arial Rounded" w:eastAsia="Arial Rounded" w:hAnsi="Arial Rounded" w:cs="Arial Rounded"/>
        <w:b/>
        <w:color w:val="002060"/>
      </w:rPr>
    </w:pPr>
    <w:r>
      <w:rPr>
        <w:rFonts w:ascii="Arial Rounded" w:eastAsia="Arial Rounded" w:hAnsi="Arial Rounded" w:cs="Arial Rounded"/>
        <w:b/>
        <w:color w:val="002060"/>
      </w:rPr>
      <w:tab/>
    </w:r>
    <w:r>
      <w:rPr>
        <w:rFonts w:ascii="Arial Rounded" w:eastAsia="Arial Rounded" w:hAnsi="Arial Rounded" w:cs="Arial Rounded"/>
        <w:b/>
        <w:color w:val="002060"/>
      </w:rPr>
      <w:tab/>
      <w:t>18 a 20 de outubro de 2023</w:t>
    </w:r>
  </w:p>
  <w:p w14:paraId="2186ABC5" w14:textId="77777777" w:rsidR="00525677" w:rsidRDefault="00292298">
    <w:pPr>
      <w:jc w:val="right"/>
      <w:rPr>
        <w:rFonts w:ascii="Arial Rounded" w:eastAsia="Arial Rounded" w:hAnsi="Arial Rounded" w:cs="Arial Rounded"/>
        <w:b/>
        <w:color w:val="002060"/>
      </w:rPr>
    </w:pPr>
    <w:r>
      <w:rPr>
        <w:rFonts w:ascii="Arial Rounded" w:eastAsia="Arial Rounded" w:hAnsi="Arial Rounded" w:cs="Arial Rounded"/>
        <w:b/>
        <w:color w:val="002060"/>
      </w:rPr>
      <w:t>ISSN: 2764-9059</w:t>
    </w:r>
  </w:p>
  <w:p w14:paraId="4678733E" w14:textId="77777777" w:rsidR="00525677" w:rsidRDefault="00000000">
    <w:pPr>
      <w:jc w:val="right"/>
      <w:rPr>
        <w:rFonts w:ascii="Arial Rounded" w:eastAsia="Arial Rounded" w:hAnsi="Arial Rounded" w:cs="Arial Rounded"/>
        <w:b/>
        <w:color w:val="002060"/>
      </w:rPr>
    </w:pPr>
    <w:r>
      <w:pict w14:anchorId="46E86A60">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677"/>
    <w:rsid w:val="000D072D"/>
    <w:rsid w:val="001573E4"/>
    <w:rsid w:val="001C4F65"/>
    <w:rsid w:val="001C764B"/>
    <w:rsid w:val="001F3592"/>
    <w:rsid w:val="00292298"/>
    <w:rsid w:val="002937FE"/>
    <w:rsid w:val="002E2365"/>
    <w:rsid w:val="00525677"/>
    <w:rsid w:val="00660C29"/>
    <w:rsid w:val="00673851"/>
    <w:rsid w:val="00713517"/>
    <w:rsid w:val="007E0002"/>
    <w:rsid w:val="007E5A32"/>
    <w:rsid w:val="009C1B5C"/>
    <w:rsid w:val="00AC7B84"/>
    <w:rsid w:val="00E9577C"/>
    <w:rsid w:val="00EE6F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D795C"/>
  <w15:docId w15:val="{8DA28594-7EF1-4A6A-9C29-8D88796F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sz w:val="24"/>
        <w:szCs w:val="24"/>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077E70"/>
    <w:pPr>
      <w:tabs>
        <w:tab w:val="center" w:pos="4252"/>
        <w:tab w:val="right" w:pos="8504"/>
      </w:tabs>
      <w:spacing w:line="240" w:lineRule="auto"/>
    </w:pPr>
  </w:style>
  <w:style w:type="character" w:customStyle="1" w:styleId="CabealhoChar">
    <w:name w:val="Cabeçalho Char"/>
    <w:basedOn w:val="Fontepargpadro"/>
    <w:link w:val="Cabealho"/>
    <w:uiPriority w:val="99"/>
    <w:rsid w:val="00077E70"/>
  </w:style>
  <w:style w:type="paragraph" w:styleId="Rodap">
    <w:name w:val="footer"/>
    <w:basedOn w:val="Normal"/>
    <w:link w:val="RodapChar"/>
    <w:uiPriority w:val="99"/>
    <w:unhideWhenUsed/>
    <w:rsid w:val="00077E70"/>
    <w:pPr>
      <w:tabs>
        <w:tab w:val="center" w:pos="4252"/>
        <w:tab w:val="right" w:pos="8504"/>
      </w:tabs>
      <w:spacing w:line="240" w:lineRule="auto"/>
    </w:pPr>
  </w:style>
  <w:style w:type="character" w:customStyle="1" w:styleId="RodapChar">
    <w:name w:val="Rodapé Char"/>
    <w:basedOn w:val="Fontepargpadro"/>
    <w:link w:val="Rodap"/>
    <w:uiPriority w:val="99"/>
    <w:rsid w:val="0007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asenacionalcomum.mec.gov.br/abase/" TargetMode="External"/><Relationship Id="rId3" Type="http://schemas.openxmlformats.org/officeDocument/2006/relationships/settings" Target="settings.xml"/><Relationship Id="rId7" Type="http://schemas.openxmlformats.org/officeDocument/2006/relationships/hyperlink" Target="mailto:rafaellucas200207@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nOYgrEVKoMYP4jdKRx4d7zDzoQ==">CgMxLjAyCGguZ2pkZ3hzOAByITE1OFA5aHlMQWQ4S3NUV0xmTGk4eGRqUGJhMjB5UEk4bg==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Carloney Alves de Oliveira</dc:creator>
  <cp:lastModifiedBy>Júlia Santana</cp:lastModifiedBy>
  <cp:revision>2</cp:revision>
  <dcterms:created xsi:type="dcterms:W3CDTF">2023-08-31T22:15:00Z</dcterms:created>
  <dcterms:modified xsi:type="dcterms:W3CDTF">2023-08-31T22:15:00Z</dcterms:modified>
</cp:coreProperties>
</file>