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39E1" w14:textId="77777777" w:rsidR="00E73972" w:rsidRDefault="00E73972" w:rsidP="008004C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3119411" w14:textId="60B6645C" w:rsidR="009713A4" w:rsidRPr="00287879" w:rsidRDefault="009713A4" w:rsidP="008004C7">
      <w:pPr>
        <w:pStyle w:val="Ttulo1"/>
        <w:ind w:left="850" w:right="85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</w:pPr>
      <w:r w:rsidRPr="00287879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C</w:t>
      </w:r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OMPORTAMENTOS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 </w:t>
      </w:r>
      <w:r w:rsidR="00DD208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DIOTURNOS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TERMORREGULADORES </w:t>
      </w:r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DOS BOTOS-CINZA, </w:t>
      </w:r>
      <w:r w:rsidRPr="00287879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pt-BR"/>
        </w:rPr>
        <w:t>Sotalia guianensis</w:t>
      </w:r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 (</w:t>
      </w:r>
      <w:r w:rsidR="007417D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v</w:t>
      </w:r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an B</w:t>
      </w:r>
      <w:r w:rsidR="007417D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ene</w:t>
      </w:r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den, 1864),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NO </w:t>
      </w:r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ESTUÁRIO DE CANANÉIA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 E ILHA COMPRIDA</w:t>
      </w:r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-SP</w:t>
      </w:r>
    </w:p>
    <w:p w14:paraId="5469F57D" w14:textId="3DE1405D" w:rsidR="009713A4" w:rsidRDefault="009713A4" w:rsidP="008004C7">
      <w:pPr>
        <w:pStyle w:val="Ttulo1"/>
        <w:ind w:left="850" w:right="85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28787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Day and night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thermoregulatory </w:t>
      </w:r>
      <w:r w:rsidRPr="0028787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behaviors of Guiana Dolphin, </w:t>
      </w:r>
      <w:proofErr w:type="spellStart"/>
      <w:r w:rsidRPr="0028787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en-US"/>
        </w:rPr>
        <w:t>Sotalia</w:t>
      </w:r>
      <w:proofErr w:type="spellEnd"/>
      <w:r w:rsidRPr="0028787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en-US"/>
        </w:rPr>
        <w:t xml:space="preserve"> guianensis</w:t>
      </w:r>
      <w:r w:rsidRPr="0028787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pt-BR"/>
        </w:rPr>
        <w:t>(</w:t>
      </w:r>
      <w:r w:rsidR="007417D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pt-BR"/>
        </w:rPr>
        <w:t>v</w:t>
      </w:r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pt-BR"/>
        </w:rPr>
        <w:t xml:space="preserve">an </w:t>
      </w:r>
      <w:proofErr w:type="spellStart"/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pt-BR"/>
        </w:rPr>
        <w:t>Beneden</w:t>
      </w:r>
      <w:proofErr w:type="spellEnd"/>
      <w:r w:rsidRPr="0028787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pt-BR"/>
        </w:rPr>
        <w:t>, 1864)</w:t>
      </w:r>
      <w:r w:rsidRPr="0028787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lang w:val="en-US"/>
        </w:rPr>
        <w:t>,</w:t>
      </w:r>
      <w:r w:rsidRPr="0028787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the </w:t>
      </w:r>
      <w:proofErr w:type="spellStart"/>
      <w:r w:rsidRPr="0028787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Cananéia</w:t>
      </w:r>
      <w:proofErr w:type="spellEnd"/>
      <w:r w:rsidRPr="0028787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and Ilha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Comprida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287879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estuary-SP.</w:t>
      </w:r>
    </w:p>
    <w:p w14:paraId="5CFCE8B8" w14:textId="77777777" w:rsidR="002A4E88" w:rsidRPr="002A4E88" w:rsidRDefault="002A4E88" w:rsidP="00D2786D">
      <w:pPr>
        <w:rPr>
          <w:lang w:val="en-US"/>
        </w:rPr>
      </w:pPr>
    </w:p>
    <w:p w14:paraId="7FFBA7C8" w14:textId="77777777" w:rsidR="009713A4" w:rsidRPr="00287879" w:rsidRDefault="009713A4" w:rsidP="002A4E88">
      <w:pPr>
        <w:pStyle w:val="Corpodetexto"/>
        <w:spacing w:before="8"/>
        <w:ind w:left="850" w:right="850"/>
        <w:jc w:val="center"/>
        <w:rPr>
          <w:lang w:val="en-US"/>
        </w:rPr>
      </w:pPr>
    </w:p>
    <w:p w14:paraId="74609FA9" w14:textId="77777777" w:rsidR="009713A4" w:rsidRPr="00287879" w:rsidRDefault="009713A4" w:rsidP="00D2786D">
      <w:pPr>
        <w:ind w:right="12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</w:pPr>
      <w:r w:rsidRPr="00287879">
        <w:rPr>
          <w:rFonts w:ascii="Times New Roman" w:hAnsi="Times New Roman"/>
          <w:b/>
          <w:bCs/>
          <w:sz w:val="24"/>
          <w:szCs w:val="24"/>
          <w:lang w:eastAsia="pt-BR"/>
        </w:rPr>
        <w:t>Ellen Fernandes de Freitas</w:t>
      </w:r>
      <w:r w:rsidRPr="00287879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1</w:t>
      </w:r>
      <w:r w:rsidRPr="00287879">
        <w:rPr>
          <w:rFonts w:ascii="Times New Roman" w:hAnsi="Times New Roman"/>
          <w:b/>
          <w:bCs/>
          <w:sz w:val="24"/>
          <w:szCs w:val="24"/>
          <w:lang w:eastAsia="pt-BR"/>
        </w:rPr>
        <w:t>, Emygdio Leite de Araujo Monteiro Filho</w:t>
      </w:r>
      <w:r w:rsidRPr="00287879">
        <w:rPr>
          <w:rFonts w:ascii="Times New Roman" w:hAnsi="Times New Roman"/>
          <w:b/>
          <w:bCs/>
          <w:sz w:val="24"/>
          <w:szCs w:val="24"/>
          <w:vertAlign w:val="superscript"/>
          <w:lang w:eastAsia="pt-BR"/>
        </w:rPr>
        <w:t>2</w:t>
      </w:r>
    </w:p>
    <w:p w14:paraId="39DA07E9" w14:textId="77777777" w:rsidR="009713A4" w:rsidRPr="00287879" w:rsidRDefault="009713A4" w:rsidP="002A4E88">
      <w:pPr>
        <w:spacing w:after="80"/>
        <w:ind w:right="12" w:hanging="2"/>
        <w:jc w:val="both"/>
        <w:rPr>
          <w:rFonts w:ascii="Times New Roman" w:hAnsi="Times New Roman"/>
          <w:sz w:val="24"/>
          <w:szCs w:val="24"/>
          <w:vertAlign w:val="superscript"/>
          <w:lang w:eastAsia="pt-BR"/>
        </w:rPr>
      </w:pPr>
      <w:r w:rsidRPr="00287879">
        <w:rPr>
          <w:rFonts w:ascii="Times New Roman" w:hAnsi="Times New Roman"/>
          <w:sz w:val="24"/>
          <w:szCs w:val="24"/>
          <w:vertAlign w:val="superscript"/>
          <w:lang w:eastAsia="pt-BR"/>
        </w:rPr>
        <w:t>1,2</w:t>
      </w:r>
      <w:r w:rsidRPr="00287879">
        <w:rPr>
          <w:rFonts w:ascii="Times New Roman" w:hAnsi="Times New Roman"/>
          <w:sz w:val="24"/>
          <w:szCs w:val="24"/>
          <w:lang w:eastAsia="pt-BR"/>
        </w:rPr>
        <w:t>Programa de Pós-Graduação em Zoologia, Departamento de Zoologia, Universidade Federal do Paraná, Centro Politécnico, Jardim das Américas, Curitiba, Paraná, Brasil; Instituto de Pesquisas Cananéia-</w:t>
      </w:r>
      <w:proofErr w:type="spellStart"/>
      <w:r w:rsidRPr="00287879">
        <w:rPr>
          <w:rFonts w:ascii="Times New Roman" w:hAnsi="Times New Roman"/>
          <w:sz w:val="24"/>
          <w:szCs w:val="24"/>
          <w:lang w:eastAsia="pt-BR"/>
        </w:rPr>
        <w:t>IPeC</w:t>
      </w:r>
      <w:proofErr w:type="spellEnd"/>
      <w:r w:rsidRPr="00287879">
        <w:rPr>
          <w:rFonts w:ascii="Times New Roman" w:hAnsi="Times New Roman"/>
          <w:sz w:val="24"/>
          <w:szCs w:val="24"/>
          <w:lang w:eastAsia="pt-BR"/>
        </w:rPr>
        <w:t>, São Paulo, Brasil.</w:t>
      </w:r>
    </w:p>
    <w:p w14:paraId="41D3D326" w14:textId="6448B556" w:rsidR="009713A4" w:rsidRDefault="009713A4" w:rsidP="002A4E88">
      <w:pPr>
        <w:ind w:right="12"/>
        <w:jc w:val="both"/>
        <w:rPr>
          <w:rFonts w:ascii="Times New Roman" w:hAnsi="Times New Roman"/>
          <w:sz w:val="24"/>
          <w:szCs w:val="24"/>
          <w:lang w:eastAsia="pt-BR"/>
        </w:rPr>
      </w:pPr>
      <w:r w:rsidRPr="00287879">
        <w:rPr>
          <w:rFonts w:ascii="Times New Roman" w:hAnsi="Times New Roman"/>
          <w:sz w:val="24"/>
          <w:szCs w:val="24"/>
          <w:lang w:eastAsia="pt-BR"/>
        </w:rPr>
        <w:t xml:space="preserve">E-mail: </w:t>
      </w:r>
      <w:hyperlink r:id="rId7" w:history="1">
        <w:r w:rsidR="002A4E88" w:rsidRPr="00607EC7">
          <w:rPr>
            <w:rStyle w:val="Hyperlink"/>
            <w:rFonts w:ascii="Times New Roman" w:hAnsi="Times New Roman"/>
            <w:sz w:val="24"/>
            <w:szCs w:val="24"/>
            <w:lang w:eastAsia="pt-BR"/>
          </w:rPr>
          <w:t>belugasnomar@gmail.com</w:t>
        </w:r>
      </w:hyperlink>
      <w:bookmarkStart w:id="0" w:name="_heading=h.gjdgxs" w:colFirst="0" w:colLast="0"/>
      <w:bookmarkEnd w:id="0"/>
    </w:p>
    <w:p w14:paraId="32CC3C65" w14:textId="77777777" w:rsidR="0003558D" w:rsidRPr="00956799" w:rsidRDefault="0003558D" w:rsidP="002A4E88">
      <w:pPr>
        <w:rPr>
          <w:rFonts w:ascii="Times New Roman" w:hAnsi="Times New Roman"/>
          <w:color w:val="0563C1" w:themeColor="hyperlink"/>
          <w:sz w:val="24"/>
          <w:szCs w:val="24"/>
          <w:u w:val="single"/>
          <w:lang w:eastAsia="pt-BR"/>
        </w:rPr>
      </w:pPr>
    </w:p>
    <w:p w14:paraId="30000D4E" w14:textId="76584140" w:rsidR="0003558D" w:rsidRPr="00956799" w:rsidRDefault="0003558D" w:rsidP="0003558D">
      <w:pPr>
        <w:jc w:val="center"/>
        <w:rPr>
          <w:rFonts w:ascii="Times New Roman" w:hAnsi="Times New Roman"/>
          <w:color w:val="0563C1" w:themeColor="hyperlink"/>
          <w:sz w:val="24"/>
          <w:szCs w:val="24"/>
          <w:u w:val="single"/>
          <w:lang w:eastAsia="pt-BR"/>
        </w:rPr>
        <w:sectPr w:rsidR="0003558D" w:rsidRPr="00956799" w:rsidSect="009713A4">
          <w:headerReference w:type="default" r:id="rId8"/>
          <w:pgSz w:w="11920" w:h="16840"/>
          <w:pgMar w:top="1418" w:right="1418" w:bottom="1418" w:left="1418" w:header="1418" w:footer="720" w:gutter="0"/>
          <w:cols w:space="720"/>
          <w:docGrid w:linePitch="299"/>
        </w:sectPr>
      </w:pPr>
    </w:p>
    <w:p w14:paraId="468B3D44" w14:textId="2537076C" w:rsidR="00AA5C8D" w:rsidRPr="00956799" w:rsidRDefault="009713A4" w:rsidP="00AA5C8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969C7">
        <w:rPr>
          <w:rFonts w:ascii="Times New Roman" w:hAnsi="Times New Roman"/>
          <w:sz w:val="24"/>
          <w:szCs w:val="24"/>
        </w:rPr>
        <w:t xml:space="preserve">Botos-cinza tem sido </w:t>
      </w:r>
      <w:r w:rsidR="0003558D" w:rsidRPr="005969C7">
        <w:rPr>
          <w:rFonts w:ascii="Times New Roman" w:hAnsi="Times New Roman"/>
          <w:sz w:val="24"/>
          <w:szCs w:val="24"/>
        </w:rPr>
        <w:t>registrado</w:t>
      </w:r>
      <w:r w:rsidRPr="005969C7">
        <w:rPr>
          <w:rFonts w:ascii="Times New Roman" w:hAnsi="Times New Roman"/>
          <w:sz w:val="24"/>
          <w:szCs w:val="24"/>
        </w:rPr>
        <w:t xml:space="preserve">s durante anos em diferentes </w:t>
      </w:r>
      <w:r w:rsidR="00DA0051" w:rsidRPr="005969C7">
        <w:rPr>
          <w:rFonts w:ascii="Times New Roman" w:hAnsi="Times New Roman"/>
          <w:sz w:val="24"/>
          <w:szCs w:val="24"/>
        </w:rPr>
        <w:t>estuários</w:t>
      </w:r>
      <w:r w:rsidRPr="005969C7">
        <w:rPr>
          <w:rFonts w:ascii="Times New Roman" w:hAnsi="Times New Roman"/>
          <w:sz w:val="24"/>
          <w:szCs w:val="24"/>
        </w:rPr>
        <w:t xml:space="preserve">, contudo, apesar de todos os avanços sobre a biologia e ecologia da espécie, </w:t>
      </w:r>
      <w:r w:rsidR="008D029C" w:rsidRPr="005969C7">
        <w:rPr>
          <w:rFonts w:ascii="Times New Roman" w:hAnsi="Times New Roman"/>
          <w:sz w:val="24"/>
          <w:szCs w:val="24"/>
        </w:rPr>
        <w:t>ainda não existem</w:t>
      </w:r>
      <w:r w:rsidRPr="005969C7">
        <w:rPr>
          <w:rFonts w:ascii="Times New Roman" w:hAnsi="Times New Roman"/>
          <w:sz w:val="24"/>
          <w:szCs w:val="24"/>
        </w:rPr>
        <w:t xml:space="preserve"> esforços direcionados a estudar seus mecanismos de termorregulação</w:t>
      </w:r>
      <w:r w:rsidR="00F3040B" w:rsidRPr="005969C7">
        <w:rPr>
          <w:rFonts w:ascii="Times New Roman" w:hAnsi="Times New Roman"/>
          <w:sz w:val="24"/>
          <w:szCs w:val="24"/>
        </w:rPr>
        <w:t xml:space="preserve"> relacionados a contextos comportamentais</w:t>
      </w:r>
      <w:r w:rsidRPr="005969C7">
        <w:rPr>
          <w:rFonts w:ascii="Times New Roman" w:hAnsi="Times New Roman"/>
          <w:sz w:val="24"/>
          <w:szCs w:val="24"/>
        </w:rPr>
        <w:t xml:space="preserve">. </w:t>
      </w:r>
      <w:r w:rsidR="00F3040B" w:rsidRPr="005969C7">
        <w:rPr>
          <w:rFonts w:ascii="Times New Roman" w:hAnsi="Times New Roman"/>
          <w:sz w:val="24"/>
          <w:szCs w:val="24"/>
        </w:rPr>
        <w:t>Portanto, e</w:t>
      </w:r>
      <w:r w:rsidRPr="005969C7">
        <w:rPr>
          <w:rFonts w:ascii="Times New Roman" w:hAnsi="Times New Roman"/>
          <w:sz w:val="24"/>
          <w:szCs w:val="24"/>
        </w:rPr>
        <w:t>ste projeto propõe investigar a termorregulação desses animais e avaliar se</w:t>
      </w:r>
      <w:r w:rsidR="0003558D" w:rsidRPr="005969C7">
        <w:rPr>
          <w:rFonts w:ascii="Times New Roman" w:hAnsi="Times New Roman"/>
          <w:sz w:val="24"/>
          <w:szCs w:val="24"/>
        </w:rPr>
        <w:t xml:space="preserve"> é possível detectar variações térmicas (dissipação de calor) sob diferentes atividades </w:t>
      </w:r>
      <w:r w:rsidR="008D029C" w:rsidRPr="005969C7">
        <w:rPr>
          <w:rFonts w:ascii="Times New Roman" w:hAnsi="Times New Roman"/>
          <w:sz w:val="24"/>
          <w:szCs w:val="24"/>
        </w:rPr>
        <w:t>diurnas e noturnas levando em consideração as</w:t>
      </w:r>
      <w:r w:rsidR="0003558D" w:rsidRPr="005969C7">
        <w:rPr>
          <w:rFonts w:ascii="Times New Roman" w:hAnsi="Times New Roman"/>
          <w:sz w:val="24"/>
          <w:szCs w:val="24"/>
        </w:rPr>
        <w:t xml:space="preserve"> condições ambientai</w:t>
      </w:r>
      <w:r w:rsidR="008D029C" w:rsidRPr="005969C7">
        <w:rPr>
          <w:rFonts w:ascii="Times New Roman" w:hAnsi="Times New Roman"/>
          <w:sz w:val="24"/>
          <w:szCs w:val="24"/>
        </w:rPr>
        <w:t>s</w:t>
      </w:r>
      <w:r w:rsidRPr="005969C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969C7">
        <w:rPr>
          <w:rFonts w:ascii="Times New Roman" w:hAnsi="Times New Roman"/>
          <w:sz w:val="24"/>
          <w:szCs w:val="24"/>
        </w:rPr>
        <w:t>Assim</w:t>
      </w:r>
      <w:r w:rsidRPr="005969C7">
        <w:rPr>
          <w:rFonts w:ascii="Times New Roman" w:hAnsi="Times New Roman"/>
          <w:i/>
          <w:iCs/>
          <w:sz w:val="24"/>
          <w:szCs w:val="24"/>
        </w:rPr>
        <w:t>,</w:t>
      </w:r>
      <w:r w:rsidRPr="005969C7">
        <w:rPr>
          <w:rFonts w:ascii="Times New Roman" w:hAnsi="Times New Roman"/>
          <w:sz w:val="24"/>
          <w:szCs w:val="24"/>
        </w:rPr>
        <w:t xml:space="preserve"> </w:t>
      </w:r>
      <w:r w:rsidR="00F278C0" w:rsidRPr="005969C7">
        <w:rPr>
          <w:rFonts w:ascii="Times New Roman" w:hAnsi="Times New Roman"/>
          <w:color w:val="000000"/>
          <w:sz w:val="24"/>
          <w:szCs w:val="24"/>
        </w:rPr>
        <w:t xml:space="preserve">até o momento </w:t>
      </w:r>
      <w:r w:rsidR="00581FFD">
        <w:rPr>
          <w:rFonts w:ascii="Times New Roman" w:hAnsi="Times New Roman"/>
          <w:color w:val="000000"/>
          <w:sz w:val="24"/>
          <w:szCs w:val="24"/>
        </w:rPr>
        <w:t>33</w:t>
      </w:r>
      <w:r w:rsidR="00F278C0" w:rsidRPr="005969C7">
        <w:rPr>
          <w:rFonts w:ascii="Times New Roman" w:hAnsi="Times New Roman"/>
          <w:color w:val="000000"/>
          <w:sz w:val="24"/>
          <w:szCs w:val="24"/>
        </w:rPr>
        <w:t xml:space="preserve"> expedições a campo foram realizadas desde julho de 2023, com mínimo </w:t>
      </w:r>
      <w:r w:rsidR="008350AA" w:rsidRPr="005969C7">
        <w:rPr>
          <w:rFonts w:ascii="Times New Roman" w:hAnsi="Times New Roman"/>
          <w:color w:val="000000"/>
          <w:sz w:val="24"/>
          <w:szCs w:val="24"/>
        </w:rPr>
        <w:t xml:space="preserve">de 6 horas </w:t>
      </w:r>
      <w:r w:rsidR="00F278C0" w:rsidRPr="005969C7">
        <w:rPr>
          <w:rFonts w:ascii="Times New Roman" w:hAnsi="Times New Roman"/>
          <w:color w:val="000000"/>
          <w:sz w:val="24"/>
          <w:szCs w:val="24"/>
        </w:rPr>
        <w:t>de duração</w:t>
      </w:r>
      <w:r w:rsidR="00DE76F5" w:rsidRPr="005969C7">
        <w:rPr>
          <w:rFonts w:ascii="Times New Roman" w:hAnsi="Times New Roman"/>
          <w:color w:val="000000"/>
          <w:sz w:val="24"/>
          <w:szCs w:val="24"/>
        </w:rPr>
        <w:t xml:space="preserve">, totalizando </w:t>
      </w:r>
      <w:r w:rsidR="00581FFD">
        <w:rPr>
          <w:rFonts w:ascii="Times New Roman" w:hAnsi="Times New Roman"/>
          <w:color w:val="000000"/>
          <w:sz w:val="24"/>
          <w:szCs w:val="24"/>
        </w:rPr>
        <w:t>201</w:t>
      </w:r>
      <w:r w:rsidR="00DE76F5" w:rsidRPr="005969C7">
        <w:rPr>
          <w:rFonts w:ascii="Times New Roman" w:hAnsi="Times New Roman"/>
          <w:color w:val="000000"/>
          <w:sz w:val="24"/>
          <w:szCs w:val="24"/>
        </w:rPr>
        <w:t xml:space="preserve"> horas e 58 minutos de esforço de campo,</w:t>
      </w:r>
      <w:r w:rsidR="00F278C0" w:rsidRPr="005969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2919">
        <w:rPr>
          <w:rFonts w:ascii="Times New Roman" w:hAnsi="Times New Roman"/>
          <w:color w:val="000000"/>
          <w:sz w:val="24"/>
          <w:szCs w:val="24"/>
        </w:rPr>
        <w:t>57</w:t>
      </w:r>
      <w:r w:rsidR="00DE76F5" w:rsidRPr="005969C7">
        <w:rPr>
          <w:rFonts w:ascii="Times New Roman" w:hAnsi="Times New Roman"/>
          <w:color w:val="000000"/>
          <w:sz w:val="24"/>
          <w:szCs w:val="24"/>
        </w:rPr>
        <w:t>5</w:t>
      </w:r>
      <w:r w:rsidR="00F278C0" w:rsidRPr="005969C7">
        <w:rPr>
          <w:rFonts w:ascii="Times New Roman" w:hAnsi="Times New Roman"/>
          <w:color w:val="000000"/>
          <w:sz w:val="24"/>
          <w:szCs w:val="24"/>
        </w:rPr>
        <w:t xml:space="preserve"> vídeos térmicos gravados</w:t>
      </w:r>
      <w:r w:rsidR="00DE76F5" w:rsidRPr="005969C7">
        <w:rPr>
          <w:rFonts w:ascii="Times New Roman" w:hAnsi="Times New Roman"/>
          <w:color w:val="000000"/>
          <w:sz w:val="24"/>
          <w:szCs w:val="24"/>
        </w:rPr>
        <w:t xml:space="preserve"> por meio de uma câmera térmica FLIR T420</w:t>
      </w:r>
      <w:r w:rsidR="00D32919">
        <w:rPr>
          <w:rFonts w:ascii="Times New Roman" w:hAnsi="Times New Roman"/>
          <w:color w:val="000000"/>
          <w:sz w:val="24"/>
          <w:szCs w:val="24"/>
        </w:rPr>
        <w:t xml:space="preserve">. Os vídeos térmicos são triados e deles termogramas são extraídos e </w:t>
      </w:r>
      <w:r w:rsidR="00F278C0" w:rsidRPr="005969C7">
        <w:rPr>
          <w:rFonts w:ascii="Times New Roman" w:hAnsi="Times New Roman"/>
          <w:color w:val="000000"/>
          <w:sz w:val="24"/>
          <w:szCs w:val="24"/>
        </w:rPr>
        <w:t xml:space="preserve">analisados </w:t>
      </w:r>
      <w:r w:rsidR="00D32919">
        <w:rPr>
          <w:rFonts w:ascii="Times New Roman" w:hAnsi="Times New Roman"/>
          <w:color w:val="000000"/>
          <w:sz w:val="24"/>
          <w:szCs w:val="24"/>
        </w:rPr>
        <w:t>com o uso do</w:t>
      </w:r>
      <w:r w:rsidR="00DE76F5" w:rsidRPr="005969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8C0" w:rsidRPr="005969C7">
        <w:rPr>
          <w:rFonts w:ascii="Times New Roman" w:hAnsi="Times New Roman"/>
          <w:color w:val="000000"/>
          <w:sz w:val="24"/>
          <w:szCs w:val="24"/>
        </w:rPr>
        <w:t xml:space="preserve">Software FLIR </w:t>
      </w:r>
      <w:proofErr w:type="spellStart"/>
      <w:r w:rsidR="00F278C0" w:rsidRPr="005969C7">
        <w:rPr>
          <w:rFonts w:ascii="Times New Roman" w:hAnsi="Times New Roman"/>
          <w:color w:val="000000"/>
          <w:sz w:val="24"/>
          <w:szCs w:val="24"/>
        </w:rPr>
        <w:t>Thermal</w:t>
      </w:r>
      <w:proofErr w:type="spellEnd"/>
      <w:r w:rsidR="00F278C0" w:rsidRPr="005969C7">
        <w:rPr>
          <w:rFonts w:ascii="Times New Roman" w:hAnsi="Times New Roman"/>
          <w:color w:val="000000"/>
          <w:sz w:val="24"/>
          <w:szCs w:val="24"/>
        </w:rPr>
        <w:t xml:space="preserve"> Studio Pro</w:t>
      </w:r>
      <w:r w:rsidR="008350AA">
        <w:rPr>
          <w:rFonts w:ascii="Times New Roman" w:hAnsi="Times New Roman"/>
          <w:color w:val="000000"/>
          <w:sz w:val="24"/>
          <w:szCs w:val="24"/>
        </w:rPr>
        <w:t xml:space="preserve">. Considerando que </w:t>
      </w:r>
      <w:r w:rsidR="00D208D3">
        <w:rPr>
          <w:rFonts w:ascii="Times New Roman" w:hAnsi="Times New Roman"/>
          <w:color w:val="000000"/>
          <w:sz w:val="24"/>
          <w:szCs w:val="24"/>
        </w:rPr>
        <w:t xml:space="preserve">botos-cinza </w:t>
      </w:r>
      <w:r w:rsidR="008350AA">
        <w:rPr>
          <w:rFonts w:ascii="Times New Roman" w:hAnsi="Times New Roman"/>
          <w:color w:val="000000"/>
          <w:sz w:val="24"/>
          <w:szCs w:val="24"/>
        </w:rPr>
        <w:t>são animais morfologicamente isolados</w:t>
      </w:r>
      <w:r w:rsidR="00E11D94">
        <w:rPr>
          <w:rFonts w:ascii="Times New Roman" w:hAnsi="Times New Roman"/>
          <w:color w:val="000000"/>
          <w:sz w:val="24"/>
          <w:szCs w:val="24"/>
        </w:rPr>
        <w:t xml:space="preserve"> termicamente do meio aquático (densa camada de gordura)</w:t>
      </w:r>
      <w:r w:rsidR="00F278C0" w:rsidRPr="005969C7">
        <w:rPr>
          <w:rFonts w:ascii="Times New Roman" w:hAnsi="Times New Roman"/>
          <w:color w:val="000000"/>
          <w:sz w:val="24"/>
          <w:szCs w:val="24"/>
        </w:rPr>
        <w:t>,</w:t>
      </w:r>
      <w:r w:rsidR="00E11D94">
        <w:rPr>
          <w:rFonts w:ascii="Times New Roman" w:hAnsi="Times New Roman"/>
          <w:color w:val="000000"/>
          <w:sz w:val="24"/>
          <w:szCs w:val="24"/>
        </w:rPr>
        <w:t xml:space="preserve"> este estudo</w:t>
      </w:r>
      <w:r w:rsidR="00F278C0" w:rsidRPr="005969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69C7">
        <w:rPr>
          <w:rFonts w:ascii="Times New Roman" w:hAnsi="Times New Roman"/>
          <w:sz w:val="24"/>
          <w:szCs w:val="24"/>
        </w:rPr>
        <w:t xml:space="preserve">visa </w:t>
      </w:r>
      <w:r w:rsidR="008350AA">
        <w:rPr>
          <w:rFonts w:ascii="Times New Roman" w:hAnsi="Times New Roman"/>
          <w:sz w:val="24"/>
          <w:szCs w:val="24"/>
        </w:rPr>
        <w:t xml:space="preserve">a </w:t>
      </w:r>
      <w:r w:rsidRPr="005969C7">
        <w:rPr>
          <w:rFonts w:ascii="Times New Roman" w:hAnsi="Times New Roman"/>
          <w:sz w:val="24"/>
          <w:szCs w:val="24"/>
        </w:rPr>
        <w:t xml:space="preserve">avaliar </w:t>
      </w:r>
      <w:r w:rsidR="00E11D94">
        <w:rPr>
          <w:rFonts w:ascii="Times New Roman" w:hAnsi="Times New Roman"/>
          <w:sz w:val="24"/>
          <w:szCs w:val="24"/>
        </w:rPr>
        <w:t xml:space="preserve">como é feito o controle térmico durante </w:t>
      </w:r>
      <w:r w:rsidRPr="005969C7">
        <w:rPr>
          <w:rFonts w:ascii="Times New Roman" w:hAnsi="Times New Roman"/>
          <w:sz w:val="24"/>
          <w:szCs w:val="24"/>
        </w:rPr>
        <w:t>as atividades comportamentais</w:t>
      </w:r>
      <w:r w:rsidR="008350AA">
        <w:rPr>
          <w:rFonts w:ascii="Times New Roman" w:hAnsi="Times New Roman"/>
          <w:sz w:val="24"/>
          <w:szCs w:val="24"/>
        </w:rPr>
        <w:t xml:space="preserve"> e sonoras</w:t>
      </w:r>
      <w:r w:rsidR="008D029C" w:rsidRPr="005969C7">
        <w:rPr>
          <w:rFonts w:ascii="Times New Roman" w:hAnsi="Times New Roman"/>
          <w:sz w:val="24"/>
          <w:szCs w:val="24"/>
        </w:rPr>
        <w:t xml:space="preserve"> no complexo estuarino lagunar de</w:t>
      </w:r>
      <w:r w:rsidRPr="005969C7">
        <w:rPr>
          <w:rFonts w:ascii="Times New Roman" w:hAnsi="Times New Roman"/>
          <w:sz w:val="24"/>
          <w:szCs w:val="24"/>
        </w:rPr>
        <w:t xml:space="preserve"> Cananéia</w:t>
      </w:r>
      <w:r w:rsidR="008D029C" w:rsidRPr="005969C7">
        <w:rPr>
          <w:rFonts w:ascii="Times New Roman" w:hAnsi="Times New Roman"/>
          <w:sz w:val="24"/>
          <w:szCs w:val="24"/>
        </w:rPr>
        <w:t xml:space="preserve">, Ilha Comprida e Iguape </w:t>
      </w:r>
      <w:r w:rsidRPr="005969C7">
        <w:rPr>
          <w:rFonts w:ascii="Times New Roman" w:hAnsi="Times New Roman"/>
          <w:sz w:val="24"/>
          <w:szCs w:val="24"/>
        </w:rPr>
        <w:t>(SP). Para o estudo</w:t>
      </w:r>
      <w:r w:rsidR="008D029C" w:rsidRPr="00956799">
        <w:rPr>
          <w:rFonts w:ascii="Times New Roman" w:hAnsi="Times New Roman"/>
          <w:sz w:val="24"/>
          <w:szCs w:val="24"/>
        </w:rPr>
        <w:t xml:space="preserve"> termográfico</w:t>
      </w:r>
      <w:r w:rsidRPr="00956799">
        <w:rPr>
          <w:rFonts w:ascii="Times New Roman" w:hAnsi="Times New Roman"/>
          <w:sz w:val="24"/>
          <w:szCs w:val="24"/>
        </w:rPr>
        <w:t xml:space="preserve"> </w:t>
      </w:r>
      <w:r w:rsidRPr="00956799">
        <w:rPr>
          <w:rFonts w:ascii="Times New Roman" w:hAnsi="Times New Roman"/>
          <w:color w:val="000000"/>
          <w:sz w:val="24"/>
          <w:szCs w:val="24"/>
        </w:rPr>
        <w:t xml:space="preserve">adotamos os métodos de </w:t>
      </w:r>
      <w:r w:rsidR="008D029C" w:rsidRPr="00956799">
        <w:rPr>
          <w:rFonts w:ascii="Times New Roman" w:hAnsi="Times New Roman"/>
          <w:color w:val="000000"/>
          <w:sz w:val="24"/>
          <w:szCs w:val="24"/>
        </w:rPr>
        <w:t>busca ativa e amostragem</w:t>
      </w:r>
      <w:r w:rsidRPr="00956799">
        <w:rPr>
          <w:rFonts w:ascii="Times New Roman" w:hAnsi="Times New Roman"/>
          <w:color w:val="000000"/>
          <w:sz w:val="24"/>
          <w:szCs w:val="24"/>
        </w:rPr>
        <w:t xml:space="preserve"> sequencial</w:t>
      </w:r>
      <w:r w:rsidR="00AA5C8D" w:rsidRPr="009567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E76F5" w:rsidRPr="00956799">
        <w:rPr>
          <w:rFonts w:ascii="Times New Roman" w:hAnsi="Times New Roman"/>
          <w:color w:val="000000"/>
          <w:sz w:val="24"/>
          <w:szCs w:val="24"/>
        </w:rPr>
        <w:t>buscando</w:t>
      </w:r>
      <w:r w:rsidR="00AA5C8D" w:rsidRPr="00956799">
        <w:rPr>
          <w:rFonts w:ascii="Times New Roman" w:hAnsi="Times New Roman"/>
          <w:color w:val="000000"/>
          <w:sz w:val="24"/>
          <w:szCs w:val="24"/>
        </w:rPr>
        <w:t xml:space="preserve"> avaliar se o tipo de atividade (</w:t>
      </w:r>
      <w:proofErr w:type="spellStart"/>
      <w:r w:rsidR="00AA5C8D" w:rsidRPr="00956799">
        <w:rPr>
          <w:rFonts w:ascii="Times New Roman" w:hAnsi="Times New Roman"/>
          <w:color w:val="000000"/>
          <w:sz w:val="24"/>
          <w:szCs w:val="24"/>
        </w:rPr>
        <w:t>forrageamento</w:t>
      </w:r>
      <w:proofErr w:type="spellEnd"/>
      <w:r w:rsidR="00AA5C8D" w:rsidRPr="00956799">
        <w:rPr>
          <w:rFonts w:ascii="Times New Roman" w:hAnsi="Times New Roman"/>
          <w:color w:val="000000"/>
          <w:sz w:val="24"/>
          <w:szCs w:val="24"/>
        </w:rPr>
        <w:t>, cuidado parental e deslocamento) pode afetar a dissipação de calor dos botos-cinza. Para isso faremos uma análise de variância, testando as médias da variação térmica (dissipação de calor) durante a execução das três categorias comportamentais</w:t>
      </w:r>
      <w:r w:rsidR="00B07B92">
        <w:rPr>
          <w:rFonts w:ascii="Times New Roman" w:hAnsi="Times New Roman"/>
          <w:color w:val="000000"/>
          <w:sz w:val="24"/>
          <w:szCs w:val="24"/>
        </w:rPr>
        <w:t>.</w:t>
      </w:r>
      <w:r w:rsidR="00AA5C8D" w:rsidRPr="00956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782F">
        <w:rPr>
          <w:rFonts w:ascii="Times New Roman" w:hAnsi="Times New Roman"/>
          <w:color w:val="000000"/>
          <w:sz w:val="24"/>
          <w:szCs w:val="24"/>
        </w:rPr>
        <w:t xml:space="preserve">Já os dados sonoros </w:t>
      </w:r>
      <w:r w:rsidR="00581FFD">
        <w:rPr>
          <w:rFonts w:ascii="Times New Roman" w:hAnsi="Times New Roman"/>
          <w:color w:val="000000"/>
          <w:sz w:val="24"/>
          <w:szCs w:val="24"/>
        </w:rPr>
        <w:t xml:space="preserve">também </w:t>
      </w:r>
      <w:r w:rsidR="0073782F">
        <w:rPr>
          <w:rFonts w:ascii="Times New Roman" w:hAnsi="Times New Roman"/>
          <w:color w:val="000000"/>
          <w:sz w:val="24"/>
          <w:szCs w:val="24"/>
        </w:rPr>
        <w:t xml:space="preserve">estão sendo coletados em campo com o uso de um </w:t>
      </w:r>
      <w:proofErr w:type="spellStart"/>
      <w:r w:rsidR="0073782F">
        <w:rPr>
          <w:rFonts w:ascii="Times New Roman" w:hAnsi="Times New Roman"/>
          <w:color w:val="000000"/>
          <w:sz w:val="24"/>
          <w:szCs w:val="24"/>
        </w:rPr>
        <w:t>hidrofone</w:t>
      </w:r>
      <w:proofErr w:type="spellEnd"/>
      <w:r w:rsidR="0073782F" w:rsidRPr="0073782F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73782F" w:rsidRPr="00F70CDE">
        <w:rPr>
          <w:rFonts w:ascii="Times New Roman" w:hAnsi="Times New Roman"/>
          <w:color w:val="000000"/>
          <w:sz w:val="24"/>
          <w:szCs w:val="24"/>
        </w:rPr>
        <w:t>Cetacean</w:t>
      </w:r>
      <w:proofErr w:type="spellEnd"/>
      <w:r w:rsidR="0073782F" w:rsidRPr="00F70C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3782F" w:rsidRPr="00F70CDE">
        <w:rPr>
          <w:rFonts w:ascii="Times New Roman" w:hAnsi="Times New Roman"/>
          <w:color w:val="000000"/>
          <w:sz w:val="24"/>
          <w:szCs w:val="24"/>
        </w:rPr>
        <w:t>Research</w:t>
      </w:r>
      <w:proofErr w:type="spellEnd"/>
      <w:r w:rsidR="0073782F" w:rsidRPr="00F70CDE">
        <w:rPr>
          <w:rFonts w:ascii="Times New Roman" w:hAnsi="Times New Roman"/>
          <w:color w:val="000000"/>
          <w:sz w:val="24"/>
          <w:szCs w:val="24"/>
        </w:rPr>
        <w:t xml:space="preserve"> C55, acoplado a um gravador digital tascam DR-05X</w:t>
      </w:r>
      <w:r w:rsidR="0073782F" w:rsidRPr="007378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3782F" w:rsidRPr="0073782F">
        <w:rPr>
          <w:rFonts w:ascii="Times New Roman" w:hAnsi="Times New Roman"/>
          <w:color w:val="000000"/>
          <w:sz w:val="24"/>
          <w:szCs w:val="24"/>
        </w:rPr>
        <w:t>(com frequência de amostragem de 96 kHz</w:t>
      </w:r>
      <w:r w:rsidR="00581FFD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E11D94">
        <w:rPr>
          <w:rFonts w:ascii="Times New Roman" w:hAnsi="Times New Roman"/>
          <w:color w:val="000000"/>
          <w:sz w:val="24"/>
          <w:szCs w:val="24"/>
        </w:rPr>
        <w:t xml:space="preserve">Como emissões sonoras são </w:t>
      </w:r>
      <w:r w:rsidR="00E11D94">
        <w:rPr>
          <w:rFonts w:ascii="Times New Roman" w:hAnsi="Times New Roman"/>
          <w:color w:val="000000"/>
          <w:sz w:val="24"/>
          <w:szCs w:val="24"/>
        </w:rPr>
        <w:lastRenderedPageBreak/>
        <w:t xml:space="preserve">atividades </w:t>
      </w:r>
      <w:r w:rsidR="00B07B92">
        <w:rPr>
          <w:rFonts w:ascii="Times New Roman" w:hAnsi="Times New Roman"/>
          <w:color w:val="000000"/>
          <w:sz w:val="24"/>
          <w:szCs w:val="24"/>
        </w:rPr>
        <w:t xml:space="preserve">que </w:t>
      </w:r>
      <w:r w:rsidR="00E11D94">
        <w:rPr>
          <w:rFonts w:ascii="Times New Roman" w:hAnsi="Times New Roman"/>
          <w:color w:val="000000"/>
          <w:sz w:val="24"/>
          <w:szCs w:val="24"/>
        </w:rPr>
        <w:t xml:space="preserve">demandam energia, </w:t>
      </w:r>
      <w:r w:rsidR="00B65B6E">
        <w:rPr>
          <w:rFonts w:ascii="Times New Roman" w:hAnsi="Times New Roman"/>
          <w:color w:val="000000"/>
          <w:sz w:val="24"/>
          <w:szCs w:val="24"/>
        </w:rPr>
        <w:t>as variações d</w:t>
      </w:r>
      <w:r w:rsidR="00692B29">
        <w:rPr>
          <w:rFonts w:ascii="Times New Roman" w:hAnsi="Times New Roman"/>
          <w:color w:val="000000"/>
          <w:sz w:val="24"/>
          <w:szCs w:val="24"/>
        </w:rPr>
        <w:t xml:space="preserve">os parâmetros das </w:t>
      </w:r>
      <w:r w:rsidR="00BC54AC">
        <w:rPr>
          <w:rFonts w:ascii="Times New Roman" w:hAnsi="Times New Roman"/>
          <w:color w:val="000000"/>
          <w:sz w:val="24"/>
          <w:szCs w:val="24"/>
        </w:rPr>
        <w:t xml:space="preserve">emissões </w:t>
      </w:r>
      <w:r w:rsidR="00BC54AC" w:rsidRPr="00956799">
        <w:rPr>
          <w:rFonts w:ascii="Times New Roman" w:hAnsi="Times New Roman"/>
          <w:color w:val="000000"/>
          <w:sz w:val="24"/>
          <w:szCs w:val="24"/>
        </w:rPr>
        <w:t>em</w:t>
      </w:r>
      <w:r w:rsidR="00B65B6E">
        <w:rPr>
          <w:rFonts w:ascii="Times New Roman" w:hAnsi="Times New Roman"/>
          <w:color w:val="000000"/>
          <w:sz w:val="24"/>
          <w:szCs w:val="24"/>
        </w:rPr>
        <w:t xml:space="preserve"> diferentes atividades comportamentais e período</w:t>
      </w:r>
      <w:r w:rsidR="00CC162A">
        <w:rPr>
          <w:rFonts w:ascii="Times New Roman" w:hAnsi="Times New Roman"/>
          <w:color w:val="000000"/>
          <w:sz w:val="24"/>
          <w:szCs w:val="24"/>
        </w:rPr>
        <w:t>s</w:t>
      </w:r>
      <w:r w:rsidR="00B65B6E">
        <w:rPr>
          <w:rFonts w:ascii="Times New Roman" w:hAnsi="Times New Roman"/>
          <w:color w:val="000000"/>
          <w:sz w:val="24"/>
          <w:szCs w:val="24"/>
        </w:rPr>
        <w:t xml:space="preserve"> (dia e noite) serão </w:t>
      </w:r>
      <w:r w:rsidR="00AA5C8D" w:rsidRPr="00956799">
        <w:rPr>
          <w:rFonts w:ascii="Times New Roman" w:hAnsi="Times New Roman"/>
          <w:color w:val="000000"/>
          <w:sz w:val="24"/>
          <w:szCs w:val="24"/>
        </w:rPr>
        <w:t>correlacionad</w:t>
      </w:r>
      <w:r w:rsidR="00727067">
        <w:rPr>
          <w:rFonts w:ascii="Times New Roman" w:hAnsi="Times New Roman"/>
          <w:color w:val="000000"/>
          <w:sz w:val="24"/>
          <w:szCs w:val="24"/>
        </w:rPr>
        <w:t>as</w:t>
      </w:r>
      <w:r w:rsidR="00AA5C8D" w:rsidRPr="00956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7067">
        <w:rPr>
          <w:rFonts w:ascii="Times New Roman" w:hAnsi="Times New Roman"/>
          <w:color w:val="000000"/>
          <w:sz w:val="24"/>
          <w:szCs w:val="24"/>
        </w:rPr>
        <w:t>à</w:t>
      </w:r>
      <w:r w:rsidR="00692B29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AA5C8D" w:rsidRPr="00956799">
        <w:rPr>
          <w:rFonts w:ascii="Times New Roman" w:hAnsi="Times New Roman"/>
          <w:color w:val="000000"/>
          <w:sz w:val="24"/>
          <w:szCs w:val="24"/>
        </w:rPr>
        <w:t xml:space="preserve">médias das frequências </w:t>
      </w:r>
      <w:r w:rsidR="00727067">
        <w:rPr>
          <w:rFonts w:ascii="Times New Roman" w:hAnsi="Times New Roman"/>
          <w:color w:val="000000"/>
          <w:sz w:val="24"/>
          <w:szCs w:val="24"/>
        </w:rPr>
        <w:t>(</w:t>
      </w:r>
      <w:r w:rsidR="00727067" w:rsidRPr="00956799">
        <w:rPr>
          <w:rFonts w:ascii="Times New Roman" w:hAnsi="Times New Roman"/>
          <w:color w:val="000000"/>
          <w:sz w:val="24"/>
          <w:szCs w:val="24"/>
        </w:rPr>
        <w:t>inicial, final, máxima, mínima, variação de frequência, pico de frequência, duração do sinal)</w:t>
      </w:r>
      <w:r w:rsidR="007270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C8D" w:rsidRPr="00956799">
        <w:rPr>
          <w:rFonts w:ascii="Times New Roman" w:hAnsi="Times New Roman"/>
          <w:color w:val="000000"/>
          <w:sz w:val="24"/>
          <w:szCs w:val="24"/>
        </w:rPr>
        <w:t>das emissões sonoras com as médias de dissipação de calor</w:t>
      </w:r>
      <w:r w:rsidR="00B07B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C8D" w:rsidRPr="00956799">
        <w:rPr>
          <w:rFonts w:ascii="Times New Roman" w:hAnsi="Times New Roman"/>
          <w:color w:val="000000"/>
          <w:sz w:val="24"/>
          <w:szCs w:val="24"/>
        </w:rPr>
        <w:t>(GLM entre os parâmetros das emissões X a dissipação de calor)</w:t>
      </w:r>
      <w:r w:rsidR="00840E9F" w:rsidRPr="00956799">
        <w:rPr>
          <w:rFonts w:ascii="Times New Roman" w:hAnsi="Times New Roman"/>
          <w:color w:val="000000"/>
          <w:sz w:val="24"/>
          <w:szCs w:val="24"/>
        </w:rPr>
        <w:t xml:space="preserve">. Para avaliar se os </w:t>
      </w:r>
      <w:r w:rsidR="00EE088D" w:rsidRPr="00956799">
        <w:rPr>
          <w:rFonts w:ascii="Times New Roman" w:hAnsi="Times New Roman"/>
          <w:color w:val="000000"/>
          <w:sz w:val="24"/>
          <w:szCs w:val="24"/>
        </w:rPr>
        <w:t>p</w:t>
      </w:r>
      <w:r w:rsidR="00840E9F" w:rsidRPr="00956799">
        <w:rPr>
          <w:rFonts w:ascii="Times New Roman" w:hAnsi="Times New Roman"/>
          <w:color w:val="000000"/>
          <w:sz w:val="24"/>
          <w:szCs w:val="24"/>
        </w:rPr>
        <w:t xml:space="preserve">arâmetros ambientais afetam o comportamento térmico dos botos-cinza, </w:t>
      </w:r>
      <w:r w:rsidR="00BC54AC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C54AC" w:rsidRPr="00956799">
        <w:rPr>
          <w:rFonts w:ascii="Times New Roman" w:hAnsi="Times New Roman"/>
          <w:color w:val="000000"/>
          <w:sz w:val="24"/>
          <w:szCs w:val="24"/>
        </w:rPr>
        <w:t>de</w:t>
      </w:r>
      <w:r w:rsidR="00840E9F" w:rsidRPr="00956799">
        <w:rPr>
          <w:rFonts w:ascii="Times New Roman" w:hAnsi="Times New Roman"/>
          <w:color w:val="000000"/>
          <w:sz w:val="24"/>
          <w:szCs w:val="24"/>
        </w:rPr>
        <w:t xml:space="preserve"> que forma, faremos uma análise de correlação múltipla (variância) e por fim será analisado se </w:t>
      </w:r>
      <w:r w:rsidR="005969C7">
        <w:rPr>
          <w:rFonts w:ascii="Times New Roman" w:hAnsi="Times New Roman"/>
          <w:color w:val="000000"/>
          <w:sz w:val="24"/>
          <w:szCs w:val="24"/>
        </w:rPr>
        <w:t>a</w:t>
      </w:r>
      <w:r w:rsidR="00840E9F" w:rsidRPr="00956799">
        <w:rPr>
          <w:rFonts w:ascii="Times New Roman" w:hAnsi="Times New Roman"/>
          <w:color w:val="000000"/>
          <w:sz w:val="24"/>
          <w:szCs w:val="24"/>
        </w:rPr>
        <w:t xml:space="preserve"> variação térmica dos botos-cinza reflete a somatória dos parâmetros ambientais e atividades comportamentais ou esses dois grupos de variáveis atuam de forma independente. Para isso, faremos uma análise de modelos lineares generalizados (GLM). </w:t>
      </w:r>
    </w:p>
    <w:p w14:paraId="02457C3C" w14:textId="28E98ED9" w:rsidR="009713A4" w:rsidRPr="00287879" w:rsidRDefault="009713A4" w:rsidP="009713A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87879">
        <w:rPr>
          <w:rFonts w:ascii="Times New Roman" w:hAnsi="Times New Roman"/>
          <w:b/>
          <w:sz w:val="24"/>
          <w:szCs w:val="24"/>
        </w:rPr>
        <w:t xml:space="preserve">Palavras-chave: </w:t>
      </w:r>
      <w:proofErr w:type="spellStart"/>
      <w:r w:rsidRPr="00287879">
        <w:rPr>
          <w:rFonts w:ascii="Times New Roman" w:hAnsi="Times New Roman"/>
          <w:sz w:val="24"/>
          <w:szCs w:val="24"/>
        </w:rPr>
        <w:t>Bioacústica</w:t>
      </w:r>
      <w:proofErr w:type="spellEnd"/>
      <w:r w:rsidRPr="00287879">
        <w:rPr>
          <w:rFonts w:ascii="Times New Roman" w:hAnsi="Times New Roman"/>
          <w:sz w:val="24"/>
          <w:szCs w:val="24"/>
        </w:rPr>
        <w:t>; Termografia; Comportamento de superfície; Comportamento de pesca</w:t>
      </w:r>
    </w:p>
    <w:p w14:paraId="3EBBAE23" w14:textId="77777777" w:rsidR="009713A4" w:rsidRPr="00287879" w:rsidRDefault="009713A4" w:rsidP="009713A4">
      <w:pPr>
        <w:jc w:val="both"/>
        <w:rPr>
          <w:rFonts w:ascii="Times New Roman" w:hAnsi="Times New Roman"/>
          <w:sz w:val="24"/>
          <w:szCs w:val="24"/>
          <w:lang w:eastAsia="pt-BR"/>
        </w:rPr>
        <w:sectPr w:rsidR="009713A4" w:rsidRPr="00287879" w:rsidSect="009713A4">
          <w:type w:val="continuous"/>
          <w:pgSz w:w="11920" w:h="16840"/>
          <w:pgMar w:top="1418" w:right="1418" w:bottom="1418" w:left="1418" w:header="1418" w:footer="720" w:gutter="0"/>
          <w:cols w:space="720"/>
          <w:docGrid w:linePitch="299"/>
        </w:sectPr>
      </w:pPr>
      <w:r w:rsidRPr="00287879">
        <w:rPr>
          <w:rFonts w:ascii="Times New Roman" w:hAnsi="Times New Roman"/>
          <w:b/>
          <w:sz w:val="24"/>
          <w:szCs w:val="24"/>
          <w:lang w:eastAsia="pt-BR"/>
        </w:rPr>
        <w:t xml:space="preserve">Agência financiadora/Patrocínio/Apoio: </w:t>
      </w:r>
      <w:r w:rsidRPr="00287879">
        <w:rPr>
          <w:rFonts w:ascii="Times New Roman" w:eastAsia="Arial" w:hAnsi="Times New Roman"/>
          <w:sz w:val="24"/>
          <w:szCs w:val="24"/>
          <w:lang w:eastAsia="pt-BR"/>
        </w:rPr>
        <w:t>Coordenação de Aperfeiçoamento de Pessoal de Nível Superior (CAPES)</w:t>
      </w:r>
      <w:r w:rsidRPr="00287879">
        <w:rPr>
          <w:rFonts w:ascii="Times New Roman" w:hAnsi="Times New Roman"/>
          <w:sz w:val="24"/>
          <w:szCs w:val="24"/>
          <w:lang w:eastAsia="pt-BR"/>
        </w:rPr>
        <w:t xml:space="preserve"> e Instituto de Pesquisas Cananéia (</w:t>
      </w:r>
      <w:proofErr w:type="spellStart"/>
      <w:r w:rsidRPr="00287879">
        <w:rPr>
          <w:rFonts w:ascii="Times New Roman" w:hAnsi="Times New Roman"/>
          <w:sz w:val="24"/>
          <w:szCs w:val="24"/>
          <w:lang w:eastAsia="pt-BR"/>
        </w:rPr>
        <w:t>IPeC</w:t>
      </w:r>
      <w:proofErr w:type="spellEnd"/>
      <w:r>
        <w:rPr>
          <w:rFonts w:ascii="Times New Roman" w:hAnsi="Times New Roman"/>
          <w:sz w:val="24"/>
          <w:szCs w:val="24"/>
          <w:lang w:eastAsia="pt-BR"/>
        </w:rPr>
        <w:t>)</w:t>
      </w:r>
      <w:r w:rsidRPr="00287879">
        <w:rPr>
          <w:rFonts w:ascii="Times New Roman" w:hAnsi="Times New Roman"/>
          <w:sz w:val="24"/>
          <w:szCs w:val="24"/>
          <w:lang w:eastAsia="pt-BR"/>
        </w:rPr>
        <w:t>.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9"/>
      <w:footerReference w:type="default" r:id="rId10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BE8A" w14:textId="77777777" w:rsidR="00F11E33" w:rsidRDefault="00F11E33">
      <w:pPr>
        <w:spacing w:after="0" w:line="240" w:lineRule="auto"/>
      </w:pPr>
      <w:r>
        <w:separator/>
      </w:r>
    </w:p>
  </w:endnote>
  <w:endnote w:type="continuationSeparator" w:id="0">
    <w:p w14:paraId="700D9C5D" w14:textId="77777777" w:rsidR="00F11E33" w:rsidRDefault="00F1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62B3" w14:textId="4AEC3ACD" w:rsidR="004C2A69" w:rsidRPr="004C2A69" w:rsidRDefault="00500273" w:rsidP="004C2A69">
    <w:pPr>
      <w:pStyle w:val="Rodap"/>
      <w:jc w:val="center"/>
      <w:rPr>
        <w:rFonts w:ascii="Times New Roman" w:hAnsi="Times New Roman"/>
        <w:sz w:val="20"/>
        <w:szCs w:val="20"/>
      </w:rPr>
    </w:pPr>
    <w:r w:rsidRPr="00D67F71">
      <w:rPr>
        <w:rFonts w:ascii="Times New Roman" w:hAnsi="Times New Roman"/>
        <w:sz w:val="20"/>
        <w:szCs w:val="20"/>
      </w:rPr>
      <w:t>V</w:t>
    </w:r>
    <w:r w:rsidR="001A62DF" w:rsidRPr="00D67F71">
      <w:rPr>
        <w:rFonts w:ascii="Times New Roman" w:hAnsi="Times New Roman"/>
        <w:sz w:val="20"/>
        <w:szCs w:val="20"/>
      </w:rPr>
      <w:t xml:space="preserve"> Simpósio</w:t>
    </w:r>
    <w:r w:rsidR="00415597" w:rsidRPr="00D67F71">
      <w:rPr>
        <w:rFonts w:ascii="Times New Roman" w:hAnsi="Times New Roman"/>
        <w:sz w:val="20"/>
        <w:szCs w:val="20"/>
      </w:rPr>
      <w:t xml:space="preserve"> Paranaense</w:t>
    </w:r>
    <w:r w:rsidR="00AE244F" w:rsidRPr="00D67F71">
      <w:rPr>
        <w:rFonts w:ascii="Times New Roman" w:hAnsi="Times New Roman"/>
        <w:sz w:val="20"/>
        <w:szCs w:val="20"/>
      </w:rPr>
      <w:t xml:space="preserve"> de Zoologia -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4C2A69">
      <w:rPr>
        <w:rFonts w:ascii="Times New Roman" w:hAnsi="Times New Roman"/>
        <w:sz w:val="20"/>
        <w:szCs w:val="20"/>
      </w:rPr>
      <w:t>26</w:t>
    </w:r>
    <w:r w:rsidR="001A62DF" w:rsidRPr="00D67F71">
      <w:rPr>
        <w:rFonts w:ascii="Times New Roman" w:hAnsi="Times New Roman"/>
        <w:sz w:val="20"/>
        <w:szCs w:val="20"/>
      </w:rPr>
      <w:t xml:space="preserve"> </w:t>
    </w:r>
    <w:r w:rsidR="00D00DD5" w:rsidRPr="00D67F71">
      <w:rPr>
        <w:rFonts w:ascii="Times New Roman" w:hAnsi="Times New Roman"/>
        <w:sz w:val="20"/>
        <w:szCs w:val="20"/>
      </w:rPr>
      <w:t xml:space="preserve">a </w:t>
    </w:r>
    <w:r w:rsidR="004C2A69">
      <w:rPr>
        <w:rFonts w:ascii="Times New Roman" w:hAnsi="Times New Roman"/>
        <w:sz w:val="20"/>
        <w:szCs w:val="20"/>
      </w:rPr>
      <w:t>30</w:t>
    </w:r>
    <w:r w:rsidR="00D00DD5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agosto</w:t>
    </w:r>
    <w:r w:rsidR="001A62DF" w:rsidRPr="00D67F71">
      <w:rPr>
        <w:rFonts w:ascii="Times New Roman" w:hAnsi="Times New Roman"/>
        <w:sz w:val="20"/>
        <w:szCs w:val="20"/>
      </w:rPr>
      <w:t xml:space="preserve"> de </w:t>
    </w:r>
    <w:r w:rsidR="004C2A69">
      <w:rPr>
        <w:rFonts w:ascii="Times New Roman" w:hAnsi="Times New Roman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F7BC" w14:textId="77777777" w:rsidR="00F11E33" w:rsidRDefault="00F11E33">
      <w:pPr>
        <w:spacing w:after="0" w:line="240" w:lineRule="auto"/>
      </w:pPr>
      <w:r>
        <w:separator/>
      </w:r>
    </w:p>
  </w:footnote>
  <w:footnote w:type="continuationSeparator" w:id="0">
    <w:p w14:paraId="2500D43E" w14:textId="77777777" w:rsidR="00F11E33" w:rsidRDefault="00F1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523A" w14:textId="19EB36E9" w:rsidR="009713A4" w:rsidRPr="00C47DA2" w:rsidRDefault="008004C7" w:rsidP="008004C7">
    <w:pPr>
      <w:pStyle w:val="Cabealho"/>
      <w:spacing w:line="276" w:lineRule="auto"/>
      <w:contextualSpacing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0DB38F4" wp14:editId="4B4430DF">
          <wp:simplePos x="0" y="0"/>
          <wp:positionH relativeFrom="margin">
            <wp:align>left</wp:align>
          </wp:positionH>
          <wp:positionV relativeFrom="paragraph">
            <wp:posOffset>-471805</wp:posOffset>
          </wp:positionV>
          <wp:extent cx="866775" cy="861695"/>
          <wp:effectExtent l="0" t="0" r="9525" b="0"/>
          <wp:wrapTight wrapText="bothSides">
            <wp:wrapPolygon edited="0">
              <wp:start x="0" y="0"/>
              <wp:lineTo x="0" y="21011"/>
              <wp:lineTo x="21363" y="21011"/>
              <wp:lineTo x="21363" y="0"/>
              <wp:lineTo x="0" y="0"/>
            </wp:wrapPolygon>
          </wp:wrapTight>
          <wp:docPr id="17597814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BAF9B4" wp14:editId="1468DCD7">
          <wp:simplePos x="0" y="0"/>
          <wp:positionH relativeFrom="column">
            <wp:posOffset>4900295</wp:posOffset>
          </wp:positionH>
          <wp:positionV relativeFrom="paragraph">
            <wp:posOffset>-405130</wp:posOffset>
          </wp:positionV>
          <wp:extent cx="1081405" cy="704215"/>
          <wp:effectExtent l="0" t="0" r="4445" b="635"/>
          <wp:wrapTight wrapText="bothSides">
            <wp:wrapPolygon edited="0">
              <wp:start x="0" y="0"/>
              <wp:lineTo x="0" y="21035"/>
              <wp:lineTo x="21308" y="21035"/>
              <wp:lineTo x="21308" y="0"/>
              <wp:lineTo x="0" y="0"/>
            </wp:wrapPolygon>
          </wp:wrapTight>
          <wp:docPr id="1026501934" name="Imagem 1026501934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466022" name="Imagem 296466022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13A4" w:rsidRPr="00C47DA2">
      <w:rPr>
        <w:b/>
        <w:sz w:val="24"/>
      </w:rPr>
      <w:t>Universidade Federal do Paraná</w:t>
    </w:r>
  </w:p>
  <w:p w14:paraId="43A35FED" w14:textId="77777777" w:rsidR="009713A4" w:rsidRPr="00C47DA2" w:rsidRDefault="009713A4" w:rsidP="008004C7">
    <w:pPr>
      <w:tabs>
        <w:tab w:val="center" w:pos="4252"/>
        <w:tab w:val="right" w:pos="8504"/>
      </w:tabs>
      <w:ind w:left="-57"/>
      <w:contextualSpacing/>
      <w:jc w:val="center"/>
      <w:rPr>
        <w:b/>
        <w:sz w:val="24"/>
      </w:rPr>
    </w:pPr>
    <w:r w:rsidRPr="00C47DA2">
      <w:rPr>
        <w:b/>
        <w:sz w:val="24"/>
      </w:rPr>
      <w:t>Programa de Pós-Graduação em Zoologia</w:t>
    </w:r>
  </w:p>
  <w:p w14:paraId="6DA3CD4E" w14:textId="4082E7C4" w:rsidR="009713A4" w:rsidRPr="00C47DA2" w:rsidRDefault="009713A4" w:rsidP="008004C7">
    <w:pPr>
      <w:tabs>
        <w:tab w:val="center" w:pos="4252"/>
        <w:tab w:val="right" w:pos="8504"/>
      </w:tabs>
      <w:ind w:left="-57"/>
      <w:contextualSpacing/>
      <w:jc w:val="center"/>
      <w:rPr>
        <w:b/>
        <w:sz w:val="24"/>
      </w:rPr>
    </w:pPr>
    <w:r w:rsidRPr="00C47DA2">
      <w:rPr>
        <w:b/>
        <w:sz w:val="24"/>
      </w:rPr>
      <w:t>V Simpósio Paranaense de Zoologia – UFPR</w:t>
    </w:r>
  </w:p>
  <w:p w14:paraId="40080ABE" w14:textId="77777777" w:rsidR="009713A4" w:rsidRDefault="009713A4">
    <w:pPr>
      <w:pStyle w:val="Cabealho"/>
    </w:pPr>
    <w:r>
      <w:rPr>
        <w:noProof/>
      </w:rPr>
      <w:t xml:space="preserve">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jc w:val="center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 w:rsidTr="00D67F71">
      <w:trPr>
        <w:trHeight w:val="1136"/>
        <w:jc w:val="center"/>
      </w:trPr>
      <w:tc>
        <w:tcPr>
          <w:tcW w:w="2268" w:type="dxa"/>
          <w:vAlign w:val="center"/>
        </w:tcPr>
        <w:p w14:paraId="63EA9BA0" w14:textId="10119FE2" w:rsidR="0012327A" w:rsidRDefault="004C2A69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  <w:lang w:val="pt"/>
            </w:rPr>
            <w:drawing>
              <wp:anchor distT="0" distB="0" distL="114300" distR="114300" simplePos="0" relativeHeight="251658240" behindDoc="1" locked="0" layoutInCell="1" allowOverlap="1" wp14:anchorId="0F2F50AF" wp14:editId="48D2B0F7">
                <wp:simplePos x="0" y="0"/>
                <wp:positionH relativeFrom="column">
                  <wp:posOffset>254000</wp:posOffset>
                </wp:positionH>
                <wp:positionV relativeFrom="paragraph">
                  <wp:posOffset>-18415</wp:posOffset>
                </wp:positionV>
                <wp:extent cx="1162050" cy="1162050"/>
                <wp:effectExtent l="0" t="0" r="0" b="0"/>
                <wp:wrapNone/>
                <wp:docPr id="136460769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07691" name="Imagem 136460769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55" t="3655"/>
                        <a:stretch/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2FB52C43" w14:textId="55DBCEFE" w:rsidR="0012327A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V</w:t>
          </w:r>
          <w:r w:rsidR="00415597"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 w:rsidR="00415597"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 w:rsidR="00415597">
            <w:rPr>
              <w:rFonts w:ascii="Times New Roman" w:hAnsi="Times New Roman"/>
              <w:b/>
              <w:sz w:val="24"/>
            </w:rPr>
            <w:t xml:space="preserve"> – UFPR</w:t>
          </w:r>
        </w:p>
        <w:p w14:paraId="42023931" w14:textId="3FC39987" w:rsidR="00500273" w:rsidRDefault="00500273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835" w:type="dxa"/>
          <w:vAlign w:val="center"/>
        </w:tcPr>
        <w:p w14:paraId="6A58D721" w14:textId="59A85885" w:rsidR="0012327A" w:rsidRDefault="00D67F71">
          <w:pPr>
            <w:pStyle w:val="Cabealho"/>
            <w:contextualSpacing/>
          </w:pPr>
          <w:r>
            <w:rPr>
              <w:noProof/>
            </w:rPr>
            <w:drawing>
              <wp:inline distT="0" distB="0" distL="0" distR="0" wp14:anchorId="2A58D570" wp14:editId="4B6976E9">
                <wp:extent cx="1433779" cy="930964"/>
                <wp:effectExtent l="0" t="0" r="0" b="2540"/>
                <wp:docPr id="2001373683" name="Imagem 1" descr="Zoologia UFPR (@zooufpr) / 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oologia UFPR (@zooufpr) / X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3" b="19106"/>
                        <a:stretch/>
                      </pic:blipFill>
                      <pic:spPr bwMode="auto">
                        <a:xfrm>
                          <a:off x="0" y="0"/>
                          <a:ext cx="1471816" cy="955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3E48C31F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192503">
    <w:abstractNumId w:val="1"/>
  </w:num>
  <w:num w:numId="2" w16cid:durableId="78017717">
    <w:abstractNumId w:val="5"/>
  </w:num>
  <w:num w:numId="3" w16cid:durableId="1457601777">
    <w:abstractNumId w:val="6"/>
  </w:num>
  <w:num w:numId="4" w16cid:durableId="794178387">
    <w:abstractNumId w:val="3"/>
  </w:num>
  <w:num w:numId="5" w16cid:durableId="1618483197">
    <w:abstractNumId w:val="0"/>
  </w:num>
  <w:num w:numId="6" w16cid:durableId="1294211898">
    <w:abstractNumId w:val="4"/>
  </w:num>
  <w:num w:numId="7" w16cid:durableId="1447655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3558D"/>
    <w:rsid w:val="00042173"/>
    <w:rsid w:val="00074521"/>
    <w:rsid w:val="00093418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94032"/>
    <w:rsid w:val="001A1594"/>
    <w:rsid w:val="001A62DF"/>
    <w:rsid w:val="00230CE6"/>
    <w:rsid w:val="00243754"/>
    <w:rsid w:val="00253AE9"/>
    <w:rsid w:val="002675E8"/>
    <w:rsid w:val="0028725E"/>
    <w:rsid w:val="00290A23"/>
    <w:rsid w:val="0029664C"/>
    <w:rsid w:val="002A3C23"/>
    <w:rsid w:val="002A4E88"/>
    <w:rsid w:val="002C61FB"/>
    <w:rsid w:val="002D0D10"/>
    <w:rsid w:val="00321D6D"/>
    <w:rsid w:val="00335B61"/>
    <w:rsid w:val="00336A8A"/>
    <w:rsid w:val="00337A51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C2A69"/>
    <w:rsid w:val="004D63E1"/>
    <w:rsid w:val="004E1523"/>
    <w:rsid w:val="004E5874"/>
    <w:rsid w:val="004F7EE6"/>
    <w:rsid w:val="00500273"/>
    <w:rsid w:val="00535100"/>
    <w:rsid w:val="005364A0"/>
    <w:rsid w:val="005577CF"/>
    <w:rsid w:val="00581FFD"/>
    <w:rsid w:val="005855BE"/>
    <w:rsid w:val="005969C7"/>
    <w:rsid w:val="006212AF"/>
    <w:rsid w:val="00655840"/>
    <w:rsid w:val="0067752B"/>
    <w:rsid w:val="00682EAC"/>
    <w:rsid w:val="00692B29"/>
    <w:rsid w:val="006B49EB"/>
    <w:rsid w:val="006C1D6E"/>
    <w:rsid w:val="006E6CBE"/>
    <w:rsid w:val="006E71BD"/>
    <w:rsid w:val="00707143"/>
    <w:rsid w:val="00722BDC"/>
    <w:rsid w:val="00727067"/>
    <w:rsid w:val="007344FE"/>
    <w:rsid w:val="0073782F"/>
    <w:rsid w:val="007417DB"/>
    <w:rsid w:val="007603F6"/>
    <w:rsid w:val="007A6EBD"/>
    <w:rsid w:val="007D2140"/>
    <w:rsid w:val="007D24F8"/>
    <w:rsid w:val="007F5213"/>
    <w:rsid w:val="007F6E39"/>
    <w:rsid w:val="008004C7"/>
    <w:rsid w:val="00822D03"/>
    <w:rsid w:val="00833141"/>
    <w:rsid w:val="008350AA"/>
    <w:rsid w:val="00840E9F"/>
    <w:rsid w:val="00865015"/>
    <w:rsid w:val="00880960"/>
    <w:rsid w:val="008B1FD4"/>
    <w:rsid w:val="008B59C3"/>
    <w:rsid w:val="008B7BFD"/>
    <w:rsid w:val="008C2C5D"/>
    <w:rsid w:val="008D029C"/>
    <w:rsid w:val="008F51D0"/>
    <w:rsid w:val="00902262"/>
    <w:rsid w:val="00906579"/>
    <w:rsid w:val="00950ACF"/>
    <w:rsid w:val="00955459"/>
    <w:rsid w:val="00956799"/>
    <w:rsid w:val="0096610A"/>
    <w:rsid w:val="009713A4"/>
    <w:rsid w:val="00973CF5"/>
    <w:rsid w:val="00990CDA"/>
    <w:rsid w:val="009A3C76"/>
    <w:rsid w:val="009B1338"/>
    <w:rsid w:val="009E2F1B"/>
    <w:rsid w:val="009E45AC"/>
    <w:rsid w:val="009F1176"/>
    <w:rsid w:val="00A14213"/>
    <w:rsid w:val="00A36453"/>
    <w:rsid w:val="00A420F8"/>
    <w:rsid w:val="00A45BB4"/>
    <w:rsid w:val="00A85257"/>
    <w:rsid w:val="00A925C4"/>
    <w:rsid w:val="00A942DC"/>
    <w:rsid w:val="00AA5C8D"/>
    <w:rsid w:val="00AA7CD6"/>
    <w:rsid w:val="00AB7C74"/>
    <w:rsid w:val="00AE244F"/>
    <w:rsid w:val="00AF49FD"/>
    <w:rsid w:val="00B07B92"/>
    <w:rsid w:val="00B20272"/>
    <w:rsid w:val="00B53F80"/>
    <w:rsid w:val="00B650BA"/>
    <w:rsid w:val="00B65B6E"/>
    <w:rsid w:val="00BB225D"/>
    <w:rsid w:val="00BB3861"/>
    <w:rsid w:val="00BC54AC"/>
    <w:rsid w:val="00C40B90"/>
    <w:rsid w:val="00C529AB"/>
    <w:rsid w:val="00C70915"/>
    <w:rsid w:val="00C83827"/>
    <w:rsid w:val="00C85B6C"/>
    <w:rsid w:val="00C866F1"/>
    <w:rsid w:val="00C877AC"/>
    <w:rsid w:val="00CC162A"/>
    <w:rsid w:val="00CC4628"/>
    <w:rsid w:val="00CD4158"/>
    <w:rsid w:val="00CD5229"/>
    <w:rsid w:val="00D00DD5"/>
    <w:rsid w:val="00D208D3"/>
    <w:rsid w:val="00D231E9"/>
    <w:rsid w:val="00D2786D"/>
    <w:rsid w:val="00D32919"/>
    <w:rsid w:val="00D4666D"/>
    <w:rsid w:val="00D66DB9"/>
    <w:rsid w:val="00D67F71"/>
    <w:rsid w:val="00D87061"/>
    <w:rsid w:val="00DA0051"/>
    <w:rsid w:val="00DD2085"/>
    <w:rsid w:val="00DE76F5"/>
    <w:rsid w:val="00E11D94"/>
    <w:rsid w:val="00E41C97"/>
    <w:rsid w:val="00E548B4"/>
    <w:rsid w:val="00E73972"/>
    <w:rsid w:val="00E76094"/>
    <w:rsid w:val="00E77CFA"/>
    <w:rsid w:val="00E86A48"/>
    <w:rsid w:val="00ED0D70"/>
    <w:rsid w:val="00ED6718"/>
    <w:rsid w:val="00EE088D"/>
    <w:rsid w:val="00EE1C9A"/>
    <w:rsid w:val="00EE4104"/>
    <w:rsid w:val="00F1128B"/>
    <w:rsid w:val="00F11E33"/>
    <w:rsid w:val="00F25484"/>
    <w:rsid w:val="00F278C0"/>
    <w:rsid w:val="00F3040B"/>
    <w:rsid w:val="00F479BF"/>
    <w:rsid w:val="00F53C97"/>
    <w:rsid w:val="00F677A8"/>
    <w:rsid w:val="00F70CDE"/>
    <w:rsid w:val="00FB09E7"/>
    <w:rsid w:val="00FD6138"/>
    <w:rsid w:val="00FD73AB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713A4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713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71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13A4"/>
    <w:rPr>
      <w:rFonts w:ascii="Times New Roman" w:eastAsia="Times New Roman" w:hAnsi="Times New Roman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AA5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99"/>
    <w:unhideWhenUsed/>
    <w:rsid w:val="008350AA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2A4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ugasnom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Ellen Fernandes de Freitas Pires</cp:lastModifiedBy>
  <cp:revision>2</cp:revision>
  <dcterms:created xsi:type="dcterms:W3CDTF">2024-08-23T12:04:00Z</dcterms:created>
  <dcterms:modified xsi:type="dcterms:W3CDTF">2024-08-23T12:04:00Z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