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17D" w14:textId="77777777" w:rsidR="00205D3A" w:rsidRDefault="00205D3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83499" w14:textId="7C043E9C" w:rsidR="00205D3A" w:rsidRDefault="00AF667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66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CARTOGRAFIA SOCIOTERRITORIAL: saberes e resistências da Comunidade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AF66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io </w:t>
      </w:r>
      <w:proofErr w:type="spellStart"/>
      <w:r w:rsidRPr="00AF6677">
        <w:rPr>
          <w:rFonts w:ascii="Times New Roman" w:eastAsia="Times New Roman" w:hAnsi="Times New Roman" w:cs="Times New Roman"/>
          <w:b/>
          <w:bCs/>
          <w:sz w:val="24"/>
          <w:szCs w:val="24"/>
        </w:rPr>
        <w:t>Paruru</w:t>
      </w:r>
      <w:proofErr w:type="spellEnd"/>
      <w:r w:rsidRPr="00AF6677">
        <w:rPr>
          <w:rFonts w:ascii="Times New Roman" w:eastAsia="Times New Roman" w:hAnsi="Times New Roman" w:cs="Times New Roman"/>
          <w:b/>
          <w:bCs/>
          <w:sz w:val="24"/>
          <w:szCs w:val="24"/>
        </w:rPr>
        <w:t>, localizada no município de Abaetetuba-Pará</w:t>
      </w:r>
    </w:p>
    <w:p w14:paraId="7B81C399" w14:textId="1B47784A" w:rsidR="00205D3A" w:rsidRDefault="00205D3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03BCB5" w14:textId="77777777" w:rsidR="00354CED" w:rsidRDefault="00000000" w:rsidP="00AF6677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AF6677">
        <w:rPr>
          <w:rFonts w:ascii="Times New Roman" w:eastAsia="Times New Roman" w:hAnsi="Times New Roman" w:cs="Times New Roman"/>
          <w:b/>
          <w:bCs/>
          <w:sz w:val="24"/>
          <w:szCs w:val="24"/>
        </w:rPr>
        <w:t>SILVA, Maria do Espírito Santo Farias da</w:t>
      </w:r>
      <w:r w:rsidR="00354CED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D287CD3" w14:textId="60F5EAB1" w:rsidR="00205D3A" w:rsidRDefault="00354CED" w:rsidP="00354CED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RODRIGUES, Ingrid Rayane Dias</w:t>
      </w:r>
      <w:r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</w:p>
    <w:p w14:paraId="4B8A3FB4" w14:textId="17264106" w:rsidR="00205D3A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11BAAB5E" w14:textId="311666C0" w:rsidR="00205D3A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414CF9DC" w14:textId="77777777" w:rsidR="00205D3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AF7D1C" w14:textId="0DFF743D" w:rsidR="00606C6E" w:rsidRDefault="00606C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Este resumo objetiva 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evidenciar as caracterizações socioterritoriais,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conforme o que 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>Cruz (2006)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afirma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 o Rio é a principal característica do ser ribeirinho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simples. 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A Comunidade do rio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Paruru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, possui seus limites geográficos com as comunidades do Rio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Panacauerazinho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Ajuaí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 e Rio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Maúba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>, as e os ribeirinhas que fazem parte da construção desses territórios possuem papel fundamental nos processos de emancipação, vivências, resistência e práticas socioterritoriais, através das ações coletivas ou individuais</w:t>
      </w:r>
      <w:r>
        <w:rPr>
          <w:rFonts w:ascii="Times New Roman" w:eastAsia="Times New Roman" w:hAnsi="Times New Roman" w:cs="Times New Roman"/>
          <w:sz w:val="24"/>
          <w:szCs w:val="24"/>
        </w:rPr>
        <w:t>. A cartografia da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 Comunidade do Rio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Paruru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>, apresenta os aspectos físicos, uso e ocupação do solo, bem como as características socioambientais e socioterritoriais, destacando as seguintes caracterizações: elementos naturais como o rio e a vegetação de várzea, destacando a plantação e o cultivo de cacau, cupuaçu, limão, banana, abacaxi, entre outros cultivos, e a forte predominância ligada a questão da cadeia produtiva do Açaí, assim como as práticas pesqueiras, sendo essas atividades as bases socioeconômicas das famílias da Comunidade. No território</w:t>
      </w:r>
      <w:r>
        <w:rPr>
          <w:rFonts w:ascii="Times New Roman" w:eastAsia="Times New Roman" w:hAnsi="Times New Roman" w:cs="Times New Roman"/>
          <w:sz w:val="24"/>
          <w:szCs w:val="24"/>
        </w:rPr>
        <w:t>, identificou-se que</w:t>
      </w:r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 há a forte presença de lideranças femininas nas ações organizativas, nas produções dos artesanatos, nos saberes ancestral como as parteiras, nos cuidados com as hortas medicinais, ornamental e alimentares, enfim, nas diversas práticas de ações que o território Comunitário necessita. Contudo, a Comunidade do Rio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Paruru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 xml:space="preserve"> possui ações e práticas com seus modos de vidas, caracterizada pelas suas </w:t>
      </w:r>
      <w:proofErr w:type="spellStart"/>
      <w:r w:rsidRPr="00606C6E">
        <w:rPr>
          <w:rFonts w:ascii="Times New Roman" w:eastAsia="Times New Roman" w:hAnsi="Times New Roman" w:cs="Times New Roman"/>
          <w:sz w:val="24"/>
          <w:szCs w:val="24"/>
        </w:rPr>
        <w:t>vivencialidades</w:t>
      </w:r>
      <w:proofErr w:type="spellEnd"/>
      <w:r w:rsidRPr="00606C6E">
        <w:rPr>
          <w:rFonts w:ascii="Times New Roman" w:eastAsia="Times New Roman" w:hAnsi="Times New Roman" w:cs="Times New Roman"/>
          <w:sz w:val="24"/>
          <w:szCs w:val="24"/>
        </w:rPr>
        <w:t>, culturas, práticas, valores, costumes e saberes ancestrais, enquanto uma Comunidade Ribeirinha das florestas de várzea localizada na Amazônia paraense.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DAD55C" w14:textId="45A579AA" w:rsidR="00205D3A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06C6E" w:rsidRPr="00606C6E">
        <w:rPr>
          <w:rFonts w:ascii="Times New Roman" w:eastAsia="Times New Roman" w:hAnsi="Times New Roman" w:cs="Times New Roman"/>
          <w:sz w:val="24"/>
          <w:szCs w:val="24"/>
        </w:rPr>
        <w:t>Comunidade; Território; Cartografia; Amazônia.</w:t>
      </w:r>
      <w:r w:rsidR="00606C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1DFED8" w14:textId="77777777" w:rsidR="00205D3A" w:rsidRDefault="00205D3A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05D3A">
      <w:head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A289" w14:textId="77777777" w:rsidR="00A623DB" w:rsidRDefault="00A623DB">
      <w:r>
        <w:separator/>
      </w:r>
    </w:p>
  </w:endnote>
  <w:endnote w:type="continuationSeparator" w:id="0">
    <w:p w14:paraId="173DD120" w14:textId="77777777" w:rsidR="00A623DB" w:rsidRDefault="00A6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DEAE72-D36C-47B3-A86A-4B5B86D61547}"/>
    <w:embedBold r:id="rId2" w:fontKey="{5E3D9DC7-8AE5-49C8-913F-0D696A14E2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A09802D-CC95-41E9-A04A-CF14E71AC1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6115923-5DF1-453A-A98C-4604B66A9D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6C898" w14:textId="77777777" w:rsidR="00A623DB" w:rsidRDefault="00A623DB">
      <w:r>
        <w:separator/>
      </w:r>
    </w:p>
  </w:footnote>
  <w:footnote w:type="continuationSeparator" w:id="0">
    <w:p w14:paraId="02EBAAE0" w14:textId="77777777" w:rsidR="00A623DB" w:rsidRDefault="00A623DB">
      <w:r>
        <w:continuationSeparator/>
      </w:r>
    </w:p>
  </w:footnote>
  <w:footnote w:id="1">
    <w:p w14:paraId="7700D091" w14:textId="08CD9361" w:rsidR="00354CED" w:rsidRDefault="00354CE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Especialista em Educação Especial. FAVENI. E-mail: mariafariassilva525@gmail.com</w:t>
      </w:r>
    </w:p>
  </w:footnote>
  <w:footnote w:id="2">
    <w:p w14:paraId="55396F8D" w14:textId="3B374ED7" w:rsidR="00354CED" w:rsidRPr="00354CED" w:rsidRDefault="00354CED">
      <w:pPr>
        <w:pStyle w:val="Textodenotaderodap"/>
        <w:rPr>
          <w:rFonts w:ascii="Times New Roman" w:hAnsi="Times New Roman" w:cs="Times New Roman"/>
        </w:rPr>
      </w:pPr>
      <w:r w:rsidRPr="00354CED">
        <w:rPr>
          <w:rStyle w:val="Refdenotaderodap"/>
          <w:rFonts w:ascii="Times New Roman" w:hAnsi="Times New Roman" w:cs="Times New Roman"/>
        </w:rPr>
        <w:footnoteRef/>
      </w:r>
      <w:r w:rsidRPr="00354CED">
        <w:rPr>
          <w:rFonts w:ascii="Times New Roman" w:hAnsi="Times New Roman" w:cs="Times New Roman"/>
        </w:rPr>
        <w:t xml:space="preserve"> Mestre em Educação</w:t>
      </w:r>
      <w:r>
        <w:rPr>
          <w:rFonts w:ascii="Times New Roman" w:hAnsi="Times New Roman" w:cs="Times New Roman"/>
        </w:rPr>
        <w:t>. Universidade Federal do Pará. E-mail: ingrid.rayane25@gmail.com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77777777" w:rsidR="00205D3A" w:rsidRDefault="00000000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515D7"/>
    <w:rsid w:val="000D70BF"/>
    <w:rsid w:val="00205D3A"/>
    <w:rsid w:val="00354CED"/>
    <w:rsid w:val="003A129D"/>
    <w:rsid w:val="003A664B"/>
    <w:rsid w:val="00606C6E"/>
    <w:rsid w:val="00926F0F"/>
    <w:rsid w:val="00A623DB"/>
    <w:rsid w:val="00AF6677"/>
    <w:rsid w:val="00E67414"/>
    <w:rsid w:val="00EC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54C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54CE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54C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4A2C32-1B51-4FF5-B1C8-4D1AF8EB4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Ingrid Rodrigues</cp:lastModifiedBy>
  <cp:revision>3</cp:revision>
  <dcterms:created xsi:type="dcterms:W3CDTF">2026-05-11T14:12:00Z</dcterms:created>
  <dcterms:modified xsi:type="dcterms:W3CDTF">2026-05-11T20:45:00Z</dcterms:modified>
</cp:coreProperties>
</file>