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432374E" w14:textId="49F2D2DA" w:rsidR="00642B83" w:rsidRPr="00642B83" w:rsidRDefault="000B77A2" w:rsidP="00642B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Garamond" w:hAnsi="Times New Roman" w:cs="Times New Roman"/>
          <w:b/>
          <w:color w:val="000000"/>
          <w:sz w:val="24"/>
        </w:rPr>
      </w:pPr>
      <w:r w:rsidRPr="000B77A2">
        <w:rPr>
          <w:rFonts w:ascii="Times New Roman" w:eastAsia="Garamond" w:hAnsi="Times New Roman" w:cs="Times New Roman"/>
          <w:b/>
          <w:bCs/>
          <w:sz w:val="28"/>
          <w:szCs w:val="28"/>
        </w:rPr>
        <w:t>ENTRÓPIO EM FELINOS DOMÉSTICOS: DIAGNÓSTICO, TRATAMENTO E PROGNÓSTICO</w:t>
      </w:r>
    </w:p>
    <w:p w14:paraId="3FF9DA04" w14:textId="77777777" w:rsidR="00D1558E" w:rsidRDefault="00D1558E" w:rsidP="00D1558E">
      <w:pPr>
        <w:pStyle w:val="ABNT"/>
        <w:ind w:firstLine="720"/>
        <w:jc w:val="right"/>
        <w:rPr>
          <w:b/>
        </w:rPr>
      </w:pPr>
    </w:p>
    <w:p w14:paraId="16981C12" w14:textId="2C4C0A27" w:rsidR="008C15A6" w:rsidRPr="000B77A2" w:rsidRDefault="000B77A2" w:rsidP="000B77A2">
      <w:pPr>
        <w:pStyle w:val="ABNT"/>
        <w:jc w:val="right"/>
        <w:rPr>
          <w:sz w:val="20"/>
          <w:szCs w:val="20"/>
          <w:vertAlign w:val="superscript"/>
        </w:rPr>
      </w:pPr>
      <w:r w:rsidRPr="007C2D8E">
        <w:rPr>
          <w:sz w:val="20"/>
          <w:szCs w:val="20"/>
        </w:rPr>
        <w:t>Silva, Gabrielly de Lima</w:t>
      </w:r>
    </w:p>
    <w:p w14:paraId="2BB6B6FE" w14:textId="710B399D" w:rsidR="00E01B56" w:rsidRPr="00E25E3F" w:rsidRDefault="00642B83" w:rsidP="000B77A2">
      <w:pPr>
        <w:pStyle w:val="NormalWeb"/>
        <w:spacing w:line="360" w:lineRule="auto"/>
        <w:jc w:val="both"/>
      </w:pPr>
      <w:r>
        <w:rPr>
          <w:b/>
          <w:bCs/>
        </w:rPr>
        <w:t xml:space="preserve">Resumo: </w:t>
      </w:r>
      <w:r w:rsidR="000B77A2" w:rsidRPr="000B77A2">
        <w:t>O entrópio é uma afecção oftalmológica que acomete cães com maior frequência, sendo raramente observado em felinos domésticos. É uma enfermidade caracterizada pela inversão da margem palpebral superior ou inferior, de forma total ou parcial, resultando em irritação corneana e incômodo significativo. Pode ser dividida em duas classes segundo sua origem, sendo ela primária como o entrópio congênito ou adquirida como o entrópio espástico, atônico (senil) ou cicatricial</w:t>
      </w:r>
      <w:r w:rsidR="000B77A2" w:rsidRPr="000B77A2">
        <w:t xml:space="preserve">, </w:t>
      </w:r>
      <w:r w:rsidR="000B77A2" w:rsidRPr="000B77A2">
        <w:t xml:space="preserve">com sua fisiopatologia estando associada a pálpebras soltas e muito longas e posição do globo ocular alterada, causando interferência na relação entre as pálpebras e globo ocular. Essa condição geralmente causa </w:t>
      </w:r>
      <w:r w:rsidR="000B77A2">
        <w:t xml:space="preserve">sinais clínicos como </w:t>
      </w:r>
      <w:proofErr w:type="spellStart"/>
      <w:r w:rsidR="000B77A2" w:rsidRPr="000B77A2">
        <w:t>epífora</w:t>
      </w:r>
      <w:proofErr w:type="spellEnd"/>
      <w:r w:rsidR="000B77A2" w:rsidRPr="000B77A2">
        <w:t xml:space="preserve">, </w:t>
      </w:r>
      <w:proofErr w:type="spellStart"/>
      <w:r w:rsidR="000B77A2" w:rsidRPr="000B77A2">
        <w:t>blefaroespasmo</w:t>
      </w:r>
      <w:proofErr w:type="spellEnd"/>
      <w:r w:rsidR="000B77A2" w:rsidRPr="000B77A2">
        <w:t>, fotofobia, conjuntivite, secreção purulenta, vascularização da córnea, pigmentação e ulceração, se não for tratada</w:t>
      </w:r>
      <w:r w:rsidR="000B77A2" w:rsidRPr="000B77A2">
        <w:t>.</w:t>
      </w:r>
      <w:r w:rsidR="000B77A2">
        <w:t xml:space="preserve"> </w:t>
      </w:r>
      <w:r w:rsidR="000B77A2" w:rsidRPr="000B77A2">
        <w:t xml:space="preserve">Dependendo do grau de entropia ou da cronicidade da irritação o quadro clínico pode evoluir para uma úlcera de córnea caracterizada por </w:t>
      </w:r>
      <w:proofErr w:type="spellStart"/>
      <w:r w:rsidR="000B77A2" w:rsidRPr="000B77A2">
        <w:t>blefaroespasmo</w:t>
      </w:r>
      <w:proofErr w:type="spellEnd"/>
      <w:r w:rsidR="000B77A2" w:rsidRPr="000B77A2">
        <w:t xml:space="preserve">, fotofobia e </w:t>
      </w:r>
      <w:proofErr w:type="spellStart"/>
      <w:r w:rsidR="000B77A2" w:rsidRPr="000B77A2">
        <w:t>epífora</w:t>
      </w:r>
      <w:proofErr w:type="spellEnd"/>
      <w:r w:rsidR="000B77A2" w:rsidRPr="000B77A2">
        <w:t xml:space="preserve">. Os quadros de ceratite ulcerativa são comuns em entropias pois ocorre uma automutilação na tentativa de aliviar a dor no local.  Em alguns casos, pode ocorrer ainda infecção bacteriana secundária associada a secreção purulenta ocular. O diagnóstico precoce e preciso é importante para a escolha do tratamento adequado, uma vez que a gravidade dos sintomas pode variar consideravelmente entre os indivíduos. Métodos diagnósticos como a fluoresceína e exames oftalmológicos detalhados, desempenham um papel fundamental na identificação da condição e na avaliação do dano </w:t>
      </w:r>
      <w:proofErr w:type="spellStart"/>
      <w:r w:rsidR="000B77A2" w:rsidRPr="000B77A2">
        <w:t>corneal</w:t>
      </w:r>
      <w:proofErr w:type="spellEnd"/>
      <w:r w:rsidR="000B77A2" w:rsidRPr="000B77A2">
        <w:t xml:space="preserve">. Para o tratamento do </w:t>
      </w:r>
      <w:proofErr w:type="spellStart"/>
      <w:r w:rsidR="000B77A2" w:rsidRPr="000B77A2">
        <w:t>entropio</w:t>
      </w:r>
      <w:proofErr w:type="spellEnd"/>
      <w:r w:rsidR="000B77A2" w:rsidRPr="000B77A2">
        <w:t xml:space="preserve"> existem vários métodos, que devem ser escolhidos pelo médico veterinário de acordo com a espécie do animal, intensidade e posição da anormalidade. As opções de tratamento cirúrgico para entrópio incluem técnicas como a blefaroplastia, que visa corrigir a posição das pálpebras e prevenir complicações a longo prazo. O sucesso do procedimento irá depender da técnica utilizada, condição física geral do animal e da gravidade do </w:t>
      </w:r>
      <w:proofErr w:type="spellStart"/>
      <w:r w:rsidR="000B77A2" w:rsidRPr="000B77A2">
        <w:t>entropio</w:t>
      </w:r>
      <w:proofErr w:type="spellEnd"/>
      <w:r w:rsidR="000B77A2" w:rsidRPr="000B77A2">
        <w:t xml:space="preserve"> no momento da intervenção. A cirurgia pode ser realizada em casos primários ou secundários, sendo fundamental considerar a causa base para garantir a eficácia do tratamento.</w:t>
      </w:r>
      <w:r w:rsidR="000B77A2" w:rsidRPr="000B77A2">
        <w:t xml:space="preserve"> </w:t>
      </w:r>
      <w:r w:rsidR="000B77A2" w:rsidRPr="000B77A2">
        <w:t>Os fatores que influenciam o prognóstico dos felinos acometidos por entrópio incluem a idade do animal, a presença de doenças concomitantes e a resposta ao tratamento inicial. A identificação precoce e a intervenção cirúrgica adequada são determinantes para um bom desfecho, evitando sequelas que possam comprometer a visão do animal</w:t>
      </w:r>
      <w:r w:rsidR="000B77A2">
        <w:t xml:space="preserve">. </w:t>
      </w:r>
      <w:proofErr w:type="gramStart"/>
      <w:r w:rsidR="000B77A2" w:rsidRPr="000B77A2">
        <w:t>Assim</w:t>
      </w:r>
      <w:proofErr w:type="gramEnd"/>
      <w:r w:rsidR="000B77A2" w:rsidRPr="000B77A2">
        <w:t xml:space="preserve">, um entendimento aprofundado sobre os </w:t>
      </w:r>
      <w:r w:rsidR="000B77A2" w:rsidRPr="000B77A2">
        <w:lastRenderedPageBreak/>
        <w:t>métodos diagnósticos, opções de tratamento e fatores prognósticos relacionados ao entrópio em felinos domésticos é essencial para o manejo eficaz dessa condição. Este conhecimento pode contribuir para a melhoria da qualidade de vida dos animais afetados e para a prática veterinária em geral.</w:t>
      </w:r>
    </w:p>
    <w:p w14:paraId="71234292" w14:textId="0F0AF7FF" w:rsidR="002E6040" w:rsidRPr="008C15A6" w:rsidRDefault="002E6040" w:rsidP="008C15A6">
      <w:pPr>
        <w:pStyle w:val="ABNT"/>
        <w:spacing w:after="0" w:line="240" w:lineRule="auto"/>
        <w:ind w:firstLine="0"/>
        <w:rPr>
          <w:rFonts w:eastAsia="Garamond" w:cs="Times New Roman"/>
          <w:szCs w:val="24"/>
          <w:lang w:eastAsia="pt-BR"/>
        </w:rPr>
      </w:pPr>
      <w:r w:rsidRPr="00E25E3F">
        <w:rPr>
          <w:b/>
          <w:bCs/>
          <w:szCs w:val="24"/>
        </w:rPr>
        <w:t xml:space="preserve">Palavras-Chave: </w:t>
      </w:r>
      <w:r w:rsidR="000B77A2">
        <w:rPr>
          <w:rFonts w:eastAsia="Garamond" w:cs="Times New Roman"/>
          <w:szCs w:val="24"/>
          <w:lang w:eastAsia="pt-BR"/>
        </w:rPr>
        <w:t>Entrópio, gatos, blefaroplastia.</w:t>
      </w:r>
    </w:p>
    <w:p w14:paraId="121AD0A2" w14:textId="77777777" w:rsidR="00AC4F2E" w:rsidRPr="00E25E3F" w:rsidRDefault="00AC4F2E" w:rsidP="00D1558E">
      <w:pPr>
        <w:pStyle w:val="ABNT"/>
        <w:spacing w:after="0" w:line="240" w:lineRule="auto"/>
        <w:ind w:firstLine="0"/>
        <w:rPr>
          <w:szCs w:val="24"/>
        </w:rPr>
      </w:pPr>
    </w:p>
    <w:p w14:paraId="63731623" w14:textId="0143CA57" w:rsidR="00AC4F2E" w:rsidRDefault="00AC4F2E" w:rsidP="00E77060">
      <w:pPr>
        <w:pStyle w:val="ABNT"/>
        <w:spacing w:after="0" w:line="240" w:lineRule="auto"/>
        <w:ind w:firstLine="0"/>
        <w:rPr>
          <w:rStyle w:val="Hyperlink"/>
          <w:color w:val="auto"/>
          <w:szCs w:val="20"/>
          <w:u w:val="none"/>
        </w:rPr>
      </w:pPr>
      <w:r w:rsidRPr="002F2FCE">
        <w:rPr>
          <w:b/>
          <w:color w:val="000000" w:themeColor="text1"/>
          <w:szCs w:val="24"/>
        </w:rPr>
        <w:t xml:space="preserve">E-mail do autor principal: </w:t>
      </w:r>
      <w:hyperlink r:id="rId7" w:history="1">
        <w:proofErr w:type="gramStart"/>
        <w:r w:rsidR="000B77A2">
          <w:rPr>
            <w:rStyle w:val="Hyperlink"/>
            <w:rFonts w:cs="Times New Roman"/>
            <w:bCs/>
            <w:color w:val="auto"/>
            <w:szCs w:val="24"/>
            <w:u w:val="none"/>
          </w:rPr>
          <w:t>lima,gabrielly@hotmail.com</w:t>
        </w:r>
        <w:proofErr w:type="gramEnd"/>
      </w:hyperlink>
    </w:p>
    <w:p w14:paraId="51253007" w14:textId="77777777" w:rsidR="00AC4F2E" w:rsidRDefault="00AC4F2E" w:rsidP="00AC4F2E">
      <w:pPr>
        <w:pStyle w:val="ABNT"/>
        <w:spacing w:after="0" w:line="240" w:lineRule="auto"/>
        <w:ind w:firstLine="0"/>
        <w:rPr>
          <w:color w:val="000000" w:themeColor="text1"/>
          <w:szCs w:val="20"/>
        </w:rPr>
      </w:pPr>
    </w:p>
    <w:p w14:paraId="6672E8EA" w14:textId="223A9166" w:rsidR="008C15A6" w:rsidRPr="00D66F7B" w:rsidRDefault="008E08F8" w:rsidP="008C15A6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rFonts w:cs="Times New Roman"/>
          <w:bCs/>
          <w:sz w:val="20"/>
          <w:szCs w:val="20"/>
          <w:vertAlign w:val="superscript"/>
        </w:rPr>
        <w:t>1</w:t>
      </w:r>
      <w:r w:rsidR="008C15A6" w:rsidRPr="00D66F7B">
        <w:rPr>
          <w:sz w:val="20"/>
          <w:szCs w:val="20"/>
        </w:rPr>
        <w:t xml:space="preserve">Medicina Veterinária, Discente do curso de Medicina Veterinária da Universidade Federal de Santa Catarina, e-mail: </w:t>
      </w:r>
      <w:hyperlink r:id="rId8" w:history="1">
        <w:r w:rsidR="008C15A6" w:rsidRPr="00D66F7B">
          <w:rPr>
            <w:rStyle w:val="Hyperlink"/>
            <w:color w:val="auto"/>
            <w:sz w:val="20"/>
            <w:szCs w:val="20"/>
            <w:u w:val="none"/>
          </w:rPr>
          <w:t>lima.gabrielly@hotmail.com</w:t>
        </w:r>
      </w:hyperlink>
    </w:p>
    <w:p w14:paraId="615E45BA" w14:textId="77777777" w:rsidR="008C15A6" w:rsidRPr="00D66F7B" w:rsidRDefault="008C15A6" w:rsidP="008C15A6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67FD6B4F" w14:textId="77777777" w:rsidR="008C15A6" w:rsidRPr="00D66F7B" w:rsidRDefault="008C15A6" w:rsidP="008C15A6">
      <w:pPr>
        <w:pStyle w:val="ABNT"/>
        <w:spacing w:after="0" w:line="240" w:lineRule="auto"/>
        <w:ind w:firstLine="0"/>
        <w:rPr>
          <w:bCs/>
          <w:sz w:val="20"/>
          <w:szCs w:val="20"/>
        </w:rPr>
      </w:pPr>
    </w:p>
    <w:p w14:paraId="0140503C" w14:textId="7D10BB30" w:rsidR="00D1558E" w:rsidRDefault="00D1558E" w:rsidP="002E6040">
      <w:pPr>
        <w:pStyle w:val="ABNT"/>
        <w:ind w:firstLine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REFERÊNCIAS:</w:t>
      </w:r>
    </w:p>
    <w:p w14:paraId="3CAFD682" w14:textId="77777777" w:rsidR="000B77A2" w:rsidRDefault="000B77A2" w:rsidP="000B77A2">
      <w:pPr>
        <w:pStyle w:val="ABNT"/>
        <w:spacing w:after="0"/>
        <w:ind w:firstLine="0"/>
        <w:rPr>
          <w:sz w:val="20"/>
          <w:szCs w:val="20"/>
        </w:rPr>
      </w:pPr>
      <w:r w:rsidRPr="000B77A2">
        <w:rPr>
          <w:sz w:val="20"/>
          <w:szCs w:val="20"/>
        </w:rPr>
        <w:t>ANDRADE, A. L. Semiologia do sistema visual dos animais domésticos.</w:t>
      </w:r>
      <w:r w:rsidRPr="000B77A2">
        <w:rPr>
          <w:b/>
          <w:bCs/>
          <w:sz w:val="20"/>
          <w:szCs w:val="20"/>
        </w:rPr>
        <w:t xml:space="preserve"> </w:t>
      </w:r>
      <w:r w:rsidRPr="000B77A2">
        <w:rPr>
          <w:sz w:val="20"/>
          <w:szCs w:val="20"/>
        </w:rPr>
        <w:t xml:space="preserve">In: Feitosa, F. L. P. (Ed.). </w:t>
      </w:r>
      <w:r w:rsidRPr="000B77A2">
        <w:rPr>
          <w:b/>
          <w:bCs/>
          <w:sz w:val="20"/>
          <w:szCs w:val="20"/>
        </w:rPr>
        <w:t>Semiologia Veterinária</w:t>
      </w:r>
      <w:r w:rsidRPr="000B77A2">
        <w:rPr>
          <w:sz w:val="20"/>
          <w:szCs w:val="20"/>
        </w:rPr>
        <w:t>, 2a Ed. São Paulo: Roca, 2008. p.623653.</w:t>
      </w:r>
    </w:p>
    <w:p w14:paraId="0532832F" w14:textId="77777777" w:rsidR="000B77A2" w:rsidRPr="000B77A2" w:rsidRDefault="000B77A2" w:rsidP="000B77A2">
      <w:pPr>
        <w:pStyle w:val="ABNT"/>
        <w:spacing w:after="0"/>
        <w:ind w:firstLine="0"/>
        <w:rPr>
          <w:sz w:val="20"/>
          <w:szCs w:val="20"/>
        </w:rPr>
      </w:pPr>
    </w:p>
    <w:p w14:paraId="40C51B58" w14:textId="77777777" w:rsidR="000B77A2" w:rsidRDefault="000B77A2" w:rsidP="000B77A2">
      <w:pPr>
        <w:pStyle w:val="ABNT"/>
        <w:spacing w:after="0"/>
        <w:ind w:firstLine="0"/>
        <w:rPr>
          <w:sz w:val="20"/>
          <w:szCs w:val="20"/>
        </w:rPr>
      </w:pPr>
      <w:r w:rsidRPr="000B77A2">
        <w:rPr>
          <w:sz w:val="20"/>
          <w:szCs w:val="20"/>
        </w:rPr>
        <w:t xml:space="preserve">BASHER, T; SLATTER, D. </w:t>
      </w:r>
      <w:r w:rsidRPr="000B77A2">
        <w:rPr>
          <w:b/>
          <w:bCs/>
          <w:sz w:val="20"/>
          <w:szCs w:val="20"/>
        </w:rPr>
        <w:t>Manual de cirurgia de pequenos animais. (2007)</w:t>
      </w:r>
      <w:r w:rsidRPr="000B77A2">
        <w:rPr>
          <w:sz w:val="20"/>
          <w:szCs w:val="20"/>
        </w:rPr>
        <w:t>. Cap. 87. ed.3.</w:t>
      </w:r>
    </w:p>
    <w:p w14:paraId="7ABF80F4" w14:textId="77777777" w:rsidR="000B77A2" w:rsidRPr="000B77A2" w:rsidRDefault="000B77A2" w:rsidP="000B77A2">
      <w:pPr>
        <w:pStyle w:val="ABNT"/>
        <w:spacing w:after="0"/>
        <w:ind w:firstLine="0"/>
        <w:rPr>
          <w:sz w:val="20"/>
          <w:szCs w:val="20"/>
        </w:rPr>
      </w:pPr>
    </w:p>
    <w:p w14:paraId="64B6E685" w14:textId="77777777" w:rsidR="000B77A2" w:rsidRDefault="000B77A2" w:rsidP="000B77A2">
      <w:pPr>
        <w:pStyle w:val="ABNT"/>
        <w:spacing w:after="0"/>
        <w:ind w:firstLine="0"/>
        <w:rPr>
          <w:sz w:val="20"/>
          <w:szCs w:val="20"/>
        </w:rPr>
      </w:pPr>
      <w:r w:rsidRPr="000B77A2">
        <w:rPr>
          <w:sz w:val="20"/>
          <w:szCs w:val="20"/>
        </w:rPr>
        <w:t xml:space="preserve">BOTT MM, </w:t>
      </w:r>
      <w:proofErr w:type="spellStart"/>
      <w:r w:rsidRPr="000B77A2">
        <w:rPr>
          <w:sz w:val="20"/>
          <w:szCs w:val="20"/>
        </w:rPr>
        <w:t>Chahory</w:t>
      </w:r>
      <w:proofErr w:type="spellEnd"/>
      <w:r w:rsidRPr="000B77A2">
        <w:rPr>
          <w:sz w:val="20"/>
          <w:szCs w:val="20"/>
        </w:rPr>
        <w:t xml:space="preserve"> S. </w:t>
      </w:r>
      <w:proofErr w:type="spellStart"/>
      <w:r w:rsidRPr="000B77A2">
        <w:rPr>
          <w:sz w:val="20"/>
          <w:szCs w:val="20"/>
        </w:rPr>
        <w:t>Epidemiology</w:t>
      </w:r>
      <w:proofErr w:type="spellEnd"/>
      <w:r w:rsidRPr="000B77A2">
        <w:rPr>
          <w:sz w:val="20"/>
          <w:szCs w:val="20"/>
        </w:rPr>
        <w:t xml:space="preserve"> </w:t>
      </w:r>
      <w:proofErr w:type="spellStart"/>
      <w:r w:rsidRPr="000B77A2">
        <w:rPr>
          <w:sz w:val="20"/>
          <w:szCs w:val="20"/>
        </w:rPr>
        <w:t>and</w:t>
      </w:r>
      <w:proofErr w:type="spellEnd"/>
      <w:r w:rsidRPr="000B77A2">
        <w:rPr>
          <w:sz w:val="20"/>
          <w:szCs w:val="20"/>
        </w:rPr>
        <w:t xml:space="preserve"> </w:t>
      </w:r>
      <w:proofErr w:type="spellStart"/>
      <w:r w:rsidRPr="000B77A2">
        <w:rPr>
          <w:sz w:val="20"/>
          <w:szCs w:val="20"/>
        </w:rPr>
        <w:t>clinical</w:t>
      </w:r>
      <w:proofErr w:type="spellEnd"/>
      <w:r w:rsidRPr="000B77A2">
        <w:rPr>
          <w:sz w:val="20"/>
          <w:szCs w:val="20"/>
        </w:rPr>
        <w:t xml:space="preserve"> </w:t>
      </w:r>
      <w:proofErr w:type="spellStart"/>
      <w:r w:rsidRPr="000B77A2">
        <w:rPr>
          <w:sz w:val="20"/>
          <w:szCs w:val="20"/>
        </w:rPr>
        <w:t>presentation</w:t>
      </w:r>
      <w:proofErr w:type="spellEnd"/>
      <w:r w:rsidRPr="000B77A2">
        <w:rPr>
          <w:sz w:val="20"/>
          <w:szCs w:val="20"/>
        </w:rPr>
        <w:t xml:space="preserve"> </w:t>
      </w:r>
      <w:proofErr w:type="spellStart"/>
      <w:r w:rsidRPr="000B77A2">
        <w:rPr>
          <w:sz w:val="20"/>
          <w:szCs w:val="20"/>
        </w:rPr>
        <w:t>of</w:t>
      </w:r>
      <w:proofErr w:type="spellEnd"/>
      <w:r w:rsidRPr="000B77A2">
        <w:rPr>
          <w:sz w:val="20"/>
          <w:szCs w:val="20"/>
        </w:rPr>
        <w:t xml:space="preserve"> </w:t>
      </w:r>
      <w:proofErr w:type="spellStart"/>
      <w:r w:rsidRPr="000B77A2">
        <w:rPr>
          <w:sz w:val="20"/>
          <w:szCs w:val="20"/>
        </w:rPr>
        <w:t>feline</w:t>
      </w:r>
      <w:proofErr w:type="spellEnd"/>
      <w:r w:rsidRPr="000B77A2">
        <w:rPr>
          <w:sz w:val="20"/>
          <w:szCs w:val="20"/>
        </w:rPr>
        <w:t xml:space="preserve"> </w:t>
      </w:r>
      <w:proofErr w:type="spellStart"/>
      <w:r w:rsidRPr="000B77A2">
        <w:rPr>
          <w:sz w:val="20"/>
          <w:szCs w:val="20"/>
        </w:rPr>
        <w:t>presumed</w:t>
      </w:r>
      <w:proofErr w:type="spellEnd"/>
      <w:r w:rsidRPr="000B77A2">
        <w:rPr>
          <w:sz w:val="20"/>
          <w:szCs w:val="20"/>
        </w:rPr>
        <w:t xml:space="preserve"> </w:t>
      </w:r>
      <w:proofErr w:type="spellStart"/>
      <w:r w:rsidRPr="000B77A2">
        <w:rPr>
          <w:sz w:val="20"/>
          <w:szCs w:val="20"/>
        </w:rPr>
        <w:t>hereditary</w:t>
      </w:r>
      <w:proofErr w:type="spellEnd"/>
      <w:r w:rsidRPr="000B77A2">
        <w:rPr>
          <w:sz w:val="20"/>
          <w:szCs w:val="20"/>
        </w:rPr>
        <w:t xml:space="preserve"> </w:t>
      </w:r>
      <w:proofErr w:type="spellStart"/>
      <w:r w:rsidRPr="000B77A2">
        <w:rPr>
          <w:sz w:val="20"/>
          <w:szCs w:val="20"/>
        </w:rPr>
        <w:t>or</w:t>
      </w:r>
      <w:proofErr w:type="spellEnd"/>
      <w:r w:rsidRPr="000B77A2">
        <w:rPr>
          <w:sz w:val="20"/>
          <w:szCs w:val="20"/>
        </w:rPr>
        <w:t xml:space="preserve"> </w:t>
      </w:r>
      <w:proofErr w:type="spellStart"/>
      <w:r w:rsidRPr="000B77A2">
        <w:rPr>
          <w:sz w:val="20"/>
          <w:szCs w:val="20"/>
        </w:rPr>
        <w:t>breed-related</w:t>
      </w:r>
      <w:proofErr w:type="spellEnd"/>
      <w:r w:rsidRPr="000B77A2">
        <w:rPr>
          <w:sz w:val="20"/>
          <w:szCs w:val="20"/>
        </w:rPr>
        <w:t xml:space="preserve"> ocular </w:t>
      </w:r>
      <w:proofErr w:type="spellStart"/>
      <w:r w:rsidRPr="000B77A2">
        <w:rPr>
          <w:sz w:val="20"/>
          <w:szCs w:val="20"/>
        </w:rPr>
        <w:t>diseases</w:t>
      </w:r>
      <w:proofErr w:type="spellEnd"/>
      <w:r w:rsidRPr="000B77A2">
        <w:rPr>
          <w:sz w:val="20"/>
          <w:szCs w:val="20"/>
        </w:rPr>
        <w:t xml:space="preserve"> in France: </w:t>
      </w:r>
      <w:proofErr w:type="spellStart"/>
      <w:r w:rsidRPr="000B77A2">
        <w:rPr>
          <w:sz w:val="20"/>
          <w:szCs w:val="20"/>
        </w:rPr>
        <w:t>retrospective</w:t>
      </w:r>
      <w:proofErr w:type="spellEnd"/>
      <w:r w:rsidRPr="000B77A2">
        <w:rPr>
          <w:sz w:val="20"/>
          <w:szCs w:val="20"/>
        </w:rPr>
        <w:t xml:space="preserve"> </w:t>
      </w:r>
      <w:proofErr w:type="spellStart"/>
      <w:r w:rsidRPr="000B77A2">
        <w:rPr>
          <w:sz w:val="20"/>
          <w:szCs w:val="20"/>
        </w:rPr>
        <w:t>study</w:t>
      </w:r>
      <w:proofErr w:type="spellEnd"/>
      <w:r w:rsidRPr="000B77A2">
        <w:rPr>
          <w:sz w:val="20"/>
          <w:szCs w:val="20"/>
        </w:rPr>
        <w:t xml:space="preserve"> </w:t>
      </w:r>
      <w:proofErr w:type="spellStart"/>
      <w:r w:rsidRPr="000B77A2">
        <w:rPr>
          <w:sz w:val="20"/>
          <w:szCs w:val="20"/>
        </w:rPr>
        <w:t>of</w:t>
      </w:r>
      <w:proofErr w:type="spellEnd"/>
      <w:r w:rsidRPr="000B77A2">
        <w:rPr>
          <w:sz w:val="20"/>
          <w:szCs w:val="20"/>
        </w:rPr>
        <w:t xml:space="preserve"> 129 </w:t>
      </w:r>
      <w:proofErr w:type="spellStart"/>
      <w:r w:rsidRPr="000B77A2">
        <w:rPr>
          <w:sz w:val="20"/>
          <w:szCs w:val="20"/>
        </w:rPr>
        <w:t>cats</w:t>
      </w:r>
      <w:proofErr w:type="spellEnd"/>
      <w:r w:rsidRPr="000B77A2">
        <w:rPr>
          <w:sz w:val="20"/>
          <w:szCs w:val="20"/>
        </w:rPr>
        <w:t xml:space="preserve">. </w:t>
      </w:r>
      <w:r w:rsidRPr="000B77A2">
        <w:rPr>
          <w:b/>
          <w:bCs/>
          <w:sz w:val="20"/>
          <w:szCs w:val="20"/>
        </w:rPr>
        <w:t xml:space="preserve">J </w:t>
      </w:r>
      <w:proofErr w:type="spellStart"/>
      <w:r w:rsidRPr="000B77A2">
        <w:rPr>
          <w:b/>
          <w:bCs/>
          <w:sz w:val="20"/>
          <w:szCs w:val="20"/>
        </w:rPr>
        <w:t>Feline</w:t>
      </w:r>
      <w:proofErr w:type="spellEnd"/>
      <w:r w:rsidRPr="000B77A2">
        <w:rPr>
          <w:b/>
          <w:bCs/>
          <w:sz w:val="20"/>
          <w:szCs w:val="20"/>
        </w:rPr>
        <w:t xml:space="preserve"> Med </w:t>
      </w:r>
      <w:proofErr w:type="spellStart"/>
      <w:r w:rsidRPr="000B77A2">
        <w:rPr>
          <w:b/>
          <w:bCs/>
          <w:sz w:val="20"/>
          <w:szCs w:val="20"/>
        </w:rPr>
        <w:t>Surg</w:t>
      </w:r>
      <w:proofErr w:type="spellEnd"/>
      <w:r w:rsidRPr="000B77A2">
        <w:rPr>
          <w:b/>
          <w:bCs/>
          <w:sz w:val="20"/>
          <w:szCs w:val="20"/>
        </w:rPr>
        <w:t>.</w:t>
      </w:r>
      <w:r w:rsidRPr="000B77A2">
        <w:rPr>
          <w:sz w:val="20"/>
          <w:szCs w:val="20"/>
        </w:rPr>
        <w:t xml:space="preserve"> 2022 Dec;24(12):1274-1282. </w:t>
      </w:r>
      <w:proofErr w:type="spellStart"/>
      <w:r w:rsidRPr="000B77A2">
        <w:rPr>
          <w:sz w:val="20"/>
          <w:szCs w:val="20"/>
        </w:rPr>
        <w:t>doi</w:t>
      </w:r>
      <w:proofErr w:type="spellEnd"/>
      <w:r w:rsidRPr="000B77A2">
        <w:rPr>
          <w:sz w:val="20"/>
          <w:szCs w:val="20"/>
        </w:rPr>
        <w:t xml:space="preserve">: 10.1177/1098612X221080598. </w:t>
      </w:r>
      <w:proofErr w:type="spellStart"/>
      <w:r w:rsidRPr="000B77A2">
        <w:rPr>
          <w:sz w:val="20"/>
          <w:szCs w:val="20"/>
        </w:rPr>
        <w:t>Epub</w:t>
      </w:r>
      <w:proofErr w:type="spellEnd"/>
      <w:r w:rsidRPr="000B77A2">
        <w:rPr>
          <w:sz w:val="20"/>
          <w:szCs w:val="20"/>
        </w:rPr>
        <w:t xml:space="preserve"> 2022 Mar 8. PMID: 35257624; PMCID: PMC10812340.</w:t>
      </w:r>
    </w:p>
    <w:p w14:paraId="3C020915" w14:textId="77777777" w:rsidR="000B77A2" w:rsidRPr="000B77A2" w:rsidRDefault="000B77A2" w:rsidP="000B77A2">
      <w:pPr>
        <w:pStyle w:val="ABNT"/>
        <w:spacing w:after="0"/>
        <w:ind w:firstLine="0"/>
        <w:rPr>
          <w:sz w:val="20"/>
          <w:szCs w:val="20"/>
        </w:rPr>
      </w:pPr>
    </w:p>
    <w:p w14:paraId="187E4AD3" w14:textId="77777777" w:rsidR="000B77A2" w:rsidRDefault="000B77A2" w:rsidP="000B77A2">
      <w:pPr>
        <w:pStyle w:val="ABNT"/>
        <w:spacing w:after="0"/>
        <w:ind w:firstLine="0"/>
        <w:rPr>
          <w:sz w:val="20"/>
          <w:szCs w:val="20"/>
        </w:rPr>
      </w:pPr>
      <w:r w:rsidRPr="000B77A2">
        <w:rPr>
          <w:sz w:val="20"/>
          <w:szCs w:val="20"/>
        </w:rPr>
        <w:t xml:space="preserve">CANAVEZE, Ana Laura B; A MAPPA, Fernanda Maria; GUETTO, Julia Rodrigues M; SILVA, Larissa Fernanda M da; ADAMI, Milena; ABDALA, Samira Lessa. Sequestro </w:t>
      </w:r>
      <w:proofErr w:type="spellStart"/>
      <w:r w:rsidRPr="000B77A2">
        <w:rPr>
          <w:sz w:val="20"/>
          <w:szCs w:val="20"/>
        </w:rPr>
        <w:t>corneano</w:t>
      </w:r>
      <w:proofErr w:type="spellEnd"/>
      <w:r w:rsidRPr="000B77A2">
        <w:rPr>
          <w:sz w:val="20"/>
          <w:szCs w:val="20"/>
        </w:rPr>
        <w:t xml:space="preserve"> e entrópio em pálpebra inferior bilateral em felino - Relato de Caso.</w:t>
      </w:r>
      <w:r w:rsidRPr="000B77A2">
        <w:rPr>
          <w:b/>
          <w:bCs/>
          <w:sz w:val="20"/>
          <w:szCs w:val="20"/>
        </w:rPr>
        <w:t xml:space="preserve"> Revista FT: Ciências da saúde</w:t>
      </w:r>
      <w:r w:rsidRPr="000B77A2">
        <w:rPr>
          <w:sz w:val="20"/>
          <w:szCs w:val="20"/>
        </w:rPr>
        <w:t xml:space="preserve">, edição 126. v. </w:t>
      </w:r>
      <w:proofErr w:type="gramStart"/>
      <w:r w:rsidRPr="000B77A2">
        <w:rPr>
          <w:sz w:val="20"/>
          <w:szCs w:val="20"/>
        </w:rPr>
        <w:t>27,set.</w:t>
      </w:r>
      <w:proofErr w:type="gramEnd"/>
      <w:r w:rsidRPr="000B77A2">
        <w:rPr>
          <w:sz w:val="20"/>
          <w:szCs w:val="20"/>
        </w:rPr>
        <w:t xml:space="preserve"> 2023.</w:t>
      </w:r>
    </w:p>
    <w:p w14:paraId="088BFCE1" w14:textId="1FC30AB3" w:rsidR="004E5A97" w:rsidRPr="00E25E3F" w:rsidRDefault="000B77A2" w:rsidP="000B77A2">
      <w:pPr>
        <w:pStyle w:val="ABNT"/>
        <w:ind w:firstLine="0"/>
        <w:rPr>
          <w:sz w:val="20"/>
          <w:szCs w:val="20"/>
        </w:rPr>
      </w:pPr>
      <w:r w:rsidRPr="000B77A2">
        <w:rPr>
          <w:sz w:val="20"/>
          <w:szCs w:val="20"/>
        </w:rPr>
        <w:br/>
        <w:t xml:space="preserve">CAPLAN, Elaine R; YU-SPEIGHT, Audrey. Cirurgia do Olho: princípios e técnicas gerais. In: FOSSUM, </w:t>
      </w:r>
      <w:proofErr w:type="spellStart"/>
      <w:r w:rsidRPr="000B77A2">
        <w:rPr>
          <w:sz w:val="20"/>
          <w:szCs w:val="20"/>
        </w:rPr>
        <w:t>Theresa</w:t>
      </w:r>
      <w:proofErr w:type="spellEnd"/>
      <w:r w:rsidRPr="000B77A2">
        <w:rPr>
          <w:sz w:val="20"/>
          <w:szCs w:val="20"/>
        </w:rPr>
        <w:t xml:space="preserve"> </w:t>
      </w:r>
      <w:proofErr w:type="spellStart"/>
      <w:r w:rsidRPr="000B77A2">
        <w:rPr>
          <w:sz w:val="20"/>
          <w:szCs w:val="20"/>
        </w:rPr>
        <w:t>Welch</w:t>
      </w:r>
      <w:proofErr w:type="spellEnd"/>
      <w:r w:rsidRPr="000B77A2">
        <w:rPr>
          <w:sz w:val="20"/>
          <w:szCs w:val="20"/>
        </w:rPr>
        <w:t xml:space="preserve">. </w:t>
      </w:r>
      <w:r w:rsidRPr="000B77A2">
        <w:rPr>
          <w:b/>
          <w:bCs/>
          <w:sz w:val="20"/>
          <w:szCs w:val="20"/>
        </w:rPr>
        <w:t>Cirurgia de Pequenos Animais</w:t>
      </w:r>
      <w:r w:rsidRPr="000B77A2">
        <w:rPr>
          <w:sz w:val="20"/>
          <w:szCs w:val="20"/>
        </w:rPr>
        <w:t>. 4. ed. Texas: Elsevier, 2015. p. 1-5008.</w:t>
      </w:r>
    </w:p>
    <w:sectPr w:rsidR="004E5A97" w:rsidRPr="00E25E3F">
      <w:headerReference w:type="even" r:id="rId9"/>
      <w:headerReference w:type="firs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98FC6" w14:textId="77777777" w:rsidR="00A04D71" w:rsidRDefault="00A04D71">
      <w:pPr>
        <w:spacing w:after="0" w:line="240" w:lineRule="auto"/>
      </w:pPr>
      <w:r>
        <w:separator/>
      </w:r>
    </w:p>
  </w:endnote>
  <w:endnote w:type="continuationSeparator" w:id="0">
    <w:p w14:paraId="0A3C2613" w14:textId="77777777" w:rsidR="00A04D71" w:rsidRDefault="00A0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86B3D" w14:textId="77777777" w:rsidR="00A04D71" w:rsidRDefault="00A04D71">
      <w:pPr>
        <w:spacing w:after="0" w:line="240" w:lineRule="auto"/>
      </w:pPr>
      <w:r>
        <w:separator/>
      </w:r>
    </w:p>
  </w:footnote>
  <w:footnote w:type="continuationSeparator" w:id="0">
    <w:p w14:paraId="100AC179" w14:textId="77777777" w:rsidR="00A04D71" w:rsidRDefault="00A04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58113" w14:textId="77777777" w:rsidR="007E63BD" w:rsidRDefault="000B77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12F0F" w14:textId="77777777" w:rsidR="007E63BD" w:rsidRDefault="000B77A2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721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127964785">
    <w:abstractNumId w:val="0"/>
  </w:num>
  <w:num w:numId="2" w16cid:durableId="1375814278">
    <w:abstractNumId w:val="2"/>
  </w:num>
  <w:num w:numId="3" w16cid:durableId="1849711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37CAB"/>
    <w:rsid w:val="00044BE9"/>
    <w:rsid w:val="0009512C"/>
    <w:rsid w:val="000B7259"/>
    <w:rsid w:val="000B77A2"/>
    <w:rsid w:val="00175816"/>
    <w:rsid w:val="001B3DAE"/>
    <w:rsid w:val="001B5E9D"/>
    <w:rsid w:val="001D0113"/>
    <w:rsid w:val="002674D1"/>
    <w:rsid w:val="002C2079"/>
    <w:rsid w:val="002E6040"/>
    <w:rsid w:val="003265EE"/>
    <w:rsid w:val="003370D4"/>
    <w:rsid w:val="0037285A"/>
    <w:rsid w:val="003B6E84"/>
    <w:rsid w:val="003C670B"/>
    <w:rsid w:val="004673B9"/>
    <w:rsid w:val="00482F97"/>
    <w:rsid w:val="0048791C"/>
    <w:rsid w:val="004E5A97"/>
    <w:rsid w:val="005328C0"/>
    <w:rsid w:val="00612D64"/>
    <w:rsid w:val="00642B83"/>
    <w:rsid w:val="00682BA3"/>
    <w:rsid w:val="006A57BD"/>
    <w:rsid w:val="006C2AE8"/>
    <w:rsid w:val="006E0623"/>
    <w:rsid w:val="0070412E"/>
    <w:rsid w:val="007103DB"/>
    <w:rsid w:val="00721B3B"/>
    <w:rsid w:val="0072640D"/>
    <w:rsid w:val="00750B4A"/>
    <w:rsid w:val="00764CD9"/>
    <w:rsid w:val="007C2D8E"/>
    <w:rsid w:val="007E11BC"/>
    <w:rsid w:val="007E63BD"/>
    <w:rsid w:val="0080069A"/>
    <w:rsid w:val="00853C4B"/>
    <w:rsid w:val="008B4ABD"/>
    <w:rsid w:val="008C15A6"/>
    <w:rsid w:val="008D6041"/>
    <w:rsid w:val="008E08F8"/>
    <w:rsid w:val="0091445F"/>
    <w:rsid w:val="009E5368"/>
    <w:rsid w:val="00A04D71"/>
    <w:rsid w:val="00A05851"/>
    <w:rsid w:val="00A17922"/>
    <w:rsid w:val="00A64FB7"/>
    <w:rsid w:val="00A70BA9"/>
    <w:rsid w:val="00A96A2C"/>
    <w:rsid w:val="00AA333B"/>
    <w:rsid w:val="00AC4F2E"/>
    <w:rsid w:val="00B268E2"/>
    <w:rsid w:val="00BA454C"/>
    <w:rsid w:val="00BA5ADA"/>
    <w:rsid w:val="00C04AD8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1558E"/>
    <w:rsid w:val="00D23D91"/>
    <w:rsid w:val="00D66F7B"/>
    <w:rsid w:val="00DB7084"/>
    <w:rsid w:val="00E01B56"/>
    <w:rsid w:val="00E25E3F"/>
    <w:rsid w:val="00E755CF"/>
    <w:rsid w:val="00E77060"/>
    <w:rsid w:val="00EA272C"/>
    <w:rsid w:val="00ED7FD9"/>
    <w:rsid w:val="00F2280C"/>
    <w:rsid w:val="00F22F10"/>
    <w:rsid w:val="00F9233F"/>
    <w:rsid w:val="00FA0DB5"/>
    <w:rsid w:val="00FB3B0B"/>
    <w:rsid w:val="00FC03EE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D1558E"/>
    <w:rPr>
      <w:b/>
      <w:bCs/>
    </w:rPr>
  </w:style>
  <w:style w:type="paragraph" w:styleId="NormalWeb">
    <w:name w:val="Normal (Web)"/>
    <w:basedOn w:val="Normal"/>
    <w:uiPriority w:val="99"/>
    <w:unhideWhenUsed/>
    <w:rsid w:val="00D1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642B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ma.gabrielly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fasil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686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Gabrielly Lima</cp:lastModifiedBy>
  <cp:revision>2</cp:revision>
  <cp:lastPrinted>2022-08-12T03:27:00Z</cp:lastPrinted>
  <dcterms:created xsi:type="dcterms:W3CDTF">2025-06-02T21:09:00Z</dcterms:created>
  <dcterms:modified xsi:type="dcterms:W3CDTF">2025-06-02T21:09:00Z</dcterms:modified>
</cp:coreProperties>
</file>