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5645B" w14:textId="0E94419F" w:rsidR="00390C0D" w:rsidRPr="00390C0D" w:rsidRDefault="00390C0D" w:rsidP="00892CA9">
      <w:pPr>
        <w:tabs>
          <w:tab w:val="left" w:pos="5955"/>
        </w:tabs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6990960F" w14:textId="0809BE09" w:rsidR="0491D5EE" w:rsidRPr="001F6136" w:rsidRDefault="2BF74FE8" w:rsidP="00C72DF6">
      <w:pPr>
        <w:rPr>
          <w:rFonts w:ascii="Arial" w:hAnsi="Arial" w:cs="Arial"/>
        </w:rPr>
      </w:pPr>
      <w:r w:rsidRPr="001F6136">
        <w:rPr>
          <w:rFonts w:ascii="Arial" w:hAnsi="Arial" w:cs="Arial"/>
        </w:rPr>
        <w:t xml:space="preserve">Grupo de Trabalho (GT): </w:t>
      </w:r>
      <w:r w:rsidR="00C72DF6" w:rsidRPr="00C72DF6">
        <w:rPr>
          <w:rFonts w:ascii="Arial" w:hAnsi="Arial" w:cs="Arial"/>
        </w:rPr>
        <w:t>GT 6 – Arte e Educação</w:t>
      </w:r>
    </w:p>
    <w:p w14:paraId="76D235B2" w14:textId="50178891" w:rsidR="77D603DC" w:rsidRPr="001F6136" w:rsidRDefault="517E9F2A" w:rsidP="00C72DF6">
      <w:pPr>
        <w:rPr>
          <w:rFonts w:ascii="Arial" w:hAnsi="Arial" w:cs="Arial"/>
        </w:rPr>
      </w:pPr>
      <w:r w:rsidRPr="001F6136">
        <w:rPr>
          <w:rFonts w:ascii="Arial" w:hAnsi="Arial" w:cs="Arial"/>
        </w:rPr>
        <w:t>Modalidade d</w:t>
      </w:r>
      <w:r w:rsidR="64F49340" w:rsidRPr="001F6136">
        <w:rPr>
          <w:rFonts w:ascii="Arial" w:hAnsi="Arial" w:cs="Arial"/>
        </w:rPr>
        <w:t xml:space="preserve">o </w:t>
      </w:r>
      <w:r w:rsidR="52EB1B39" w:rsidRPr="001F6136">
        <w:rPr>
          <w:rFonts w:ascii="Arial" w:hAnsi="Arial" w:cs="Arial"/>
        </w:rPr>
        <w:t>trabalho</w:t>
      </w:r>
      <w:r w:rsidR="5A2C2FA2" w:rsidRPr="001F6136">
        <w:rPr>
          <w:rFonts w:ascii="Arial" w:hAnsi="Arial" w:cs="Arial"/>
        </w:rPr>
        <w:t>:</w:t>
      </w:r>
      <w:r w:rsidR="261990A4" w:rsidRPr="001F6136">
        <w:rPr>
          <w:rFonts w:ascii="Arial" w:hAnsi="Arial" w:cs="Arial"/>
        </w:rPr>
        <w:t xml:space="preserve"> </w:t>
      </w:r>
      <w:r w:rsidR="052D4632" w:rsidRPr="001F6136">
        <w:rPr>
          <w:rFonts w:ascii="Arial" w:hAnsi="Arial" w:cs="Arial"/>
        </w:rPr>
        <w:t>comunicação</w:t>
      </w:r>
      <w:r w:rsidR="1427526F" w:rsidRPr="001F6136">
        <w:rPr>
          <w:rFonts w:ascii="Arial" w:hAnsi="Arial" w:cs="Arial"/>
        </w:rPr>
        <w:t xml:space="preserve"> oral</w:t>
      </w:r>
      <w:r w:rsidR="7E56827D" w:rsidRPr="001F6136">
        <w:rPr>
          <w:rFonts w:ascii="Arial" w:hAnsi="Arial" w:cs="Arial"/>
        </w:rPr>
        <w:t xml:space="preserve"> </w:t>
      </w:r>
    </w:p>
    <w:p w14:paraId="5191CADF" w14:textId="79176B4E" w:rsidR="0491D5EE" w:rsidRDefault="046AE1D2" w:rsidP="00C72DF6">
      <w:pPr>
        <w:rPr>
          <w:rFonts w:ascii="Arial" w:hAnsi="Arial" w:cs="Arial"/>
        </w:rPr>
      </w:pPr>
      <w:r w:rsidRPr="001F6136">
        <w:rPr>
          <w:rFonts w:ascii="Arial" w:hAnsi="Arial" w:cs="Arial"/>
        </w:rPr>
        <w:t xml:space="preserve">Formato de apresentação: presencial </w:t>
      </w:r>
    </w:p>
    <w:p w14:paraId="4BCCFEA5" w14:textId="77777777" w:rsidR="00C72DF6" w:rsidRDefault="00C72DF6" w:rsidP="00C72DF6"/>
    <w:p w14:paraId="78981EF5" w14:textId="77777777" w:rsidR="00C72DF6" w:rsidRDefault="00C72DF6" w:rsidP="00C72DF6"/>
    <w:p w14:paraId="5A1B1E66" w14:textId="1268B290" w:rsidR="78AE189E" w:rsidRPr="002B013B" w:rsidRDefault="007C6F2B" w:rsidP="002D7440">
      <w:pPr>
        <w:pStyle w:val="TtulosNoNumerados"/>
      </w:pPr>
      <w:r w:rsidRPr="002B013B">
        <w:t>SALA DE AULA</w:t>
      </w:r>
      <w:r w:rsidR="00E71FE5">
        <w:t xml:space="preserve"> ENQUANTO COMUNIDADE</w:t>
      </w:r>
      <w:r w:rsidR="00FE266F">
        <w:t>,</w:t>
      </w:r>
      <w:r w:rsidR="00C72DF6" w:rsidRPr="002B013B">
        <w:t xml:space="preserve"> EDUCAÇÃO ESTÉTICA</w:t>
      </w:r>
      <w:r w:rsidR="00FE266F">
        <w:t xml:space="preserve"> E LIBERDADE</w:t>
      </w:r>
      <w:r w:rsidR="00C72DF6" w:rsidRPr="002B013B">
        <w:t xml:space="preserve">: </w:t>
      </w:r>
      <w:r w:rsidR="00E71FE5">
        <w:t xml:space="preserve">Conexões </w:t>
      </w:r>
      <w:proofErr w:type="gramStart"/>
      <w:r w:rsidR="00E71FE5">
        <w:t xml:space="preserve">entre </w:t>
      </w:r>
      <w:r w:rsidR="00FE266F">
        <w:t xml:space="preserve"> </w:t>
      </w:r>
      <w:r w:rsidR="009323AF" w:rsidRPr="002B013B">
        <w:t>bell</w:t>
      </w:r>
      <w:proofErr w:type="gramEnd"/>
      <w:r w:rsidR="009323AF" w:rsidRPr="002B013B">
        <w:t xml:space="preserve"> </w:t>
      </w:r>
      <w:proofErr w:type="spellStart"/>
      <w:r w:rsidR="009323AF" w:rsidRPr="002B013B">
        <w:t>hooks</w:t>
      </w:r>
      <w:proofErr w:type="spellEnd"/>
      <w:r w:rsidR="009323AF" w:rsidRPr="002B013B">
        <w:t xml:space="preserve">  e </w:t>
      </w:r>
      <w:r w:rsidR="00C72DF6" w:rsidRPr="002B013B">
        <w:t>Fr</w:t>
      </w:r>
      <w:r w:rsidR="00AC03C9" w:rsidRPr="002B013B">
        <w:t>i</w:t>
      </w:r>
      <w:r w:rsidR="00C72DF6" w:rsidRPr="002B013B">
        <w:t>edrich Schiller .</w:t>
      </w:r>
    </w:p>
    <w:p w14:paraId="7DC4BC66" w14:textId="3488C8BD" w:rsidR="00A161E5" w:rsidRPr="002B013B" w:rsidRDefault="00C72DF6" w:rsidP="004C446D">
      <w:pPr>
        <w:pStyle w:val="Autoria"/>
      </w:pPr>
      <w:proofErr w:type="spellStart"/>
      <w:r w:rsidRPr="002B013B">
        <w:t>Jeime</w:t>
      </w:r>
      <w:proofErr w:type="spellEnd"/>
      <w:r w:rsidRPr="002B013B">
        <w:t xml:space="preserve"> Andreia </w:t>
      </w:r>
      <w:proofErr w:type="spellStart"/>
      <w:proofErr w:type="gramStart"/>
      <w:r w:rsidRPr="002B013B">
        <w:t>Davalo</w:t>
      </w:r>
      <w:proofErr w:type="spellEnd"/>
      <w:r w:rsidRPr="002B013B">
        <w:t xml:space="preserve">  Gonçalves</w:t>
      </w:r>
      <w:proofErr w:type="gramEnd"/>
      <w:r w:rsidR="00A161E5" w:rsidRPr="002B013B">
        <w:rPr>
          <w:vertAlign w:val="superscript"/>
        </w:rPr>
        <w:footnoteReference w:id="1"/>
      </w:r>
    </w:p>
    <w:p w14:paraId="4F47D999" w14:textId="77777777" w:rsidR="00DF040B" w:rsidRPr="002B013B" w:rsidRDefault="00DF040B" w:rsidP="00E73320">
      <w:pPr>
        <w:pStyle w:val="Texto"/>
      </w:pPr>
    </w:p>
    <w:p w14:paraId="7783C2E5" w14:textId="072AECB5" w:rsidR="00BB3206" w:rsidRPr="002B013B" w:rsidRDefault="00BD0F6C" w:rsidP="003C3788">
      <w:pPr>
        <w:pStyle w:val="TtulosNoNumerados"/>
        <w:rPr>
          <w:b w:val="0"/>
          <w:bCs w:val="0"/>
        </w:rPr>
      </w:pPr>
      <w:r w:rsidRPr="002B013B">
        <w:t xml:space="preserve">PALAVRAS-CHAVE: </w:t>
      </w:r>
      <w:r w:rsidR="00C72DF6" w:rsidRPr="002B013B">
        <w:t xml:space="preserve"> </w:t>
      </w:r>
      <w:r w:rsidR="0042379F">
        <w:rPr>
          <w:b w:val="0"/>
          <w:bCs w:val="0"/>
        </w:rPr>
        <w:t xml:space="preserve">Sala de aula; comunidade; </w:t>
      </w:r>
      <w:r w:rsidR="00C72DF6" w:rsidRPr="002B013B">
        <w:rPr>
          <w:b w:val="0"/>
          <w:bCs w:val="0"/>
        </w:rPr>
        <w:t>Educação estética; liberdade</w:t>
      </w:r>
      <w:r w:rsidR="009D76E6">
        <w:rPr>
          <w:b w:val="0"/>
          <w:bCs w:val="0"/>
        </w:rPr>
        <w:t>.</w:t>
      </w:r>
      <w:r w:rsidR="00C72DF6" w:rsidRPr="002B013B">
        <w:rPr>
          <w:b w:val="0"/>
          <w:bCs w:val="0"/>
        </w:rPr>
        <w:t xml:space="preserve"> </w:t>
      </w:r>
    </w:p>
    <w:p w14:paraId="7237142C" w14:textId="23296C42" w:rsidR="00597F8A" w:rsidRPr="002B013B" w:rsidRDefault="00597F8A" w:rsidP="009A33DE">
      <w:pPr>
        <w:pStyle w:val="Texto"/>
      </w:pPr>
    </w:p>
    <w:p w14:paraId="01182120" w14:textId="3B051B49" w:rsidR="0086431B" w:rsidRDefault="0060173B" w:rsidP="0086431B">
      <w:pPr>
        <w:pStyle w:val="Ttulo1"/>
        <w:rPr>
          <w:rFonts w:cs="Arial"/>
        </w:rPr>
      </w:pPr>
      <w:r w:rsidRPr="002B013B">
        <w:rPr>
          <w:rFonts w:cs="Arial"/>
        </w:rPr>
        <w:t xml:space="preserve">1 </w:t>
      </w:r>
      <w:r w:rsidR="00707214" w:rsidRPr="002B013B">
        <w:rPr>
          <w:rFonts w:cs="Arial"/>
        </w:rPr>
        <w:t>INTRODUÇÃO</w:t>
      </w:r>
    </w:p>
    <w:p w14:paraId="7DC8EB13" w14:textId="77777777" w:rsidR="005C7C38" w:rsidRDefault="005C7C38" w:rsidP="005C7C38"/>
    <w:p w14:paraId="43BB3892" w14:textId="77777777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 xml:space="preserve">Estar na escola envolve conviver e interagir com o outro. As possibilidades de troca são inúmeras, considerando que a escola é um espaço social, afetivo e político (HOOKS, 2013). Com um olhar voltado para esse contexto, destacamos a sala de aula como o ambiente em que sujeitos convivem diariamente, impactando-se mutuamente por meio das experiências compartilhadas. Larrosa (2025 </w:t>
      </w:r>
      <w:proofErr w:type="spellStart"/>
      <w:r w:rsidRPr="00E75F14">
        <w:rPr>
          <w:rFonts w:ascii="Arial" w:hAnsi="Arial" w:cs="Arial"/>
        </w:rPr>
        <w:t>s.p.</w:t>
      </w:r>
      <w:proofErr w:type="spellEnd"/>
      <w:r w:rsidRPr="00E75F14">
        <w:rPr>
          <w:rFonts w:ascii="Arial" w:hAnsi="Arial" w:cs="Arial"/>
        </w:rPr>
        <w:t>) ajuda-nos a compreender a experiência vivenciada na relação com o outro como aquilo “que dá sentido à educação”.</w:t>
      </w:r>
    </w:p>
    <w:p w14:paraId="00761162" w14:textId="77777777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 xml:space="preserve">Para bell </w:t>
      </w:r>
      <w:proofErr w:type="spellStart"/>
      <w:r w:rsidRPr="00E75F14">
        <w:rPr>
          <w:rFonts w:ascii="Arial" w:hAnsi="Arial" w:cs="Arial"/>
        </w:rPr>
        <w:t>hooks</w:t>
      </w:r>
      <w:proofErr w:type="spellEnd"/>
      <w:r w:rsidRPr="00E75F14">
        <w:rPr>
          <w:rFonts w:ascii="Arial" w:hAnsi="Arial" w:cs="Arial"/>
        </w:rPr>
        <w:t xml:space="preserve"> (2013), esse grupo de sujeitos que interage na sala de aula, convivendo em meio às tensões e diversidades, constitui uma comunidade. Nessa perspectiva, a sala de aula é um espaço de movimento e vivências construído coletivamente entre professores e estudantes, onde o aprendizado ocorre de forma afetiva, ética, participativa e libertadora.</w:t>
      </w:r>
    </w:p>
    <w:p w14:paraId="4C8595FF" w14:textId="77777777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 xml:space="preserve">Em uma realidade escolar marcada por práticas tradicionais, o fazer criativo destaca-se como um ato de resistência, por promover liberdade expressiva e formativa, aproximando-se da concepção de aula ideal proposta por bell </w:t>
      </w:r>
      <w:proofErr w:type="spellStart"/>
      <w:r w:rsidRPr="00E75F14">
        <w:rPr>
          <w:rFonts w:ascii="Arial" w:hAnsi="Arial" w:cs="Arial"/>
        </w:rPr>
        <w:t>hooks</w:t>
      </w:r>
      <w:proofErr w:type="spellEnd"/>
      <w:r w:rsidRPr="00E75F14">
        <w:rPr>
          <w:rFonts w:ascii="Arial" w:hAnsi="Arial" w:cs="Arial"/>
        </w:rPr>
        <w:t xml:space="preserve"> (2013). A autora defende que a sala de aula deve configurar-se como um espaço vivo, no qual </w:t>
      </w:r>
      <w:r w:rsidRPr="00E75F14">
        <w:rPr>
          <w:rFonts w:ascii="Arial" w:hAnsi="Arial" w:cs="Arial"/>
        </w:rPr>
        <w:lastRenderedPageBreak/>
        <w:t>as experiências se constroem coletivamente, rompendo com a lógica da transmissão unilateral do conhecimento.</w:t>
      </w:r>
    </w:p>
    <w:p w14:paraId="3BD836B9" w14:textId="77777777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>Entendemos que o professor que se propõe a transgredir, oportunizando ao aluno uma atividade que vai além dos formatos tradicionais comumente utilizados, contém em si o desejo de alcançar algo novo, tanto para o aluno quanto para ele mesmo, enquanto profissional.</w:t>
      </w:r>
    </w:p>
    <w:p w14:paraId="70B82967" w14:textId="6DCF1834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 xml:space="preserve">Larrosa (2025) corrobora a percepção de bell </w:t>
      </w:r>
      <w:proofErr w:type="spellStart"/>
      <w:r w:rsidRPr="00E75F14">
        <w:rPr>
          <w:rFonts w:ascii="Arial" w:hAnsi="Arial" w:cs="Arial"/>
        </w:rPr>
        <w:t>hooks</w:t>
      </w:r>
      <w:proofErr w:type="spellEnd"/>
      <w:r w:rsidRPr="00E75F14">
        <w:rPr>
          <w:rFonts w:ascii="Arial" w:hAnsi="Arial" w:cs="Arial"/>
        </w:rPr>
        <w:t xml:space="preserve"> referente à transmissão de conhecimento, levando-nos a refletir sobre os impactos do ato de educar sobre o professor e sua prática. Nessa perspectiva, Larrosa (2025 </w:t>
      </w:r>
      <w:proofErr w:type="spellStart"/>
      <w:r w:rsidRPr="00E75F14">
        <w:rPr>
          <w:rFonts w:ascii="Arial" w:hAnsi="Arial" w:cs="Arial"/>
        </w:rPr>
        <w:t>s.p.n</w:t>
      </w:r>
      <w:proofErr w:type="spellEnd"/>
      <w:r w:rsidRPr="00E75F14">
        <w:rPr>
          <w:rFonts w:ascii="Arial" w:hAnsi="Arial" w:cs="Arial"/>
        </w:rPr>
        <w:t xml:space="preserve">.) reflete que </w:t>
      </w:r>
      <w:proofErr w:type="gramStart"/>
      <w:r>
        <w:rPr>
          <w:rFonts w:ascii="Arial" w:hAnsi="Arial" w:cs="Arial"/>
        </w:rPr>
        <w:t xml:space="preserve">se </w:t>
      </w:r>
      <w:r w:rsidRPr="00E75F14">
        <w:rPr>
          <w:rFonts w:ascii="Arial" w:hAnsi="Arial" w:cs="Arial"/>
          <w:b/>
          <w:bCs/>
        </w:rPr>
        <w:t xml:space="preserve"> </w:t>
      </w:r>
      <w:r w:rsidRPr="00E75F14">
        <w:rPr>
          <w:rFonts w:ascii="Arial" w:hAnsi="Arial" w:cs="Arial"/>
        </w:rPr>
        <w:t>“</w:t>
      </w:r>
      <w:proofErr w:type="gramEnd"/>
      <w:r w:rsidRPr="00E75F14">
        <w:rPr>
          <w:rFonts w:ascii="Arial" w:hAnsi="Arial" w:cs="Arial"/>
        </w:rPr>
        <w:t>alguma coisa nos anima a educar é a possibilidade de que esse ato de educação, essa experiência em gestos, nos permita libertar-nos de certas verdades, de modo a deixarmos de ser o que somos, para ser outra coisa, para além do que vimos sendo”.</w:t>
      </w:r>
    </w:p>
    <w:p w14:paraId="64193838" w14:textId="4A3D7174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>O pensamento de Jorge Larrosa (2025) dialoga intensamente com a atitude de um professor que se “arrisca” a propor práticas pedagógicas diferenciadas em contextos marcados pelo formato tradicional. Quando Larrosa afirma que educar é um ato capaz de nos “liberta de certas verdades</w:t>
      </w:r>
      <w:r w:rsidRPr="00E75F14">
        <w:rPr>
          <w:rFonts w:ascii="Arial" w:hAnsi="Arial" w:cs="Arial"/>
        </w:rPr>
        <w:t>”</w:t>
      </w:r>
      <w:r w:rsidRPr="00E75F14">
        <w:rPr>
          <w:rFonts w:ascii="Arial" w:hAnsi="Arial" w:cs="Arial"/>
        </w:rPr>
        <w:t xml:space="preserve"> ele aponta para a dimensão transformadora da experiência educativa. Ao desafiar o estabelecido, esse educador se coloca em processo de transformação junto aos alunos, vivenciando a educação como experiência estética, ética e política de reinvenção de si e do outro, pois </w:t>
      </w:r>
      <w:r w:rsidRPr="00E75F14">
        <w:rPr>
          <w:rFonts w:ascii="Arial" w:hAnsi="Arial" w:cs="Arial"/>
          <w:b/>
          <w:bCs/>
        </w:rPr>
        <w:t>“</w:t>
      </w:r>
      <w:r w:rsidRPr="00E75F14">
        <w:rPr>
          <w:rFonts w:ascii="Arial" w:hAnsi="Arial" w:cs="Arial"/>
        </w:rPr>
        <w:t xml:space="preserve">educamos para transformar o que sabemos e não para transmitir o já sabido” (LARROSA, 2025 </w:t>
      </w:r>
      <w:proofErr w:type="spellStart"/>
      <w:r w:rsidRPr="00E75F14">
        <w:rPr>
          <w:rFonts w:ascii="Arial" w:hAnsi="Arial" w:cs="Arial"/>
        </w:rPr>
        <w:t>s.p.</w:t>
      </w:r>
      <w:proofErr w:type="spellEnd"/>
      <w:r w:rsidRPr="00E75F14">
        <w:rPr>
          <w:rFonts w:ascii="Arial" w:hAnsi="Arial" w:cs="Arial"/>
        </w:rPr>
        <w:t xml:space="preserve">) </w:t>
      </w:r>
    </w:p>
    <w:p w14:paraId="368EBA73" w14:textId="77777777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>Partindo dessas reflexões, destacamos que este texto propõe um diálogo sobre as possíveis evidências de liberdade e de experiência estética vivenciadas por um grupo de estudantes do Ensino Médio durante o ato criativo de construir maquetes.</w:t>
      </w:r>
    </w:p>
    <w:p w14:paraId="1C939C28" w14:textId="1ECF41FC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 xml:space="preserve">O objetivo geral é discutir, a partir da fala do sujeito pesquisado, os possíveis impactos de uma convivência em sala de aula que promova a experiência estética e a liberdade, articulando principalmente com as ideias de bell </w:t>
      </w:r>
      <w:proofErr w:type="spellStart"/>
      <w:r w:rsidRPr="00E75F14">
        <w:rPr>
          <w:rFonts w:ascii="Arial" w:hAnsi="Arial" w:cs="Arial"/>
        </w:rPr>
        <w:t>hooks</w:t>
      </w:r>
      <w:proofErr w:type="spellEnd"/>
      <w:r w:rsidRPr="00E75F14">
        <w:rPr>
          <w:rFonts w:ascii="Arial" w:hAnsi="Arial" w:cs="Arial"/>
        </w:rPr>
        <w:t xml:space="preserve"> (2013) e de Friedrich Schiller (1995). Nossos objetivos específicos são:</w:t>
      </w:r>
      <w:r>
        <w:rPr>
          <w:rFonts w:ascii="Arial" w:hAnsi="Arial" w:cs="Arial"/>
        </w:rPr>
        <w:t xml:space="preserve"> </w:t>
      </w:r>
      <w:r w:rsidRPr="00E75F14">
        <w:rPr>
          <w:rFonts w:ascii="Arial" w:hAnsi="Arial" w:cs="Arial"/>
        </w:rPr>
        <w:t>a) identificar vestígios dos impulsos sensível, formal e lúdico nas experiências relatadas;</w:t>
      </w:r>
      <w:r>
        <w:rPr>
          <w:rFonts w:ascii="Arial" w:hAnsi="Arial" w:cs="Arial"/>
        </w:rPr>
        <w:t xml:space="preserve"> </w:t>
      </w:r>
      <w:r w:rsidRPr="00E75F14">
        <w:rPr>
          <w:rFonts w:ascii="Arial" w:hAnsi="Arial" w:cs="Arial"/>
        </w:rPr>
        <w:t xml:space="preserve">b) analisar indícios de percepção de liberdade e responsabilidade nos dados analisados, em consonância com bell </w:t>
      </w:r>
      <w:proofErr w:type="spellStart"/>
      <w:r w:rsidRPr="00E75F14">
        <w:rPr>
          <w:rFonts w:ascii="Arial" w:hAnsi="Arial" w:cs="Arial"/>
        </w:rPr>
        <w:t>hooks</w:t>
      </w:r>
      <w:proofErr w:type="spellEnd"/>
      <w:r w:rsidRPr="00E75F14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Pr="00E75F14">
        <w:rPr>
          <w:rFonts w:ascii="Arial" w:hAnsi="Arial" w:cs="Arial"/>
        </w:rPr>
        <w:t>c) discutir a educação estética no contexto da comunidade da sala de aula.</w:t>
      </w:r>
    </w:p>
    <w:p w14:paraId="65DA5DDB" w14:textId="77777777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lastRenderedPageBreak/>
        <w:t>A pesquisa se justifica pela necessidade de compreender como práticas pedagógicas que integrem o ato criativo, a liberdade e a reflexão estética podem transformar o aprendizado em experiências significativas, fortalecendo a autonomia e o pensamento crítico dos estudantes.</w:t>
      </w:r>
    </w:p>
    <w:p w14:paraId="054F84A9" w14:textId="10232662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 xml:space="preserve">Mesmo em escolas onde o formato de trabalho frequentemente se aproxima do tradicional, é possível encontrar propostas pedagógicas que </w:t>
      </w:r>
      <w:proofErr w:type="spellStart"/>
      <w:r w:rsidRPr="00E75F14">
        <w:rPr>
          <w:rFonts w:ascii="Arial" w:hAnsi="Arial" w:cs="Arial"/>
        </w:rPr>
        <w:t>transgridem</w:t>
      </w:r>
      <w:proofErr w:type="spellEnd"/>
      <w:r w:rsidRPr="00E75F14">
        <w:rPr>
          <w:rFonts w:ascii="Arial" w:hAnsi="Arial" w:cs="Arial"/>
        </w:rPr>
        <w:t xml:space="preserve"> essa lógica e oportunizam ao aluno o ato criativo e a liberdade. Nesse contexto, busca-se refletir sobre práticas que favoreçam a expressão e o desenvolvimento sensível dos estudantes. Para este texto, utiliza-se o relato de um participante, denominado “Sujeito1”.</w:t>
      </w:r>
    </w:p>
    <w:p w14:paraId="56A102A9" w14:textId="77777777" w:rsidR="00E75F14" w:rsidRPr="00E75F14" w:rsidRDefault="00E75F14" w:rsidP="00E75F14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 xml:space="preserve">Considerando a perspectiva de comunidade da sala de aula proposta por bell </w:t>
      </w:r>
      <w:proofErr w:type="spellStart"/>
      <w:r w:rsidRPr="00E75F14">
        <w:rPr>
          <w:rFonts w:ascii="Arial" w:hAnsi="Arial" w:cs="Arial"/>
        </w:rPr>
        <w:t>hooks</w:t>
      </w:r>
      <w:proofErr w:type="spellEnd"/>
      <w:r w:rsidRPr="00E75F14">
        <w:rPr>
          <w:rFonts w:ascii="Arial" w:hAnsi="Arial" w:cs="Arial"/>
        </w:rPr>
        <w:t xml:space="preserve"> (2013), torna-se pertinente relacionar essa prática libertadora com o ato criativo que dela emerge. Para Schiller (1995), é por meio da experiência estética e do equilíbrio entre razão e emoção que o ser humano alcança a verdadeira liberdade.</w:t>
      </w:r>
    </w:p>
    <w:p w14:paraId="40D41342" w14:textId="2F843C2B" w:rsidR="005C7C38" w:rsidRPr="005C7C38" w:rsidRDefault="00E75F14" w:rsidP="005C7C38">
      <w:pPr>
        <w:spacing w:line="360" w:lineRule="auto"/>
        <w:ind w:firstLine="851"/>
        <w:jc w:val="both"/>
        <w:rPr>
          <w:rFonts w:ascii="Arial" w:hAnsi="Arial" w:cs="Arial"/>
        </w:rPr>
      </w:pPr>
      <w:r w:rsidRPr="00E75F14">
        <w:rPr>
          <w:rFonts w:ascii="Arial" w:hAnsi="Arial" w:cs="Arial"/>
        </w:rPr>
        <w:t xml:space="preserve">Dessa forma, tomando como aporte teórico principal bell </w:t>
      </w:r>
      <w:proofErr w:type="spellStart"/>
      <w:r w:rsidRPr="00E75F14">
        <w:rPr>
          <w:rFonts w:ascii="Arial" w:hAnsi="Arial" w:cs="Arial"/>
        </w:rPr>
        <w:t>hooks</w:t>
      </w:r>
      <w:proofErr w:type="spellEnd"/>
      <w:r w:rsidRPr="00E75F14">
        <w:rPr>
          <w:rFonts w:ascii="Arial" w:hAnsi="Arial" w:cs="Arial"/>
        </w:rPr>
        <w:t xml:space="preserve"> (2013) e Friedrich Schiller (1995), busca-se refletir sobre como uma atividade criativa pode despertar experiências estéticas e promover liberdade. Espera-se, assim, contribuir para o repensar das metodologias educacionais, destacando o ensino como espaço de emancipação, criação e transformação pessoal e coletiva.</w:t>
      </w:r>
    </w:p>
    <w:p w14:paraId="58AAFC20" w14:textId="77777777" w:rsidR="005C7C38" w:rsidRPr="005C7C38" w:rsidRDefault="005C7C38" w:rsidP="005C7C38">
      <w:pPr>
        <w:pStyle w:val="Texto"/>
        <w:jc w:val="both"/>
      </w:pPr>
    </w:p>
    <w:p w14:paraId="41EEC0FF" w14:textId="5E3D6791" w:rsidR="00435A4C" w:rsidRDefault="00FC4166" w:rsidP="004C446D">
      <w:pPr>
        <w:pStyle w:val="Ttulo1"/>
        <w:rPr>
          <w:rFonts w:cs="Arial"/>
          <w:szCs w:val="24"/>
        </w:rPr>
      </w:pPr>
      <w:r w:rsidRPr="001946AB">
        <w:rPr>
          <w:rFonts w:cs="Arial"/>
          <w:szCs w:val="24"/>
        </w:rPr>
        <w:t>2</w:t>
      </w:r>
      <w:r w:rsidR="00D97213" w:rsidRPr="001946AB">
        <w:rPr>
          <w:rFonts w:cs="Arial"/>
          <w:szCs w:val="24"/>
        </w:rPr>
        <w:t xml:space="preserve"> </w:t>
      </w:r>
      <w:r w:rsidR="00055BA2" w:rsidRPr="001946AB">
        <w:rPr>
          <w:rFonts w:cs="Arial"/>
          <w:szCs w:val="24"/>
        </w:rPr>
        <w:t>REFERENCIAL TEÓRICO</w:t>
      </w:r>
      <w:r w:rsidR="00220C44">
        <w:rPr>
          <w:rFonts w:cs="Arial"/>
          <w:szCs w:val="24"/>
        </w:rPr>
        <w:t xml:space="preserve"> CENTRAL</w:t>
      </w:r>
      <w:r w:rsidR="003C3788" w:rsidRPr="001946AB">
        <w:rPr>
          <w:rFonts w:cs="Arial"/>
          <w:szCs w:val="24"/>
        </w:rPr>
        <w:t xml:space="preserve">: </w:t>
      </w:r>
      <w:proofErr w:type="gramStart"/>
      <w:r w:rsidR="0079448D" w:rsidRPr="001946AB">
        <w:rPr>
          <w:rFonts w:cs="Arial"/>
          <w:szCs w:val="24"/>
        </w:rPr>
        <w:t>Diálogos  sobre</w:t>
      </w:r>
      <w:proofErr w:type="gramEnd"/>
      <w:r w:rsidR="0079448D" w:rsidRPr="001946AB">
        <w:rPr>
          <w:rFonts w:cs="Arial"/>
          <w:szCs w:val="24"/>
        </w:rPr>
        <w:t xml:space="preserve"> </w:t>
      </w:r>
      <w:r w:rsidR="0085031D" w:rsidRPr="001946AB">
        <w:rPr>
          <w:rFonts w:cs="Arial"/>
          <w:szCs w:val="24"/>
        </w:rPr>
        <w:t>educação estética</w:t>
      </w:r>
      <w:r w:rsidR="0079448D">
        <w:rPr>
          <w:rFonts w:cs="Arial"/>
          <w:szCs w:val="24"/>
        </w:rPr>
        <w:t xml:space="preserve">, liberdade e </w:t>
      </w:r>
      <w:r w:rsidR="0079448D" w:rsidRPr="001946AB">
        <w:rPr>
          <w:rFonts w:cs="Arial"/>
          <w:szCs w:val="24"/>
        </w:rPr>
        <w:t>comunidade</w:t>
      </w:r>
      <w:r w:rsidR="0079448D">
        <w:rPr>
          <w:rFonts w:cs="Arial"/>
          <w:szCs w:val="24"/>
        </w:rPr>
        <w:t>.</w:t>
      </w:r>
      <w:r w:rsidR="0085031D" w:rsidRPr="001946AB">
        <w:rPr>
          <w:rFonts w:cs="Arial"/>
          <w:szCs w:val="24"/>
        </w:rPr>
        <w:t xml:space="preserve"> </w:t>
      </w:r>
    </w:p>
    <w:p w14:paraId="463A7935" w14:textId="77777777" w:rsidR="005C7C38" w:rsidRDefault="005C7C38" w:rsidP="005C7C38"/>
    <w:p w14:paraId="36737182" w14:textId="7F050ACB" w:rsidR="00D534C4" w:rsidRDefault="005C7C38" w:rsidP="00753084">
      <w:pPr>
        <w:spacing w:line="360" w:lineRule="auto"/>
        <w:ind w:firstLine="851"/>
        <w:jc w:val="both"/>
        <w:rPr>
          <w:rFonts w:ascii="Arial" w:hAnsi="Arial" w:cs="Arial"/>
        </w:rPr>
      </w:pPr>
      <w:r w:rsidRPr="005C7C38">
        <w:rPr>
          <w:rFonts w:ascii="Arial" w:hAnsi="Arial" w:cs="Arial"/>
        </w:rPr>
        <w:t>Friedrich Schiller (1995) propõe que a liberdade e o desenvolvimento pleno do ser humano ocorrem quando há equilíbrio entre razão e sensibilidade. As tensões entre sentir e pensar são centrais para compreender a criatividade como experiência estética, capaz de integrar pensamento, sentimento e ação. No contexto escolar, o ato criativo transcende o campo artístico, despertando a sensibilidade, harmonizando o racional e o afetivo e contribuindo para a formação integral do sujeito.</w:t>
      </w:r>
    </w:p>
    <w:p w14:paraId="096E2980" w14:textId="2EB0468E" w:rsidR="00D534C4" w:rsidRPr="005C7C38" w:rsidRDefault="00ED6FD5" w:rsidP="00753084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Autores como Moreira (2007) nos ajudam a refletir sobre </w:t>
      </w:r>
      <w:proofErr w:type="gramStart"/>
      <w:r w:rsidR="00E75F14">
        <w:rPr>
          <w:rFonts w:ascii="Arial" w:hAnsi="Arial" w:cs="Arial"/>
        </w:rPr>
        <w:t>ideias  apresentadas</w:t>
      </w:r>
      <w:proofErr w:type="gramEnd"/>
      <w:r w:rsidR="00E75F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por Schiller, dentre el</w:t>
      </w:r>
      <w:r w:rsidR="00E75F14">
        <w:rPr>
          <w:rFonts w:ascii="Arial" w:hAnsi="Arial" w:cs="Arial"/>
        </w:rPr>
        <w:t xml:space="preserve">as </w:t>
      </w:r>
      <w:r w:rsidR="005A3C8E">
        <w:rPr>
          <w:rFonts w:ascii="Arial" w:hAnsi="Arial" w:cs="Arial"/>
        </w:rPr>
        <w:t xml:space="preserve">percepção da </w:t>
      </w:r>
      <w:r>
        <w:rPr>
          <w:rFonts w:ascii="Arial" w:hAnsi="Arial" w:cs="Arial"/>
        </w:rPr>
        <w:t>educação estética</w:t>
      </w:r>
      <w:r w:rsidR="005A3C8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“</w:t>
      </w:r>
      <w:r w:rsidR="00D534C4" w:rsidRPr="00D534C4">
        <w:rPr>
          <w:rFonts w:ascii="Arial" w:hAnsi="Arial" w:cs="Arial"/>
        </w:rPr>
        <w:t>como meio para a conquista do homem ideal, o homem que domina sua natureza selvagem e busca a humanidade com ética.</w:t>
      </w:r>
      <w:r w:rsidR="00D534C4">
        <w:rPr>
          <w:rFonts w:ascii="Arial" w:hAnsi="Arial" w:cs="Arial"/>
        </w:rPr>
        <w:t>(MOREIRA,2007,p.161)</w:t>
      </w:r>
      <w:r>
        <w:rPr>
          <w:rFonts w:ascii="Arial" w:hAnsi="Arial" w:cs="Arial"/>
        </w:rPr>
        <w:t>.</w:t>
      </w:r>
    </w:p>
    <w:p w14:paraId="1FA46FFA" w14:textId="2CCCBE38" w:rsidR="005C7C38" w:rsidRPr="005C7C38" w:rsidRDefault="005C7C38" w:rsidP="00753084">
      <w:pPr>
        <w:spacing w:line="360" w:lineRule="auto"/>
        <w:ind w:firstLine="851"/>
        <w:jc w:val="both"/>
        <w:rPr>
          <w:rFonts w:ascii="Arial" w:hAnsi="Arial" w:cs="Arial"/>
        </w:rPr>
      </w:pPr>
      <w:r w:rsidRPr="005C7C38">
        <w:rPr>
          <w:rFonts w:ascii="Arial" w:hAnsi="Arial" w:cs="Arial"/>
        </w:rPr>
        <w:lastRenderedPageBreak/>
        <w:t>Schiller descreve o impulso sensível como</w:t>
      </w:r>
      <w:r w:rsidR="00ED6FD5">
        <w:rPr>
          <w:rFonts w:ascii="Arial" w:hAnsi="Arial" w:cs="Arial"/>
        </w:rPr>
        <w:t xml:space="preserve"> a natureza </w:t>
      </w:r>
      <w:proofErr w:type="gramStart"/>
      <w:r w:rsidR="00ED6FD5">
        <w:rPr>
          <w:rFonts w:ascii="Arial" w:hAnsi="Arial" w:cs="Arial"/>
        </w:rPr>
        <w:t xml:space="preserve">selvagem, </w:t>
      </w:r>
      <w:r w:rsidRPr="005C7C38">
        <w:rPr>
          <w:rFonts w:ascii="Arial" w:hAnsi="Arial" w:cs="Arial"/>
        </w:rPr>
        <w:t xml:space="preserve">  </w:t>
      </w:r>
      <w:proofErr w:type="gramEnd"/>
      <w:r w:rsidRPr="005C7C38">
        <w:rPr>
          <w:rFonts w:ascii="Arial" w:hAnsi="Arial" w:cs="Arial"/>
        </w:rPr>
        <w:t xml:space="preserve">dimensão física e emocional do homem, ligada à vivência e ao sentir, e o impulso formal como a </w:t>
      </w:r>
      <w:r w:rsidR="00ED6FD5">
        <w:rPr>
          <w:rFonts w:ascii="Arial" w:hAnsi="Arial" w:cs="Arial"/>
        </w:rPr>
        <w:t>“</w:t>
      </w:r>
      <w:r w:rsidRPr="005C7C38">
        <w:rPr>
          <w:rFonts w:ascii="Arial" w:hAnsi="Arial" w:cs="Arial"/>
        </w:rPr>
        <w:t>dimensão racional, responsável por ordenar, harmonizar e libertar o indivíduo por meio da razão</w:t>
      </w:r>
      <w:r w:rsidR="00ED6FD5">
        <w:rPr>
          <w:rFonts w:ascii="Arial" w:hAnsi="Arial" w:cs="Arial"/>
        </w:rPr>
        <w:t>”</w:t>
      </w:r>
      <w:r w:rsidRPr="005C7C38">
        <w:rPr>
          <w:rFonts w:ascii="Arial" w:hAnsi="Arial" w:cs="Arial"/>
        </w:rPr>
        <w:t xml:space="preserve"> (SCHILLER, 1995, p. 67-68)</w:t>
      </w:r>
      <w:r w:rsidR="00ED6FD5">
        <w:rPr>
          <w:rFonts w:ascii="Arial" w:hAnsi="Arial" w:cs="Arial"/>
        </w:rPr>
        <w:t xml:space="preserve"> ligado a ética</w:t>
      </w:r>
      <w:r w:rsidRPr="005C7C38">
        <w:rPr>
          <w:rFonts w:ascii="Arial" w:hAnsi="Arial" w:cs="Arial"/>
        </w:rPr>
        <w:t xml:space="preserve">. O impulso lúdico constitui a síntese </w:t>
      </w:r>
      <w:r w:rsidR="00ED6FD5">
        <w:rPr>
          <w:rFonts w:ascii="Arial" w:hAnsi="Arial" w:cs="Arial"/>
        </w:rPr>
        <w:t xml:space="preserve">e equilíbrio </w:t>
      </w:r>
      <w:r w:rsidRPr="005C7C38">
        <w:rPr>
          <w:rFonts w:ascii="Arial" w:hAnsi="Arial" w:cs="Arial"/>
        </w:rPr>
        <w:t>entre ambos, acrescentando a dimensão criativa e imaginativa, permitindo a invenção e a liberdade na transformação do mundo (SCHILLER, 1995).</w:t>
      </w:r>
    </w:p>
    <w:p w14:paraId="4BF73687" w14:textId="7519B50F" w:rsidR="00EF7D91" w:rsidRDefault="005C7C38" w:rsidP="00220C44">
      <w:pPr>
        <w:spacing w:line="360" w:lineRule="auto"/>
        <w:jc w:val="both"/>
        <w:rPr>
          <w:rFonts w:ascii="Arial" w:hAnsi="Arial" w:cs="Arial"/>
        </w:rPr>
      </w:pPr>
      <w:r w:rsidRPr="005C7C38">
        <w:rPr>
          <w:rFonts w:ascii="Arial" w:hAnsi="Arial" w:cs="Arial"/>
        </w:rPr>
        <w:t>Em contextos escolares tradicionalmente rígidos, o fazer criativo destaca-se por possibilitar liberdade expressiva e formativa</w:t>
      </w:r>
      <w:r w:rsidR="00ED6FD5">
        <w:rPr>
          <w:rFonts w:ascii="Arial" w:hAnsi="Arial" w:cs="Arial"/>
        </w:rPr>
        <w:t>. Fazer criativo e liberdade, que</w:t>
      </w:r>
      <w:r w:rsidRPr="005C7C38">
        <w:rPr>
          <w:rFonts w:ascii="Arial" w:hAnsi="Arial" w:cs="Arial"/>
        </w:rPr>
        <w:t xml:space="preserve"> </w:t>
      </w:r>
      <w:r w:rsidR="00E35812">
        <w:rPr>
          <w:rFonts w:ascii="Arial" w:hAnsi="Arial" w:cs="Arial"/>
        </w:rPr>
        <w:t xml:space="preserve">se </w:t>
      </w:r>
      <w:r w:rsidRPr="005C7C38">
        <w:rPr>
          <w:rFonts w:ascii="Arial" w:hAnsi="Arial" w:cs="Arial"/>
        </w:rPr>
        <w:t xml:space="preserve">aproxima da concepção de aula ideal proposta por bell </w:t>
      </w:r>
      <w:proofErr w:type="spellStart"/>
      <w:r w:rsidRPr="005C7C38">
        <w:rPr>
          <w:rFonts w:ascii="Arial" w:hAnsi="Arial" w:cs="Arial"/>
        </w:rPr>
        <w:t>hooks</w:t>
      </w:r>
      <w:proofErr w:type="spellEnd"/>
      <w:r w:rsidRPr="005C7C38">
        <w:rPr>
          <w:rFonts w:ascii="Arial" w:hAnsi="Arial" w:cs="Arial"/>
        </w:rPr>
        <w:t xml:space="preserve"> (2013). Para a autora, a sala de aula funciona como uma comunidade, na qual professores e estudantes constroem conhecimento coletivamente, a partir do diálogo, do afeto e da ética. Essa perspectiva rompe com o modelo verticalizado de ensino, propondo práticas baseadas na escuta, respeito e partilha de experiências.</w:t>
      </w:r>
      <w:r w:rsidR="00753084">
        <w:rPr>
          <w:rFonts w:ascii="Arial" w:hAnsi="Arial" w:cs="Arial"/>
        </w:rPr>
        <w:t xml:space="preserve"> </w:t>
      </w:r>
      <w:proofErr w:type="spellStart"/>
      <w:r w:rsidRPr="005C7C38">
        <w:rPr>
          <w:rFonts w:ascii="Arial" w:hAnsi="Arial" w:cs="Arial"/>
        </w:rPr>
        <w:t>hooks</w:t>
      </w:r>
      <w:proofErr w:type="spellEnd"/>
      <w:r w:rsidRPr="005C7C38">
        <w:rPr>
          <w:rFonts w:ascii="Arial" w:hAnsi="Arial" w:cs="Arial"/>
        </w:rPr>
        <w:t xml:space="preserve"> (2013) também aponta os desafios enfrentados pelos docentes ao adotar práticas inovadoras, especialmente o receio de críticas e resistência à mudança. Para </w:t>
      </w:r>
      <w:proofErr w:type="spellStart"/>
      <w:proofErr w:type="gramStart"/>
      <w:r w:rsidR="00E35812">
        <w:rPr>
          <w:rFonts w:ascii="Arial" w:hAnsi="Arial" w:cs="Arial"/>
        </w:rPr>
        <w:t>hooks</w:t>
      </w:r>
      <w:proofErr w:type="spellEnd"/>
      <w:r w:rsidR="00E35812">
        <w:rPr>
          <w:rFonts w:ascii="Arial" w:hAnsi="Arial" w:cs="Arial"/>
        </w:rPr>
        <w:t xml:space="preserve"> </w:t>
      </w:r>
      <w:r w:rsidRPr="005C7C38">
        <w:rPr>
          <w:rFonts w:ascii="Arial" w:hAnsi="Arial" w:cs="Arial"/>
        </w:rPr>
        <w:t xml:space="preserve"> uma</w:t>
      </w:r>
      <w:proofErr w:type="gramEnd"/>
      <w:r w:rsidRPr="005C7C38">
        <w:rPr>
          <w:rFonts w:ascii="Arial" w:hAnsi="Arial" w:cs="Arial"/>
        </w:rPr>
        <w:t xml:space="preserve"> educação verdadeiramente libertadora exige coragem do professor para criar espaços que favoreçam participação, engajamento e liberdade criativa.</w:t>
      </w:r>
    </w:p>
    <w:p w14:paraId="45068138" w14:textId="77777777" w:rsidR="00E35812" w:rsidRDefault="00E35812" w:rsidP="00220C44">
      <w:pPr>
        <w:spacing w:line="360" w:lineRule="auto"/>
        <w:jc w:val="both"/>
        <w:rPr>
          <w:rFonts w:ascii="Arial" w:hAnsi="Arial" w:cs="Arial"/>
        </w:rPr>
      </w:pPr>
    </w:p>
    <w:p w14:paraId="5501C6A5" w14:textId="6AFE99F9" w:rsidR="00E35812" w:rsidRDefault="00E35812" w:rsidP="00220C44">
      <w:pPr>
        <w:spacing w:line="360" w:lineRule="auto"/>
        <w:jc w:val="both"/>
        <w:rPr>
          <w:rFonts w:ascii="Arial" w:hAnsi="Arial" w:cs="Arial"/>
          <w:b/>
          <w:bCs/>
        </w:rPr>
      </w:pPr>
      <w:r w:rsidRPr="00E35812">
        <w:rPr>
          <w:rFonts w:ascii="Arial" w:hAnsi="Arial" w:cs="Arial"/>
          <w:b/>
          <w:bCs/>
        </w:rPr>
        <w:t>3.METODOLOGIA</w:t>
      </w:r>
    </w:p>
    <w:p w14:paraId="107F404E" w14:textId="77777777" w:rsidR="00E35812" w:rsidRDefault="00E35812" w:rsidP="00220C4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8FA07B1" w14:textId="32846986" w:rsidR="00E35812" w:rsidRPr="00E35812" w:rsidRDefault="00E35812" w:rsidP="005A3C8E">
      <w:pPr>
        <w:pStyle w:val="Ttulo1"/>
        <w:ind w:firstLine="851"/>
        <w:jc w:val="both"/>
        <w:rPr>
          <w:rFonts w:cs="Arial"/>
          <w:b w:val="0"/>
          <w:bCs/>
        </w:rPr>
      </w:pPr>
      <w:r w:rsidRPr="00B44A76">
        <w:rPr>
          <w:rFonts w:cs="Arial"/>
          <w:b w:val="0"/>
          <w:bCs/>
        </w:rPr>
        <w:t xml:space="preserve">Esta pesquisa investiga evidências de liberdade e experiência estética vivenciadas por estudantes do Ensino Médio durante o ato criativo de construir maquetes na disciplina de História, articulando bell </w:t>
      </w:r>
      <w:proofErr w:type="spellStart"/>
      <w:r w:rsidRPr="00B44A76">
        <w:rPr>
          <w:rFonts w:cs="Arial"/>
          <w:b w:val="0"/>
          <w:bCs/>
        </w:rPr>
        <w:t>hooks</w:t>
      </w:r>
      <w:proofErr w:type="spellEnd"/>
      <w:r w:rsidRPr="00B44A76">
        <w:rPr>
          <w:rFonts w:cs="Arial"/>
          <w:b w:val="0"/>
          <w:bCs/>
        </w:rPr>
        <w:t xml:space="preserve"> (2013) e os impulsos de Schiller (1995). Os objetivos específicos são: a) identificar vestígios dos impulsos sensível, formal e lúdico nas experiências relatadas; b) analisar indícios de percepção de liberdade e responsabilidade; c) discutir a educação estética no contexto da comunidade da sala de aula.</w:t>
      </w:r>
    </w:p>
    <w:p w14:paraId="6963BF25" w14:textId="1BBA39FA" w:rsidR="00753084" w:rsidRDefault="00E35812" w:rsidP="00E35812">
      <w:pPr>
        <w:pStyle w:val="Ttulo1"/>
        <w:jc w:val="both"/>
      </w:pPr>
      <w:r w:rsidRPr="00B44A76">
        <w:rPr>
          <w:rFonts w:cs="Arial"/>
          <w:b w:val="0"/>
          <w:bCs/>
        </w:rPr>
        <w:t>As entrevistas buscaram compreender sentimentos, percepções e aprendizagens vivenciadas durante a construção das maquetes. As respostas do aluno serão analisadas à luz do referencial teórico, articulando teoria e prática educativa.</w:t>
      </w:r>
    </w:p>
    <w:p w14:paraId="14EC4C39" w14:textId="77777777" w:rsidR="00753084" w:rsidRPr="00753084" w:rsidRDefault="00753084" w:rsidP="00753084"/>
    <w:p w14:paraId="5EA27443" w14:textId="77777777" w:rsidR="00753084" w:rsidRDefault="00753084" w:rsidP="00753084"/>
    <w:p w14:paraId="4B72C82E" w14:textId="224B0DE2" w:rsidR="00707214" w:rsidRDefault="00FC4166" w:rsidP="004C446D">
      <w:pPr>
        <w:pStyle w:val="Ttulo1"/>
        <w:rPr>
          <w:rFonts w:cs="Arial"/>
        </w:rPr>
      </w:pPr>
      <w:r w:rsidRPr="002B013B">
        <w:rPr>
          <w:rFonts w:cs="Arial"/>
        </w:rPr>
        <w:lastRenderedPageBreak/>
        <w:t>4</w:t>
      </w:r>
      <w:r w:rsidR="0060173B" w:rsidRPr="002B013B">
        <w:rPr>
          <w:rFonts w:cs="Arial"/>
        </w:rPr>
        <w:t xml:space="preserve"> </w:t>
      </w:r>
      <w:r w:rsidR="00B7745C" w:rsidRPr="002B013B">
        <w:rPr>
          <w:rFonts w:cs="Arial"/>
        </w:rPr>
        <w:t xml:space="preserve">RESULTADOS E </w:t>
      </w:r>
      <w:r w:rsidR="00707214" w:rsidRPr="002B013B">
        <w:rPr>
          <w:rFonts w:cs="Arial"/>
        </w:rPr>
        <w:t>DISCUSSÃO</w:t>
      </w:r>
    </w:p>
    <w:p w14:paraId="56305620" w14:textId="77777777" w:rsidR="001548D9" w:rsidRDefault="001548D9" w:rsidP="001548D9"/>
    <w:p w14:paraId="25E5096C" w14:textId="50A9F344" w:rsidR="00D12D37" w:rsidRPr="00570847" w:rsidRDefault="001548D9" w:rsidP="00FC51C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570847">
        <w:rPr>
          <w:rFonts w:ascii="Arial" w:hAnsi="Arial" w:cs="Arial"/>
        </w:rPr>
        <w:t xml:space="preserve">Nossas reflexões visam atender aos objetivos desta pesquisa. Ao </w:t>
      </w:r>
      <w:r w:rsidR="00A9708C" w:rsidRPr="00570847">
        <w:rPr>
          <w:rFonts w:ascii="Arial" w:hAnsi="Arial" w:cs="Arial"/>
        </w:rPr>
        <w:t xml:space="preserve">realizarmos perguntas </w:t>
      </w:r>
      <w:proofErr w:type="gramStart"/>
      <w:r w:rsidR="00A9708C" w:rsidRPr="00570847">
        <w:rPr>
          <w:rFonts w:ascii="Arial" w:hAnsi="Arial" w:cs="Arial"/>
        </w:rPr>
        <w:t xml:space="preserve">nosso </w:t>
      </w:r>
      <w:r w:rsidR="00425D50" w:rsidRPr="00570847">
        <w:rPr>
          <w:rFonts w:ascii="Arial" w:hAnsi="Arial" w:cs="Arial"/>
        </w:rPr>
        <w:t xml:space="preserve"> sujeito</w:t>
      </w:r>
      <w:proofErr w:type="gramEnd"/>
      <w:r w:rsidR="00425D50" w:rsidRPr="00570847">
        <w:rPr>
          <w:rFonts w:ascii="Arial" w:hAnsi="Arial" w:cs="Arial"/>
        </w:rPr>
        <w:t xml:space="preserve"> </w:t>
      </w:r>
      <w:r w:rsidR="00A9708C" w:rsidRPr="00570847">
        <w:rPr>
          <w:rFonts w:ascii="Arial" w:hAnsi="Arial" w:cs="Arial"/>
        </w:rPr>
        <w:t xml:space="preserve">no intuito de compreender </w:t>
      </w:r>
      <w:r w:rsidR="00425D50" w:rsidRPr="00570847">
        <w:rPr>
          <w:rFonts w:ascii="Arial" w:hAnsi="Arial" w:cs="Arial"/>
        </w:rPr>
        <w:t>como ele se sent</w:t>
      </w:r>
      <w:r w:rsidR="00A9708C" w:rsidRPr="00570847">
        <w:rPr>
          <w:rFonts w:ascii="Arial" w:hAnsi="Arial" w:cs="Arial"/>
        </w:rPr>
        <w:t>iu d</w:t>
      </w:r>
      <w:r w:rsidR="00425D50" w:rsidRPr="00570847">
        <w:rPr>
          <w:rFonts w:ascii="Arial" w:hAnsi="Arial" w:cs="Arial"/>
        </w:rPr>
        <w:t xml:space="preserve">urante a atividade </w:t>
      </w:r>
      <w:r w:rsidR="00886B7C">
        <w:rPr>
          <w:rFonts w:ascii="Arial" w:hAnsi="Arial" w:cs="Arial"/>
        </w:rPr>
        <w:t>em grupo da</w:t>
      </w:r>
      <w:r w:rsidR="00425D50" w:rsidRPr="00570847">
        <w:rPr>
          <w:rFonts w:ascii="Arial" w:hAnsi="Arial" w:cs="Arial"/>
        </w:rPr>
        <w:t xml:space="preserve"> construção de</w:t>
      </w:r>
      <w:r w:rsidR="00886B7C">
        <w:rPr>
          <w:rFonts w:ascii="Arial" w:hAnsi="Arial" w:cs="Arial"/>
        </w:rPr>
        <w:t xml:space="preserve"> uma maquete </w:t>
      </w:r>
      <w:r w:rsidR="00425D50" w:rsidRPr="00570847">
        <w:rPr>
          <w:rFonts w:ascii="Arial" w:hAnsi="Arial" w:cs="Arial"/>
        </w:rPr>
        <w:t>na disciplina de história</w:t>
      </w:r>
      <w:r w:rsidR="00A9708C" w:rsidRPr="00570847">
        <w:rPr>
          <w:rFonts w:ascii="Arial" w:hAnsi="Arial" w:cs="Arial"/>
        </w:rPr>
        <w:t xml:space="preserve"> recebemos muitas informações, dentre elas selecionamos o</w:t>
      </w:r>
      <w:r w:rsidR="008400B2" w:rsidRPr="00570847">
        <w:rPr>
          <w:rFonts w:ascii="Arial" w:hAnsi="Arial" w:cs="Arial"/>
        </w:rPr>
        <w:t xml:space="preserve"> recorte </w:t>
      </w:r>
      <w:r w:rsidR="00A9708C" w:rsidRPr="00570847">
        <w:rPr>
          <w:rFonts w:ascii="Arial" w:hAnsi="Arial" w:cs="Arial"/>
        </w:rPr>
        <w:t xml:space="preserve"> abaixo para analisa</w:t>
      </w:r>
      <w:r w:rsidR="00886B7C">
        <w:rPr>
          <w:rFonts w:ascii="Arial" w:hAnsi="Arial" w:cs="Arial"/>
        </w:rPr>
        <w:t>rmos:</w:t>
      </w:r>
    </w:p>
    <w:p w14:paraId="7BD8A45C" w14:textId="22C8CF51" w:rsidR="00DB1736" w:rsidRPr="00772EAE" w:rsidRDefault="00886B7C" w:rsidP="008400B2">
      <w:pPr>
        <w:jc w:val="both"/>
        <w:rPr>
          <w:rFonts w:ascii="Arial" w:hAnsi="Arial" w:cs="Arial"/>
          <w:b/>
          <w:bCs/>
          <w:i/>
          <w:iCs/>
        </w:rPr>
      </w:pPr>
      <w:r w:rsidRPr="00772EAE">
        <w:rPr>
          <w:rFonts w:ascii="Arial" w:hAnsi="Arial" w:cs="Arial"/>
        </w:rPr>
        <w:t>S</w:t>
      </w:r>
      <w:r w:rsidR="00A9708C" w:rsidRPr="00772EAE">
        <w:rPr>
          <w:rFonts w:ascii="Arial" w:hAnsi="Arial" w:cs="Arial"/>
        </w:rPr>
        <w:t>ujeito</w:t>
      </w:r>
      <w:r w:rsidRPr="00772EAE">
        <w:rPr>
          <w:rFonts w:ascii="Arial" w:hAnsi="Arial" w:cs="Arial"/>
        </w:rPr>
        <w:t xml:space="preserve"> 1</w:t>
      </w:r>
      <w:r w:rsidR="00C7153D" w:rsidRPr="00772EAE">
        <w:rPr>
          <w:rFonts w:ascii="Arial" w:hAnsi="Arial" w:cs="Arial"/>
        </w:rPr>
        <w:t>:</w:t>
      </w:r>
      <w:r w:rsidR="00FC51C4" w:rsidRPr="00772EAE">
        <w:rPr>
          <w:rFonts w:ascii="Arial" w:hAnsi="Arial" w:cs="Arial"/>
        </w:rPr>
        <w:t xml:space="preserve"> </w:t>
      </w:r>
      <w:r w:rsidR="00B5658E" w:rsidRPr="00772EAE">
        <w:rPr>
          <w:b/>
          <w:bCs/>
          <w:i/>
          <w:iCs/>
        </w:rPr>
        <w:t xml:space="preserve"> </w:t>
      </w:r>
      <w:r w:rsidR="00B5658E" w:rsidRPr="00772EAE">
        <w:rPr>
          <w:rFonts w:ascii="Arial" w:hAnsi="Arial" w:cs="Arial"/>
          <w:b/>
          <w:bCs/>
          <w:i/>
          <w:iCs/>
        </w:rPr>
        <w:t>Ele (o professor)</w:t>
      </w:r>
      <w:r w:rsidR="00D12D37" w:rsidRPr="00772EAE">
        <w:rPr>
          <w:rFonts w:ascii="Arial" w:hAnsi="Arial" w:cs="Arial"/>
          <w:b/>
          <w:bCs/>
          <w:i/>
          <w:iCs/>
        </w:rPr>
        <w:t xml:space="preserve"> pediu para a gente pesquisar sobre</w:t>
      </w:r>
      <w:r w:rsidR="00B5658E" w:rsidRPr="00772EAE">
        <w:rPr>
          <w:rFonts w:ascii="Arial" w:hAnsi="Arial" w:cs="Arial"/>
          <w:b/>
          <w:bCs/>
          <w:i/>
          <w:iCs/>
        </w:rPr>
        <w:t xml:space="preserve"> o assunto</w:t>
      </w:r>
      <w:r w:rsidR="00D12D37" w:rsidRPr="00772EAE">
        <w:rPr>
          <w:rFonts w:ascii="Arial" w:hAnsi="Arial" w:cs="Arial"/>
          <w:b/>
          <w:bCs/>
          <w:i/>
          <w:iCs/>
        </w:rPr>
        <w:t xml:space="preserve">, ele passou o </w:t>
      </w:r>
      <w:r w:rsidR="00D12D37" w:rsidRPr="00772EAE">
        <w:rPr>
          <w:rFonts w:ascii="Arial" w:hAnsi="Arial" w:cs="Arial"/>
          <w:b/>
          <w:bCs/>
          <w:i/>
          <w:iCs/>
        </w:rPr>
        <w:t xml:space="preserve">básico </w:t>
      </w:r>
      <w:r w:rsidR="00B5658E" w:rsidRPr="00772EAE">
        <w:rPr>
          <w:rFonts w:ascii="Arial" w:hAnsi="Arial" w:cs="Arial"/>
          <w:b/>
          <w:bCs/>
          <w:i/>
          <w:iCs/>
        </w:rPr>
        <w:t xml:space="preserve">no </w:t>
      </w:r>
      <w:proofErr w:type="spellStart"/>
      <w:r w:rsidR="00D12D37" w:rsidRPr="00772EAE">
        <w:rPr>
          <w:rFonts w:ascii="Arial" w:hAnsi="Arial" w:cs="Arial"/>
          <w:b/>
          <w:bCs/>
          <w:i/>
          <w:iCs/>
        </w:rPr>
        <w:t>C</w:t>
      </w:r>
      <w:r w:rsidR="00D12D37" w:rsidRPr="00772EAE">
        <w:rPr>
          <w:rFonts w:ascii="Arial" w:hAnsi="Arial" w:cs="Arial"/>
          <w:b/>
          <w:bCs/>
          <w:i/>
          <w:iCs/>
        </w:rPr>
        <w:t>lassro</w:t>
      </w:r>
      <w:r w:rsidR="005A3C8E">
        <w:rPr>
          <w:rFonts w:ascii="Arial" w:hAnsi="Arial" w:cs="Arial"/>
          <w:b/>
          <w:bCs/>
          <w:i/>
          <w:iCs/>
        </w:rPr>
        <w:t>om</w:t>
      </w:r>
      <w:proofErr w:type="spellEnd"/>
      <w:r w:rsidR="00D12D37" w:rsidRPr="00772EAE">
        <w:rPr>
          <w:rFonts w:ascii="Arial" w:hAnsi="Arial" w:cs="Arial"/>
          <w:b/>
          <w:bCs/>
          <w:i/>
          <w:iCs/>
        </w:rPr>
        <w:t xml:space="preserve"> </w:t>
      </w:r>
      <w:r w:rsidR="00DB1736" w:rsidRPr="00772EAE">
        <w:rPr>
          <w:rFonts w:ascii="Arial" w:hAnsi="Arial" w:cs="Arial"/>
          <w:b/>
          <w:bCs/>
          <w:i/>
          <w:iCs/>
        </w:rPr>
        <w:t>[...] ele falou s</w:t>
      </w:r>
      <w:r w:rsidR="00D12D37" w:rsidRPr="00772EAE">
        <w:rPr>
          <w:rFonts w:ascii="Arial" w:hAnsi="Arial" w:cs="Arial"/>
          <w:b/>
          <w:bCs/>
          <w:i/>
          <w:iCs/>
        </w:rPr>
        <w:t xml:space="preserve">obre o capricho da </w:t>
      </w:r>
      <w:proofErr w:type="gramStart"/>
      <w:r w:rsidR="00D12D37" w:rsidRPr="00772EAE">
        <w:rPr>
          <w:rFonts w:ascii="Arial" w:hAnsi="Arial" w:cs="Arial"/>
          <w:b/>
          <w:bCs/>
          <w:i/>
          <w:iCs/>
        </w:rPr>
        <w:t xml:space="preserve">maquete, </w:t>
      </w:r>
      <w:r w:rsidR="00D12D37" w:rsidRPr="00772EAE">
        <w:rPr>
          <w:rFonts w:ascii="Arial" w:hAnsi="Arial" w:cs="Arial"/>
          <w:i/>
          <w:iCs/>
        </w:rPr>
        <w:t xml:space="preserve"> </w:t>
      </w:r>
      <w:r w:rsidR="00A20D18" w:rsidRPr="00772EAE">
        <w:rPr>
          <w:rFonts w:ascii="Arial" w:hAnsi="Arial" w:cs="Arial"/>
        </w:rPr>
        <w:t>[...]</w:t>
      </w:r>
      <w:proofErr w:type="gramEnd"/>
      <w:r w:rsidR="00D12D37" w:rsidRPr="00772EAE">
        <w:rPr>
          <w:rFonts w:ascii="Arial" w:hAnsi="Arial" w:cs="Arial"/>
          <w:i/>
          <w:iCs/>
        </w:rPr>
        <w:t xml:space="preserve">  mas tipo, se eu quisesse fazer o 3D, ele não cobrava o 3D.  Se eu quisesse fazer de </w:t>
      </w:r>
      <w:r w:rsidR="005A3C8E">
        <w:rPr>
          <w:rFonts w:ascii="Arial" w:hAnsi="Arial" w:cs="Arial"/>
          <w:i/>
          <w:iCs/>
        </w:rPr>
        <w:t>p</w:t>
      </w:r>
      <w:r w:rsidR="00D12D37" w:rsidRPr="00772EAE">
        <w:rPr>
          <w:rFonts w:ascii="Arial" w:hAnsi="Arial" w:cs="Arial"/>
          <w:i/>
          <w:iCs/>
        </w:rPr>
        <w:t xml:space="preserve">apelão, se eu quisesse fazer de MDF, ele não cobrava. </w:t>
      </w:r>
      <w:r w:rsidR="00D12D37" w:rsidRPr="00772EAE">
        <w:rPr>
          <w:rFonts w:ascii="Arial" w:hAnsi="Arial" w:cs="Arial"/>
          <w:b/>
          <w:bCs/>
          <w:i/>
          <w:iCs/>
        </w:rPr>
        <w:t xml:space="preserve">A forma como a gente estava colando cada coisa, </w:t>
      </w:r>
      <w:r w:rsidR="00A9708C" w:rsidRPr="00772EAE">
        <w:rPr>
          <w:rFonts w:ascii="Arial" w:hAnsi="Arial" w:cs="Arial"/>
          <w:b/>
          <w:bCs/>
          <w:i/>
          <w:iCs/>
        </w:rPr>
        <w:t>era nossa,</w:t>
      </w:r>
      <w:r w:rsidR="00A9708C" w:rsidRPr="00772EAE">
        <w:rPr>
          <w:rFonts w:ascii="Arial" w:hAnsi="Arial" w:cs="Arial"/>
          <w:i/>
          <w:iCs/>
        </w:rPr>
        <w:t xml:space="preserve"> </w:t>
      </w:r>
      <w:r w:rsidR="00A20D18" w:rsidRPr="00772EAE">
        <w:rPr>
          <w:rFonts w:ascii="Arial" w:hAnsi="Arial" w:cs="Arial"/>
          <w:b/>
          <w:bCs/>
          <w:i/>
          <w:iCs/>
        </w:rPr>
        <w:t xml:space="preserve">foi </w:t>
      </w:r>
      <w:r w:rsidR="00A9708C" w:rsidRPr="00772EAE">
        <w:rPr>
          <w:rFonts w:ascii="Arial" w:hAnsi="Arial" w:cs="Arial"/>
          <w:b/>
          <w:bCs/>
          <w:i/>
          <w:iCs/>
        </w:rPr>
        <w:t xml:space="preserve">como o grupo quis fazer, </w:t>
      </w:r>
      <w:r w:rsidR="00D12D37" w:rsidRPr="00772EAE">
        <w:rPr>
          <w:rFonts w:ascii="Arial" w:hAnsi="Arial" w:cs="Arial"/>
          <w:b/>
          <w:bCs/>
          <w:i/>
          <w:iCs/>
        </w:rPr>
        <w:t xml:space="preserve">ele não </w:t>
      </w:r>
      <w:proofErr w:type="gramStart"/>
      <w:r w:rsidR="00D12D37" w:rsidRPr="00772EAE">
        <w:rPr>
          <w:rFonts w:ascii="Arial" w:hAnsi="Arial" w:cs="Arial"/>
          <w:b/>
          <w:bCs/>
          <w:i/>
          <w:iCs/>
        </w:rPr>
        <w:t>cobrou,  era</w:t>
      </w:r>
      <w:proofErr w:type="gramEnd"/>
      <w:r w:rsidR="00D12D37" w:rsidRPr="00772EAE">
        <w:rPr>
          <w:rFonts w:ascii="Arial" w:hAnsi="Arial" w:cs="Arial"/>
          <w:b/>
          <w:bCs/>
          <w:i/>
          <w:iCs/>
        </w:rPr>
        <w:t xml:space="preserve"> uma responsabilidade nossa expressar o que a gente estava estudando. </w:t>
      </w:r>
    </w:p>
    <w:p w14:paraId="28F24015" w14:textId="4155B1B1" w:rsidR="00B5658E" w:rsidRPr="00772EAE" w:rsidRDefault="00D12D37" w:rsidP="008400B2">
      <w:pPr>
        <w:jc w:val="both"/>
        <w:rPr>
          <w:rFonts w:ascii="Arial" w:hAnsi="Arial" w:cs="Arial"/>
        </w:rPr>
      </w:pPr>
      <w:r w:rsidRPr="00772EAE">
        <w:rPr>
          <w:rFonts w:ascii="Arial" w:hAnsi="Arial" w:cs="Arial"/>
          <w:i/>
          <w:iCs/>
        </w:rPr>
        <w:t xml:space="preserve"> </w:t>
      </w:r>
      <w:r w:rsidR="002A4DFB" w:rsidRPr="00772EAE">
        <w:rPr>
          <w:rFonts w:ascii="Arial" w:hAnsi="Arial" w:cs="Arial"/>
          <w:i/>
          <w:iCs/>
        </w:rPr>
        <w:t>“</w:t>
      </w:r>
      <w:r w:rsidRPr="00772EAE">
        <w:rPr>
          <w:rFonts w:ascii="Arial" w:hAnsi="Arial" w:cs="Arial"/>
          <w:i/>
          <w:iCs/>
        </w:rPr>
        <w:t xml:space="preserve">Fui lendo as recomendações que ele deu e aplicando de forma prática.  Então ele pediu que a gente fosse criativo, a gente buscou uma construção que a gente sabia que nem todo mundo ia fazer, </w:t>
      </w:r>
      <w:r w:rsidR="002A4DFB" w:rsidRPr="00772EAE">
        <w:rPr>
          <w:rFonts w:ascii="Arial" w:hAnsi="Arial" w:cs="Arial"/>
          <w:b/>
          <w:bCs/>
          <w:i/>
          <w:iCs/>
        </w:rPr>
        <w:t>mas o noss</w:t>
      </w:r>
      <w:r w:rsidR="00A9708C" w:rsidRPr="00772EAE">
        <w:rPr>
          <w:rFonts w:ascii="Arial" w:hAnsi="Arial" w:cs="Arial"/>
          <w:b/>
          <w:bCs/>
          <w:i/>
          <w:iCs/>
        </w:rPr>
        <w:t>o</w:t>
      </w:r>
      <w:r w:rsidR="002A4DFB" w:rsidRPr="00772EAE">
        <w:rPr>
          <w:rFonts w:ascii="Arial" w:hAnsi="Arial" w:cs="Arial"/>
          <w:b/>
          <w:bCs/>
          <w:i/>
          <w:iCs/>
        </w:rPr>
        <w:t xml:space="preserve"> grupo quis </w:t>
      </w:r>
      <w:proofErr w:type="gramStart"/>
      <w:r w:rsidR="002A4DFB" w:rsidRPr="00772EAE">
        <w:rPr>
          <w:rFonts w:ascii="Arial" w:hAnsi="Arial" w:cs="Arial"/>
          <w:b/>
          <w:bCs/>
          <w:i/>
          <w:iCs/>
        </w:rPr>
        <w:t xml:space="preserve">fazer, </w:t>
      </w:r>
      <w:r w:rsidRPr="00772EAE">
        <w:rPr>
          <w:rFonts w:ascii="Arial" w:hAnsi="Arial" w:cs="Arial"/>
          <w:b/>
          <w:bCs/>
          <w:i/>
          <w:iCs/>
        </w:rPr>
        <w:t xml:space="preserve"> </w:t>
      </w:r>
      <w:r w:rsidR="00A20D18" w:rsidRPr="00772EAE">
        <w:rPr>
          <w:rFonts w:ascii="Arial" w:hAnsi="Arial" w:cs="Arial"/>
          <w:b/>
          <w:bCs/>
          <w:i/>
          <w:iCs/>
        </w:rPr>
        <w:t>foi</w:t>
      </w:r>
      <w:proofErr w:type="gramEnd"/>
      <w:r w:rsidR="00A20D18" w:rsidRPr="00772EAE">
        <w:rPr>
          <w:rFonts w:ascii="Arial" w:hAnsi="Arial" w:cs="Arial"/>
          <w:b/>
          <w:bCs/>
          <w:i/>
          <w:iCs/>
        </w:rPr>
        <w:t xml:space="preserve"> decisão nossa</w:t>
      </w:r>
      <w:r w:rsidR="00A20D18" w:rsidRPr="00772EAE">
        <w:rPr>
          <w:rFonts w:ascii="Arial" w:hAnsi="Arial" w:cs="Arial"/>
          <w:i/>
          <w:iCs/>
        </w:rPr>
        <w:t xml:space="preserve">,  </w:t>
      </w:r>
      <w:r w:rsidRPr="00772EAE">
        <w:rPr>
          <w:rFonts w:ascii="Arial" w:hAnsi="Arial" w:cs="Arial"/>
          <w:i/>
          <w:iCs/>
        </w:rPr>
        <w:t xml:space="preserve">ele disse que até a nossa é uma das mais diferentes, </w:t>
      </w:r>
      <w:r w:rsidR="00A20D18" w:rsidRPr="00772EAE">
        <w:rPr>
          <w:rFonts w:ascii="Arial" w:hAnsi="Arial" w:cs="Arial"/>
          <w:i/>
          <w:iCs/>
        </w:rPr>
        <w:t xml:space="preserve">tinha </w:t>
      </w:r>
      <w:r w:rsidRPr="00772EAE">
        <w:rPr>
          <w:rFonts w:ascii="Arial" w:hAnsi="Arial" w:cs="Arial"/>
          <w:i/>
          <w:iCs/>
        </w:rPr>
        <w:t xml:space="preserve"> criatividade e o capricho, a gente se esforçou, assim, porque foi o que ele pediu. </w:t>
      </w:r>
      <w:r w:rsidRPr="00772EAE">
        <w:rPr>
          <w:rFonts w:ascii="Arial" w:hAnsi="Arial" w:cs="Arial"/>
          <w:b/>
          <w:bCs/>
          <w:i/>
          <w:iCs/>
        </w:rPr>
        <w:t xml:space="preserve">E </w:t>
      </w:r>
      <w:r w:rsidR="002A4DFB" w:rsidRPr="00772EAE">
        <w:rPr>
          <w:rFonts w:ascii="Arial" w:hAnsi="Arial" w:cs="Arial"/>
          <w:b/>
          <w:bCs/>
          <w:i/>
          <w:iCs/>
        </w:rPr>
        <w:t xml:space="preserve">foi </w:t>
      </w:r>
      <w:r w:rsidRPr="00772EAE">
        <w:rPr>
          <w:rFonts w:ascii="Arial" w:hAnsi="Arial" w:cs="Arial"/>
          <w:b/>
          <w:bCs/>
          <w:i/>
          <w:iCs/>
        </w:rPr>
        <w:t xml:space="preserve">da nossa forma, não foi como se ele impôs que a gente fizesse </w:t>
      </w:r>
      <w:proofErr w:type="gramStart"/>
      <w:r w:rsidRPr="00772EAE">
        <w:rPr>
          <w:rFonts w:ascii="Arial" w:hAnsi="Arial" w:cs="Arial"/>
          <w:b/>
          <w:bCs/>
          <w:i/>
          <w:iCs/>
        </w:rPr>
        <w:t>algo,  ele</w:t>
      </w:r>
      <w:proofErr w:type="gramEnd"/>
      <w:r w:rsidRPr="00772EAE">
        <w:rPr>
          <w:rFonts w:ascii="Arial" w:hAnsi="Arial" w:cs="Arial"/>
          <w:b/>
          <w:bCs/>
          <w:i/>
          <w:iCs/>
        </w:rPr>
        <w:t xml:space="preserve"> deixou pra gente fazer o que a gente gostava, deixou livre, assim. </w:t>
      </w:r>
      <w:r w:rsidR="00C7153D" w:rsidRPr="00772EAE">
        <w:rPr>
          <w:rFonts w:ascii="Arial" w:hAnsi="Arial" w:cs="Arial"/>
          <w:b/>
          <w:bCs/>
          <w:i/>
          <w:iCs/>
        </w:rPr>
        <w:t>Eu gosto muito do professor.</w:t>
      </w:r>
      <w:r w:rsidR="00FC79C8" w:rsidRPr="00772EAE">
        <w:rPr>
          <w:rFonts w:ascii="Arial" w:hAnsi="Arial" w:cs="Arial"/>
          <w:b/>
          <w:bCs/>
          <w:i/>
          <w:iCs/>
        </w:rPr>
        <w:t xml:space="preserve"> Fazer essa atividade em grupo com os meus colegas foi </w:t>
      </w:r>
      <w:r w:rsidR="007D4C3A" w:rsidRPr="00772EAE">
        <w:rPr>
          <w:rFonts w:ascii="Arial" w:hAnsi="Arial" w:cs="Arial"/>
          <w:b/>
          <w:bCs/>
          <w:i/>
          <w:iCs/>
        </w:rPr>
        <w:t>legal</w:t>
      </w:r>
      <w:r w:rsidR="00FC51C4" w:rsidRPr="00772EAE">
        <w:rPr>
          <w:rFonts w:ascii="Arial" w:hAnsi="Arial" w:cs="Arial"/>
          <w:b/>
          <w:bCs/>
          <w:i/>
          <w:iCs/>
        </w:rPr>
        <w:t>,</w:t>
      </w:r>
      <w:r w:rsidR="007D4C3A" w:rsidRPr="00772EAE">
        <w:rPr>
          <w:rFonts w:ascii="Arial" w:hAnsi="Arial" w:cs="Arial"/>
          <w:b/>
          <w:bCs/>
          <w:i/>
          <w:iCs/>
        </w:rPr>
        <w:t xml:space="preserve"> </w:t>
      </w:r>
      <w:r w:rsidR="00FC79C8" w:rsidRPr="00772EAE">
        <w:rPr>
          <w:rFonts w:ascii="Arial" w:hAnsi="Arial" w:cs="Arial"/>
          <w:b/>
          <w:bCs/>
          <w:i/>
          <w:iCs/>
        </w:rPr>
        <w:t>uma loucura.</w:t>
      </w:r>
      <w:r w:rsidR="00886B7C" w:rsidRPr="00772EAE">
        <w:rPr>
          <w:rFonts w:ascii="Arial" w:hAnsi="Arial" w:cs="Arial"/>
          <w:b/>
          <w:bCs/>
          <w:i/>
          <w:iCs/>
        </w:rPr>
        <w:t xml:space="preserve"> </w:t>
      </w:r>
      <w:r w:rsidR="00886B7C" w:rsidRPr="00772EAE">
        <w:rPr>
          <w:rFonts w:ascii="Arial" w:hAnsi="Arial" w:cs="Arial"/>
        </w:rPr>
        <w:t>(Entrevista Sujeito</w:t>
      </w:r>
      <w:r w:rsidR="00886B7C" w:rsidRPr="00772EAE">
        <w:rPr>
          <w:rFonts w:ascii="Arial" w:hAnsi="Arial" w:cs="Arial"/>
        </w:rPr>
        <w:t>1</w:t>
      </w:r>
      <w:r w:rsidR="00886B7C" w:rsidRPr="00772EAE">
        <w:rPr>
          <w:rFonts w:ascii="Arial" w:hAnsi="Arial" w:cs="Arial"/>
        </w:rPr>
        <w:t xml:space="preserve"> - 07/12/2024, grifo nosso)</w:t>
      </w:r>
    </w:p>
    <w:p w14:paraId="7FD73F48" w14:textId="77777777" w:rsidR="00550B76" w:rsidRPr="00772EAE" w:rsidRDefault="00550B76" w:rsidP="008400B2">
      <w:pPr>
        <w:jc w:val="both"/>
        <w:rPr>
          <w:rFonts w:ascii="Arial" w:hAnsi="Arial" w:cs="Arial"/>
          <w:b/>
          <w:bCs/>
          <w:i/>
          <w:iCs/>
        </w:rPr>
      </w:pPr>
    </w:p>
    <w:p w14:paraId="01D735A3" w14:textId="5B83FD98" w:rsidR="00A92B95" w:rsidRPr="00A92B95" w:rsidRDefault="00A92B95" w:rsidP="004057C6">
      <w:pPr>
        <w:spacing w:line="360" w:lineRule="auto"/>
        <w:ind w:firstLine="851"/>
        <w:jc w:val="both"/>
        <w:rPr>
          <w:rFonts w:ascii="Arial" w:hAnsi="Arial" w:cs="Arial"/>
        </w:rPr>
      </w:pPr>
      <w:r w:rsidRPr="00A92B95">
        <w:rPr>
          <w:rFonts w:ascii="Arial" w:hAnsi="Arial" w:cs="Arial"/>
        </w:rPr>
        <w:t xml:space="preserve">Quando o sujeito1 afirma </w:t>
      </w:r>
      <w:r w:rsidRPr="00A92B95">
        <w:rPr>
          <w:rFonts w:ascii="Arial" w:hAnsi="Arial" w:cs="Arial"/>
          <w:b/>
          <w:bCs/>
          <w:i/>
          <w:iCs/>
        </w:rPr>
        <w:t xml:space="preserve">“Ele (o professor) pediu para a gente pesquisar sobre o assunto, ele passou o básico no </w:t>
      </w:r>
      <w:proofErr w:type="spellStart"/>
      <w:r w:rsidR="005A3C8E" w:rsidRPr="00772EAE">
        <w:rPr>
          <w:rFonts w:ascii="Arial" w:hAnsi="Arial" w:cs="Arial"/>
          <w:b/>
          <w:bCs/>
          <w:i/>
          <w:iCs/>
        </w:rPr>
        <w:t>Classro</w:t>
      </w:r>
      <w:r w:rsidR="005A3C8E">
        <w:rPr>
          <w:rFonts w:ascii="Arial" w:hAnsi="Arial" w:cs="Arial"/>
          <w:b/>
          <w:bCs/>
          <w:i/>
          <w:iCs/>
        </w:rPr>
        <w:t>om</w:t>
      </w:r>
      <w:proofErr w:type="spellEnd"/>
      <w:r w:rsidRPr="00A92B95">
        <w:rPr>
          <w:rFonts w:ascii="Arial" w:hAnsi="Arial" w:cs="Arial"/>
          <w:b/>
          <w:bCs/>
          <w:i/>
          <w:iCs/>
        </w:rPr>
        <w:t xml:space="preserve"> [...] ele falou sobre o capricho da maquete [...]” e “A forma como a gente estava colando cada coisa, era nossa, foi como o grupo quis fazer”</w:t>
      </w:r>
      <w:r w:rsidRPr="00A92B95">
        <w:rPr>
          <w:rFonts w:ascii="Arial" w:hAnsi="Arial" w:cs="Arial"/>
        </w:rPr>
        <w:t>, podemos observar uma ligação dessa resposta com o impulso formal de Schiller (199</w:t>
      </w:r>
      <w:r w:rsidR="00307A79">
        <w:rPr>
          <w:rFonts w:ascii="Arial" w:hAnsi="Arial" w:cs="Arial"/>
        </w:rPr>
        <w:t>5</w:t>
      </w:r>
      <w:r w:rsidRPr="00A92B95">
        <w:rPr>
          <w:rFonts w:ascii="Arial" w:hAnsi="Arial" w:cs="Arial"/>
        </w:rPr>
        <w:t xml:space="preserve">). O aluno compreende e raciocina sobre o que o professor pediu e as orientações estipuladas, buscando cumprir as exigências de forma racional. Esse entendimento, aliado à liberdade de </w:t>
      </w:r>
      <w:proofErr w:type="spellStart"/>
      <w:proofErr w:type="gramStart"/>
      <w:r w:rsidRPr="00A92B95">
        <w:rPr>
          <w:rFonts w:ascii="Arial" w:hAnsi="Arial" w:cs="Arial"/>
        </w:rPr>
        <w:t>execução</w:t>
      </w:r>
      <w:r w:rsidR="009074A3" w:rsidRPr="00A92B95">
        <w:rPr>
          <w:rFonts w:ascii="Arial" w:hAnsi="Arial" w:cs="Arial"/>
          <w:b/>
          <w:bCs/>
          <w:i/>
          <w:iCs/>
        </w:rPr>
        <w:t>“</w:t>
      </w:r>
      <w:proofErr w:type="gramEnd"/>
      <w:r w:rsidR="009074A3" w:rsidRPr="00A92B95">
        <w:rPr>
          <w:rFonts w:ascii="Arial" w:hAnsi="Arial" w:cs="Arial"/>
          <w:b/>
          <w:bCs/>
          <w:i/>
          <w:iCs/>
        </w:rPr>
        <w:t>A</w:t>
      </w:r>
      <w:proofErr w:type="spellEnd"/>
      <w:r w:rsidR="009074A3" w:rsidRPr="00A92B95">
        <w:rPr>
          <w:rFonts w:ascii="Arial" w:hAnsi="Arial" w:cs="Arial"/>
          <w:b/>
          <w:bCs/>
          <w:i/>
          <w:iCs/>
        </w:rPr>
        <w:t xml:space="preserve"> forma como a gente estava colando cada coisa, era nossa, foi como o grupo quis fazer”</w:t>
      </w:r>
      <w:r w:rsidR="009074A3" w:rsidRPr="00A92B95">
        <w:rPr>
          <w:rFonts w:ascii="Arial" w:hAnsi="Arial" w:cs="Arial"/>
        </w:rPr>
        <w:t>,</w:t>
      </w:r>
      <w:r w:rsidRPr="00A92B95">
        <w:rPr>
          <w:rFonts w:ascii="Arial" w:hAnsi="Arial" w:cs="Arial"/>
        </w:rPr>
        <w:t xml:space="preserve"> cria condições para que o grupo sinta-se parte de um todo, pertencente a uma comunidade que faz uso da liberdade oportunizada pelo professor. Como propõe Bell </w:t>
      </w:r>
      <w:proofErr w:type="spellStart"/>
      <w:r w:rsidRPr="00A92B95">
        <w:rPr>
          <w:rFonts w:ascii="Arial" w:hAnsi="Arial" w:cs="Arial"/>
        </w:rPr>
        <w:t>Hooks</w:t>
      </w:r>
      <w:proofErr w:type="spellEnd"/>
      <w:r w:rsidRPr="00A92B95">
        <w:rPr>
          <w:rFonts w:ascii="Arial" w:hAnsi="Arial" w:cs="Arial"/>
        </w:rPr>
        <w:t xml:space="preserve"> (2013), o saber e o engajamento se constroem coletivamente, no diálogo entre professor</w:t>
      </w:r>
      <w:r w:rsidR="009074A3">
        <w:rPr>
          <w:rFonts w:ascii="Arial" w:hAnsi="Arial" w:cs="Arial"/>
        </w:rPr>
        <w:t xml:space="preserve"> que orientou e deu liberdade, </w:t>
      </w:r>
      <w:r w:rsidRPr="00A92B95">
        <w:rPr>
          <w:rFonts w:ascii="Arial" w:hAnsi="Arial" w:cs="Arial"/>
        </w:rPr>
        <w:t>e estudantes</w:t>
      </w:r>
      <w:r w:rsidR="009074A3">
        <w:rPr>
          <w:rFonts w:ascii="Arial" w:hAnsi="Arial" w:cs="Arial"/>
        </w:rPr>
        <w:t xml:space="preserve"> tiveram autonomia r realizaram a proposta dentro dos critérios do professor, nas os caminhos que utilizaram para realizar foram escolhas do grupo </w:t>
      </w:r>
      <w:r w:rsidR="009074A3" w:rsidRPr="009074A3">
        <w:rPr>
          <w:rFonts w:ascii="Arial" w:hAnsi="Arial" w:cs="Arial"/>
          <w:b/>
          <w:bCs/>
        </w:rPr>
        <w:t>“</w:t>
      </w:r>
      <w:r w:rsidR="009074A3" w:rsidRPr="009074A3">
        <w:rPr>
          <w:rFonts w:ascii="Arial" w:hAnsi="Arial" w:cs="Arial"/>
          <w:b/>
          <w:bCs/>
          <w:i/>
          <w:iCs/>
        </w:rPr>
        <w:t xml:space="preserve">mas tipo, se eu quisesse fazer o 3D, ele não cobrava o 3D.  Se eu quisesse fazer de </w:t>
      </w:r>
      <w:r w:rsidR="005A3C8E">
        <w:rPr>
          <w:rFonts w:ascii="Arial" w:hAnsi="Arial" w:cs="Arial"/>
          <w:b/>
          <w:bCs/>
          <w:i/>
          <w:iCs/>
        </w:rPr>
        <w:t>p</w:t>
      </w:r>
      <w:r w:rsidR="009074A3" w:rsidRPr="009074A3">
        <w:rPr>
          <w:rFonts w:ascii="Arial" w:hAnsi="Arial" w:cs="Arial"/>
          <w:b/>
          <w:bCs/>
          <w:i/>
          <w:iCs/>
        </w:rPr>
        <w:t xml:space="preserve">apelão, se eu quisesse fazer </w:t>
      </w:r>
      <w:r w:rsidR="009074A3" w:rsidRPr="009074A3">
        <w:rPr>
          <w:rFonts w:ascii="Arial" w:hAnsi="Arial" w:cs="Arial"/>
          <w:b/>
          <w:bCs/>
          <w:i/>
          <w:iCs/>
        </w:rPr>
        <w:lastRenderedPageBreak/>
        <w:t>de MDF, ele não cobrava.</w:t>
      </w:r>
      <w:r w:rsidR="009074A3" w:rsidRPr="00550B76">
        <w:rPr>
          <w:rFonts w:ascii="Arial" w:hAnsi="Arial" w:cs="Arial"/>
          <w:i/>
          <w:iCs/>
          <w:sz w:val="20"/>
          <w:szCs w:val="20"/>
        </w:rPr>
        <w:t xml:space="preserve"> </w:t>
      </w:r>
      <w:r w:rsidR="009074A3" w:rsidRPr="009074A3">
        <w:rPr>
          <w:rFonts w:ascii="Arial" w:hAnsi="Arial" w:cs="Arial"/>
          <w:b/>
          <w:bCs/>
          <w:i/>
          <w:iCs/>
        </w:rPr>
        <w:t xml:space="preserve">A forma como a gente estava colando cada coisa, era nossa, foi como o grupo quis fazer, ele não </w:t>
      </w:r>
      <w:proofErr w:type="gramStart"/>
      <w:r w:rsidR="009074A3" w:rsidRPr="009074A3">
        <w:rPr>
          <w:rFonts w:ascii="Arial" w:hAnsi="Arial" w:cs="Arial"/>
          <w:b/>
          <w:bCs/>
          <w:i/>
          <w:iCs/>
        </w:rPr>
        <w:t>cobrou,  era</w:t>
      </w:r>
      <w:proofErr w:type="gramEnd"/>
      <w:r w:rsidR="009074A3" w:rsidRPr="009074A3">
        <w:rPr>
          <w:rFonts w:ascii="Arial" w:hAnsi="Arial" w:cs="Arial"/>
          <w:b/>
          <w:bCs/>
          <w:i/>
          <w:iCs/>
        </w:rPr>
        <w:t xml:space="preserve"> uma responsabilidade nossa expressar o que a gente estava estudando</w:t>
      </w:r>
      <w:r w:rsidR="009074A3" w:rsidRPr="009074A3">
        <w:rPr>
          <w:rFonts w:ascii="Arial" w:hAnsi="Arial" w:cs="Arial"/>
          <w:b/>
          <w:bCs/>
          <w:i/>
          <w:iCs/>
        </w:rPr>
        <w:t>.</w:t>
      </w:r>
      <w:r w:rsidRPr="00A92B95">
        <w:rPr>
          <w:rFonts w:ascii="Arial" w:hAnsi="Arial" w:cs="Arial"/>
          <w:b/>
          <w:bCs/>
        </w:rPr>
        <w:t xml:space="preserve"> </w:t>
      </w:r>
      <w:r w:rsidRPr="00A92B95">
        <w:rPr>
          <w:rFonts w:ascii="Arial" w:hAnsi="Arial" w:cs="Arial"/>
        </w:rPr>
        <w:t>O professor estabelece um espaço de escuta</w:t>
      </w:r>
      <w:r w:rsidR="009074A3">
        <w:rPr>
          <w:rFonts w:ascii="Arial" w:hAnsi="Arial" w:cs="Arial"/>
        </w:rPr>
        <w:t xml:space="preserve">, orientando, dando suporte </w:t>
      </w:r>
      <w:r w:rsidRPr="00A92B95">
        <w:rPr>
          <w:rFonts w:ascii="Arial" w:hAnsi="Arial" w:cs="Arial"/>
        </w:rPr>
        <w:t>e participa</w:t>
      </w:r>
      <w:r w:rsidR="009074A3">
        <w:rPr>
          <w:rFonts w:ascii="Arial" w:hAnsi="Arial" w:cs="Arial"/>
        </w:rPr>
        <w:t xml:space="preserve">ndo ativamente do processo acompanhando e </w:t>
      </w:r>
      <w:r w:rsidRPr="00A92B95">
        <w:rPr>
          <w:rFonts w:ascii="Arial" w:hAnsi="Arial" w:cs="Arial"/>
        </w:rPr>
        <w:t>permitindo que os alunos organizem suas ações de acordo com sua compreensão e responsabilidade.</w:t>
      </w:r>
    </w:p>
    <w:p w14:paraId="586C1C43" w14:textId="122D3123" w:rsidR="00A92B95" w:rsidRPr="00A92B95" w:rsidRDefault="00A92B95" w:rsidP="00836146">
      <w:pPr>
        <w:spacing w:line="360" w:lineRule="auto"/>
        <w:ind w:firstLine="851"/>
        <w:jc w:val="both"/>
        <w:rPr>
          <w:rFonts w:ascii="Arial" w:hAnsi="Arial" w:cs="Arial"/>
        </w:rPr>
      </w:pPr>
      <w:r w:rsidRPr="00A92B95">
        <w:rPr>
          <w:rFonts w:ascii="Arial" w:hAnsi="Arial" w:cs="Arial"/>
        </w:rPr>
        <w:t xml:space="preserve">Em determinados momentos, os alunos expressam desejo e pertencimento ao realizar a atividade: </w:t>
      </w:r>
      <w:r w:rsidRPr="00A92B95">
        <w:rPr>
          <w:rFonts w:ascii="Arial" w:hAnsi="Arial" w:cs="Arial"/>
          <w:b/>
          <w:bCs/>
        </w:rPr>
        <w:t>“como o grupo quis fazer”,</w:t>
      </w:r>
      <w:r w:rsidRPr="00A92B95">
        <w:rPr>
          <w:rFonts w:ascii="Arial" w:hAnsi="Arial" w:cs="Arial"/>
        </w:rPr>
        <w:t xml:space="preserve"> </w:t>
      </w:r>
      <w:r w:rsidRPr="00A92B95">
        <w:rPr>
          <w:rFonts w:ascii="Arial" w:hAnsi="Arial" w:cs="Arial"/>
          <w:b/>
          <w:bCs/>
        </w:rPr>
        <w:t>“como a gente gostava</w:t>
      </w:r>
      <w:r w:rsidRPr="00A92B95">
        <w:rPr>
          <w:rFonts w:ascii="Arial" w:hAnsi="Arial" w:cs="Arial"/>
        </w:rPr>
        <w:t xml:space="preserve">”, </w:t>
      </w:r>
      <w:r w:rsidRPr="00A92B95">
        <w:rPr>
          <w:rFonts w:ascii="Arial" w:hAnsi="Arial" w:cs="Arial"/>
          <w:b/>
          <w:bCs/>
        </w:rPr>
        <w:t>“Eu gosto muito do professor” e “Fazer essa atividade em grupo com os meus colegas foi legal. uma loucura”</w:t>
      </w:r>
      <w:r w:rsidRPr="00A92B95">
        <w:rPr>
          <w:rFonts w:ascii="Arial" w:hAnsi="Arial" w:cs="Arial"/>
        </w:rPr>
        <w:t xml:space="preserve">. Essas falas revelam a presença do impulso sensível </w:t>
      </w:r>
      <w:proofErr w:type="spellStart"/>
      <w:r w:rsidRPr="00A92B95">
        <w:rPr>
          <w:rFonts w:ascii="Arial" w:hAnsi="Arial" w:cs="Arial"/>
        </w:rPr>
        <w:t>schilleriano</w:t>
      </w:r>
      <w:proofErr w:type="spellEnd"/>
      <w:r w:rsidRPr="00A92B95">
        <w:rPr>
          <w:rFonts w:ascii="Arial" w:hAnsi="Arial" w:cs="Arial"/>
        </w:rPr>
        <w:t>, relacionado às emoções e à experiência subjetiva. O estudante não apenas executou a tarefa, mas vivenciou o processo criativo com entusiasmo, prazer e pertencimento, elementos essenciais para uma experiência estética. A aprendizagem aqui é corporal, emocional e significativa.</w:t>
      </w:r>
    </w:p>
    <w:p w14:paraId="7A37C177" w14:textId="0B2C51CD" w:rsidR="00A92B95" w:rsidRPr="00A92B95" w:rsidRDefault="00A92B95" w:rsidP="004057C6">
      <w:pPr>
        <w:spacing w:line="360" w:lineRule="auto"/>
        <w:ind w:firstLine="851"/>
        <w:jc w:val="both"/>
        <w:rPr>
          <w:rFonts w:ascii="Arial" w:hAnsi="Arial" w:cs="Arial"/>
        </w:rPr>
      </w:pPr>
      <w:r w:rsidRPr="00A92B95">
        <w:rPr>
          <w:rFonts w:ascii="Arial" w:hAnsi="Arial" w:cs="Arial"/>
        </w:rPr>
        <w:t xml:space="preserve">Sob a perspectiva de bell </w:t>
      </w:r>
      <w:proofErr w:type="spellStart"/>
      <w:r w:rsidRPr="00A92B95">
        <w:rPr>
          <w:rFonts w:ascii="Arial" w:hAnsi="Arial" w:cs="Arial"/>
        </w:rPr>
        <w:t>hooks</w:t>
      </w:r>
      <w:proofErr w:type="spellEnd"/>
      <w:r w:rsidR="00D92520">
        <w:rPr>
          <w:rFonts w:ascii="Arial" w:hAnsi="Arial" w:cs="Arial"/>
        </w:rPr>
        <w:t xml:space="preserve"> </w:t>
      </w:r>
      <w:r w:rsidR="00D92520" w:rsidRPr="00D92520">
        <w:rPr>
          <w:rFonts w:ascii="Arial" w:hAnsi="Arial" w:cs="Arial"/>
        </w:rPr>
        <w:t>(</w:t>
      </w:r>
      <w:r w:rsidR="00D92520" w:rsidRPr="00D92520">
        <w:rPr>
          <w:rFonts w:ascii="Arial" w:hAnsi="Arial" w:cs="Arial"/>
        </w:rPr>
        <w:t>2013</w:t>
      </w:r>
      <w:r w:rsidR="00D92520" w:rsidRPr="00D92520">
        <w:rPr>
          <w:rFonts w:ascii="Arial" w:hAnsi="Arial" w:cs="Arial"/>
        </w:rPr>
        <w:t>)</w:t>
      </w:r>
      <w:r w:rsidRPr="00A92B95">
        <w:rPr>
          <w:rFonts w:ascii="Arial" w:hAnsi="Arial" w:cs="Arial"/>
        </w:rPr>
        <w:t xml:space="preserve">, o episódio também traduz o ato de transgredir. A proposta pedagógica que permite ao aluno vivenciar o conteúdo de modo ativo e colaborativo rompe com o ensino tradicional, centrado na transmissão de conhecimento. O professor atua como mediador, criando espaço seguro e estimulando autonomia, responsabilidade e experimentação estética. O medo de julgamento do docente, mencionado por </w:t>
      </w:r>
      <w:proofErr w:type="spellStart"/>
      <w:r w:rsidRPr="00A92B95">
        <w:rPr>
          <w:rFonts w:ascii="Arial" w:hAnsi="Arial" w:cs="Arial"/>
        </w:rPr>
        <w:t>hooks</w:t>
      </w:r>
      <w:proofErr w:type="spellEnd"/>
      <w:r w:rsidRPr="00A92B95">
        <w:rPr>
          <w:rFonts w:ascii="Arial" w:hAnsi="Arial" w:cs="Arial"/>
        </w:rPr>
        <w:t>, é superado ao permitir que os alunos tomem decisões e explorem a atividade criativamente, gerando pertencimento, engajamento e motivação coletiva.</w:t>
      </w:r>
      <w:r w:rsidR="00836146">
        <w:rPr>
          <w:rFonts w:ascii="Arial" w:hAnsi="Arial" w:cs="Arial"/>
        </w:rPr>
        <w:t xml:space="preserve"> </w:t>
      </w:r>
    </w:p>
    <w:p w14:paraId="26A86448" w14:textId="3D9A9D00" w:rsidR="00A92B95" w:rsidRPr="00A92B95" w:rsidRDefault="00A92B95" w:rsidP="00836146">
      <w:pPr>
        <w:spacing w:line="360" w:lineRule="auto"/>
        <w:jc w:val="both"/>
        <w:rPr>
          <w:rFonts w:ascii="Arial" w:hAnsi="Arial" w:cs="Arial"/>
        </w:rPr>
      </w:pPr>
      <w:r w:rsidRPr="00A92B95">
        <w:rPr>
          <w:rFonts w:ascii="Arial" w:hAnsi="Arial" w:cs="Arial"/>
        </w:rPr>
        <w:t>O impulso lúdico, conforme Schiller</w:t>
      </w:r>
      <w:r w:rsidR="00307A79">
        <w:rPr>
          <w:rFonts w:ascii="Arial" w:hAnsi="Arial" w:cs="Arial"/>
        </w:rPr>
        <w:t xml:space="preserve"> </w:t>
      </w:r>
      <w:r w:rsidR="00307A79" w:rsidRPr="005C7C38">
        <w:rPr>
          <w:rFonts w:ascii="Arial" w:hAnsi="Arial" w:cs="Arial"/>
        </w:rPr>
        <w:t>(1995)</w:t>
      </w:r>
      <w:r w:rsidRPr="00A92B95">
        <w:rPr>
          <w:rFonts w:ascii="Arial" w:hAnsi="Arial" w:cs="Arial"/>
        </w:rPr>
        <w:t xml:space="preserve">, manifesta-se quando o estudante integra razão e sensibilidade, agindo com liberdade criativa dentro de uma estrutura orientada. A prática da maquete torna-se, assim, um exercício de liberdade estética, em que o saber escolar se transforma em experiência significativa, prazerosa e autoral. A sala de aula se configura como comunidade de aprendizagem, onde estudantes interagem, compartilham ideias e constroem significados coletivos. O prazer, a autonomia e o engajamento do grupo refletem a integração entre impulso sensível, formal e lúdico, liberdade estética e comunidade de aprendizagem, mostrando que entusiasmo e motivação surgem do coletivo, e não apenas da atuação individual do professor </w:t>
      </w:r>
    </w:p>
    <w:p w14:paraId="251BDE26" w14:textId="77777777" w:rsidR="00A92B95" w:rsidRPr="002B013B" w:rsidRDefault="00A92B95" w:rsidP="00A92B95">
      <w:pPr>
        <w:rPr>
          <w:rFonts w:ascii="Arial" w:hAnsi="Arial" w:cs="Arial"/>
        </w:rPr>
      </w:pPr>
    </w:p>
    <w:p w14:paraId="1BAE7CC3" w14:textId="77777777" w:rsidR="008A52A2" w:rsidRDefault="008A52A2" w:rsidP="008A52A2">
      <w:pPr>
        <w:pStyle w:val="TtulosNoNumerados"/>
      </w:pPr>
      <w:r w:rsidRPr="002B013B">
        <w:lastRenderedPageBreak/>
        <w:t>7. Considerações Finais</w:t>
      </w:r>
    </w:p>
    <w:p w14:paraId="7FB9F30F" w14:textId="77777777" w:rsidR="008A52A2" w:rsidRPr="002B013B" w:rsidRDefault="008A52A2" w:rsidP="008A52A2">
      <w:pPr>
        <w:rPr>
          <w:rFonts w:ascii="Arial" w:hAnsi="Arial" w:cs="Arial"/>
        </w:rPr>
      </w:pPr>
    </w:p>
    <w:p w14:paraId="5529202E" w14:textId="479D9B4C" w:rsidR="00434D3A" w:rsidRPr="00434D3A" w:rsidRDefault="00434D3A" w:rsidP="004057C6">
      <w:pPr>
        <w:spacing w:line="360" w:lineRule="auto"/>
        <w:jc w:val="both"/>
        <w:rPr>
          <w:rFonts w:ascii="Arial" w:hAnsi="Arial" w:cs="Arial"/>
        </w:rPr>
      </w:pPr>
      <w:r w:rsidRPr="00434D3A">
        <w:rPr>
          <w:rFonts w:ascii="Arial" w:hAnsi="Arial" w:cs="Arial"/>
        </w:rPr>
        <w:t xml:space="preserve">A partir da análise da fala do sujeito, foi possível observar como a construção de maquetes na disciplina de História se configura como uma prática pedagógica capaz de integrar liberdade, experiência estética e aprendizagem significativa. A atividade permitiu que os alunos articulassem razão e emoção, manifestando os impulsos formal, sensível e lúdico propostos por Friedrich </w:t>
      </w:r>
      <w:proofErr w:type="gramStart"/>
      <w:r w:rsidRPr="00434D3A">
        <w:rPr>
          <w:rFonts w:ascii="Arial" w:hAnsi="Arial" w:cs="Arial"/>
        </w:rPr>
        <w:t>Schil</w:t>
      </w:r>
      <w:r>
        <w:rPr>
          <w:rFonts w:ascii="Arial" w:hAnsi="Arial" w:cs="Arial"/>
        </w:rPr>
        <w:t>ler</w:t>
      </w:r>
      <w:r w:rsidRPr="00434D3A">
        <w:rPr>
          <w:rFonts w:ascii="Arial" w:hAnsi="Arial" w:cs="Arial"/>
        </w:rPr>
        <w:t>(</w:t>
      </w:r>
      <w:proofErr w:type="gramEnd"/>
      <w:r w:rsidRPr="00434D3A">
        <w:rPr>
          <w:rFonts w:ascii="Arial" w:hAnsi="Arial" w:cs="Arial"/>
        </w:rPr>
        <w:t>1995). O impulso formal se evidencia na compreensão das orientações e exigências da tarefa, enquanto os impulsos sensível e lúdico se revelam no prazer, na criatividade e na liberdade de execução, possibilitando uma vivência afetiva e autoral do aprendizado.</w:t>
      </w:r>
    </w:p>
    <w:p w14:paraId="031A24DB" w14:textId="32EC4FBF" w:rsidR="00C72DF6" w:rsidRPr="002B013B" w:rsidRDefault="00434D3A" w:rsidP="004057C6">
      <w:pPr>
        <w:spacing w:line="360" w:lineRule="auto"/>
        <w:jc w:val="both"/>
        <w:rPr>
          <w:rFonts w:ascii="Arial" w:hAnsi="Arial" w:cs="Arial"/>
        </w:rPr>
      </w:pPr>
      <w:r w:rsidRPr="00434D3A">
        <w:rPr>
          <w:rFonts w:ascii="Arial" w:hAnsi="Arial" w:cs="Arial"/>
        </w:rPr>
        <w:t xml:space="preserve">Além disso, a atividade reflete a perspectiva de Bell </w:t>
      </w:r>
      <w:proofErr w:type="spellStart"/>
      <w:r w:rsidRPr="00434D3A">
        <w:rPr>
          <w:rFonts w:ascii="Arial" w:hAnsi="Arial" w:cs="Arial"/>
        </w:rPr>
        <w:t>Hooks</w:t>
      </w:r>
      <w:proofErr w:type="spellEnd"/>
      <w:r w:rsidRPr="00434D3A">
        <w:rPr>
          <w:rFonts w:ascii="Arial" w:hAnsi="Arial" w:cs="Arial"/>
        </w:rPr>
        <w:t xml:space="preserve"> (2013) sobre a comunidade de sala de aula, na qual o aprendizado acontece de forma coletiva, relacional e participativa. Os estudantes experimentaram pertencimento, cooperação e responsabilidade, construindo conhecimento em diálogo com o professor e entre si, em um ambiente seguro para explorar, errar e criar.</w:t>
      </w:r>
      <w:r w:rsidR="004057C6">
        <w:rPr>
          <w:rFonts w:ascii="Arial" w:hAnsi="Arial" w:cs="Arial"/>
        </w:rPr>
        <w:t xml:space="preserve"> </w:t>
      </w:r>
      <w:r w:rsidRPr="00434D3A">
        <w:rPr>
          <w:rFonts w:ascii="Arial" w:hAnsi="Arial" w:cs="Arial"/>
        </w:rPr>
        <w:t>Dessa forma, esta pesquisa reforça que práticas pedagógicas que promovem a liberdade, o ato criativo e a construção coletiva de conhecimento contribuem significativamente para o desenvolvimento integral dos estudantes. Ao integrar razão, emoção, estética e participação coletiva, a escola pode se tornar um espaço de emancipação, criatividade e aprendizagem significativa, fortalecendo o pensamento crítico, a autonomia e a capacidade de agir no mundo.</w:t>
      </w:r>
    </w:p>
    <w:p w14:paraId="2EABA2E7" w14:textId="77777777" w:rsidR="00126DD2" w:rsidRPr="002B013B" w:rsidRDefault="00126DD2" w:rsidP="00DF040B">
      <w:pPr>
        <w:pStyle w:val="Texto"/>
      </w:pPr>
    </w:p>
    <w:p w14:paraId="1CEA4D6E" w14:textId="6E1753A1" w:rsidR="00597F8A" w:rsidRDefault="00707214" w:rsidP="00C72DF6">
      <w:pPr>
        <w:pStyle w:val="TtulosNoNumerados"/>
      </w:pPr>
      <w:r w:rsidRPr="002B013B">
        <w:t>REFERÊNCIAS</w:t>
      </w:r>
      <w:r w:rsidR="00F97C22" w:rsidRPr="002B013B">
        <w:t xml:space="preserve"> </w:t>
      </w:r>
    </w:p>
    <w:p w14:paraId="2E830A27" w14:textId="3AF69DC0" w:rsidR="00D92520" w:rsidRDefault="00D92520" w:rsidP="00C72DF6">
      <w:pPr>
        <w:pStyle w:val="TtulosNoNumerados"/>
      </w:pPr>
      <w:r w:rsidRPr="00307A79">
        <w:rPr>
          <w:b w:val="0"/>
          <w:bCs w:val="0"/>
        </w:rPr>
        <w:t>B</w:t>
      </w:r>
      <w:r w:rsidR="00307A79" w:rsidRPr="00307A79">
        <w:rPr>
          <w:b w:val="0"/>
          <w:bCs w:val="0"/>
        </w:rPr>
        <w:t>AKHTIN, M.</w:t>
      </w:r>
      <w:r w:rsidR="00307A79">
        <w:t xml:space="preserve"> Estética da Criação Verbal. </w:t>
      </w:r>
      <w:r w:rsidR="00307A79" w:rsidRPr="00307A79">
        <w:rPr>
          <w:b w:val="0"/>
          <w:bCs w:val="0"/>
        </w:rPr>
        <w:t>São Paulo. Martins Fontes. 2003.</w:t>
      </w:r>
    </w:p>
    <w:p w14:paraId="6D49E7C5" w14:textId="0D056C5A" w:rsidR="00D92520" w:rsidRDefault="00D92520" w:rsidP="00C72DF6">
      <w:pPr>
        <w:pStyle w:val="TtulosNoNumerados"/>
        <w:rPr>
          <w:b w:val="0"/>
          <w:bCs w:val="0"/>
        </w:rPr>
      </w:pPr>
      <w:r w:rsidRPr="00D92520">
        <w:rPr>
          <w:b w:val="0"/>
          <w:bCs w:val="0"/>
        </w:rPr>
        <w:t xml:space="preserve">HOOKS, bell. </w:t>
      </w:r>
      <w:r w:rsidRPr="00D92520">
        <w:rPr>
          <w:i/>
          <w:iCs/>
        </w:rPr>
        <w:t>Ensinando a transgredir: a educação como prática da liberdade</w:t>
      </w:r>
      <w:r w:rsidRPr="00D92520">
        <w:t>.</w:t>
      </w:r>
      <w:r w:rsidRPr="00D92520">
        <w:rPr>
          <w:b w:val="0"/>
          <w:bCs w:val="0"/>
        </w:rPr>
        <w:t xml:space="preserve"> Tradução de Marcelo Cipolla. São Paulo: WMF Martins Fontes, 2013.</w:t>
      </w:r>
    </w:p>
    <w:p w14:paraId="3C3FD625" w14:textId="77777777" w:rsidR="00E97A46" w:rsidRDefault="00E97A46" w:rsidP="00E97A46">
      <w:pPr>
        <w:pStyle w:val="TtulosNoNumerados"/>
        <w:jc w:val="both"/>
        <w:rPr>
          <w:b w:val="0"/>
          <w:bCs w:val="0"/>
        </w:rPr>
      </w:pPr>
      <w:r>
        <w:rPr>
          <w:b w:val="0"/>
          <w:bCs w:val="0"/>
        </w:rPr>
        <w:t xml:space="preserve">LARROSA.L. </w:t>
      </w:r>
      <w:r w:rsidRPr="00E97A46">
        <w:t>Tremores: Escritos sobre experiência.</w:t>
      </w:r>
      <w:r>
        <w:rPr>
          <w:b w:val="0"/>
          <w:bCs w:val="0"/>
        </w:rPr>
        <w:t xml:space="preserve"> Tradução Cristina Antunes, João Wanderley Geraldi. Belo Horizonte. Autêntica. 2025</w:t>
      </w:r>
    </w:p>
    <w:p w14:paraId="1CA01F8D" w14:textId="42DAF698" w:rsidR="00DA7081" w:rsidRPr="004057C6" w:rsidRDefault="00DA7081" w:rsidP="00E97A46">
      <w:pPr>
        <w:pStyle w:val="TtulosNoNumerados"/>
        <w:jc w:val="both"/>
        <w:rPr>
          <w:b w:val="0"/>
          <w:bCs w:val="0"/>
        </w:rPr>
      </w:pPr>
      <w:r w:rsidRPr="00DA7081">
        <w:rPr>
          <w:b w:val="0"/>
          <w:bCs w:val="0"/>
        </w:rPr>
        <w:t xml:space="preserve">Moreira, Roseli </w:t>
      </w:r>
      <w:proofErr w:type="spellStart"/>
      <w:r w:rsidRPr="00DA7081">
        <w:rPr>
          <w:b w:val="0"/>
          <w:bCs w:val="0"/>
        </w:rPr>
        <w:t>Kietzer</w:t>
      </w:r>
      <w:proofErr w:type="spellEnd"/>
      <w:r w:rsidRPr="00DA7081">
        <w:rPr>
          <w:b w:val="0"/>
          <w:bCs w:val="0"/>
        </w:rPr>
        <w:t xml:space="preserve">. </w:t>
      </w:r>
      <w:r w:rsidRPr="00DA7081">
        <w:t>Conceitos sobre a educação estética: contribuições de Schiller e Piaget.</w:t>
      </w:r>
      <w:r w:rsidRPr="00DA7081">
        <w:rPr>
          <w:b w:val="0"/>
          <w:bCs w:val="0"/>
        </w:rPr>
        <w:t> Linguagens-Revista de Letras, Artes e Comunicação 1.2 (2007): 158-169.</w:t>
      </w:r>
      <w:r>
        <w:rPr>
          <w:b w:val="0"/>
          <w:bCs w:val="0"/>
        </w:rPr>
        <w:t xml:space="preserve"> Fonte:</w:t>
      </w:r>
      <w:r w:rsidRPr="00DA7081">
        <w:rPr>
          <w:rFonts w:ascii="Times New Roman" w:hAnsi="Times New Roman" w:cs="Times New Roman"/>
          <w:b w:val="0"/>
          <w:bCs w:val="0"/>
        </w:rPr>
        <w:t xml:space="preserve"> </w:t>
      </w:r>
      <w:hyperlink r:id="rId8" w:history="1">
        <w:r w:rsidRPr="002E7764">
          <w:rPr>
            <w:rStyle w:val="Hyperlink"/>
            <w:b w:val="0"/>
            <w:bCs w:val="0"/>
            <w:color w:val="auto"/>
          </w:rPr>
          <w:t>687-2378-2-PB_(1)-libre.pdf</w:t>
        </w:r>
      </w:hyperlink>
      <w:r w:rsidRPr="002E7764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acesso: 06/10/2025 </w:t>
      </w:r>
    </w:p>
    <w:p w14:paraId="7E285E95" w14:textId="6A27E33D" w:rsidR="00D974DB" w:rsidRDefault="00D974DB" w:rsidP="00D92520">
      <w:pPr>
        <w:pStyle w:val="TtulosNoNumerados"/>
        <w:jc w:val="both"/>
        <w:rPr>
          <w:b w:val="0"/>
          <w:bCs w:val="0"/>
        </w:rPr>
      </w:pPr>
      <w:r w:rsidRPr="004057C6">
        <w:rPr>
          <w:b w:val="0"/>
          <w:bCs w:val="0"/>
        </w:rPr>
        <w:t xml:space="preserve">SCHILLER, F. </w:t>
      </w:r>
      <w:r w:rsidR="006D6AD7" w:rsidRPr="006D6AD7">
        <w:t>A educação estética do homem</w:t>
      </w:r>
      <w:r w:rsidR="006D6AD7">
        <w:t>: numa série de cartas</w:t>
      </w:r>
      <w:r w:rsidR="006D6AD7" w:rsidRPr="006D6AD7">
        <w:t>.</w:t>
      </w:r>
      <w:r w:rsidRPr="004057C6">
        <w:rPr>
          <w:b w:val="0"/>
          <w:bCs w:val="0"/>
          <w:i/>
          <w:iCs/>
        </w:rPr>
        <w:t xml:space="preserve"> </w:t>
      </w:r>
      <w:r w:rsidR="00D92520" w:rsidRPr="00DA7081">
        <w:rPr>
          <w:b w:val="0"/>
          <w:bCs w:val="0"/>
        </w:rPr>
        <w:t>Tradução Roberto Schwarz e Marcio Suzu</w:t>
      </w:r>
      <w:r w:rsidR="006D6AD7" w:rsidRPr="00DA7081">
        <w:rPr>
          <w:b w:val="0"/>
          <w:bCs w:val="0"/>
        </w:rPr>
        <w:t>ki</w:t>
      </w:r>
      <w:r w:rsidRPr="00DA7081">
        <w:rPr>
          <w:b w:val="0"/>
          <w:bCs w:val="0"/>
        </w:rPr>
        <w:t>.</w:t>
      </w:r>
      <w:r w:rsidRPr="006D6AD7">
        <w:rPr>
          <w:b w:val="0"/>
          <w:bCs w:val="0"/>
        </w:rPr>
        <w:t xml:space="preserve"> </w:t>
      </w:r>
      <w:r w:rsidRPr="004057C6">
        <w:rPr>
          <w:b w:val="0"/>
          <w:bCs w:val="0"/>
        </w:rPr>
        <w:t xml:space="preserve">São Paulo: </w:t>
      </w:r>
      <w:r w:rsidR="00D92520">
        <w:rPr>
          <w:b w:val="0"/>
          <w:bCs w:val="0"/>
        </w:rPr>
        <w:t>Iluminuras</w:t>
      </w:r>
      <w:r w:rsidRPr="004057C6">
        <w:rPr>
          <w:b w:val="0"/>
          <w:bCs w:val="0"/>
        </w:rPr>
        <w:t xml:space="preserve">, 1995. </w:t>
      </w:r>
    </w:p>
    <w:sectPr w:rsidR="00D974DB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0865A" w14:textId="77777777" w:rsidR="00E47ACA" w:rsidRDefault="00E47ACA" w:rsidP="00026BCD">
      <w:r>
        <w:separator/>
      </w:r>
    </w:p>
  </w:endnote>
  <w:endnote w:type="continuationSeparator" w:id="0">
    <w:p w14:paraId="2BC86ADF" w14:textId="77777777" w:rsidR="00E47ACA" w:rsidRDefault="00E47ACA" w:rsidP="0002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0D704" w14:textId="77777777" w:rsidR="00892CA9" w:rsidRDefault="00892CA9" w:rsidP="00DA1797"/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2023D" w14:textId="77777777" w:rsidR="00E47ACA" w:rsidRDefault="00E47ACA" w:rsidP="00026BCD">
      <w:r>
        <w:separator/>
      </w:r>
    </w:p>
  </w:footnote>
  <w:footnote w:type="continuationSeparator" w:id="0">
    <w:p w14:paraId="6F93DBA2" w14:textId="77777777" w:rsidR="00E47ACA" w:rsidRDefault="00E47ACA" w:rsidP="00026BCD">
      <w:r>
        <w:continuationSeparator/>
      </w:r>
    </w:p>
  </w:footnote>
  <w:footnote w:id="1">
    <w:p w14:paraId="547BCA90" w14:textId="307F3413" w:rsidR="00A161E5" w:rsidRDefault="00A161E5" w:rsidP="00194448">
      <w:pPr>
        <w:pStyle w:val="Textodenotaderodap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DF040B">
        <w:rPr>
          <w:rFonts w:ascii="Arial" w:eastAsia="Arial" w:hAnsi="Arial" w:cs="Arial"/>
        </w:rPr>
        <w:t xml:space="preserve"> </w:t>
      </w:r>
      <w:r w:rsidR="009F3F6D">
        <w:rPr>
          <w:rFonts w:ascii="Arial" w:eastAsia="Arial" w:hAnsi="Arial" w:cs="Arial"/>
        </w:rPr>
        <w:t>Mestre em educação</w:t>
      </w:r>
      <w:r w:rsidR="00DF040B">
        <w:rPr>
          <w:rFonts w:ascii="Arial" w:eastAsia="Arial" w:hAnsi="Arial" w:cs="Arial"/>
        </w:rPr>
        <w:t xml:space="preserve">, </w:t>
      </w:r>
      <w:r w:rsidR="009F3F6D">
        <w:rPr>
          <w:rFonts w:ascii="Arial" w:eastAsia="Arial" w:hAnsi="Arial" w:cs="Arial"/>
        </w:rPr>
        <w:t>secretaria de educação estado de Santa Catarina</w:t>
      </w:r>
      <w:r w:rsidR="00DF040B">
        <w:rPr>
          <w:rFonts w:ascii="Arial" w:eastAsia="Arial" w:hAnsi="Arial" w:cs="Arial"/>
        </w:rPr>
        <w:t xml:space="preserve">, </w:t>
      </w:r>
      <w:r w:rsidR="009F3F6D">
        <w:rPr>
          <w:rFonts w:ascii="Arial" w:eastAsia="Arial" w:hAnsi="Arial" w:cs="Arial"/>
        </w:rPr>
        <w:t>São João Batista</w:t>
      </w:r>
      <w:r w:rsidR="00DF040B">
        <w:rPr>
          <w:rFonts w:ascii="Arial" w:eastAsia="Arial" w:hAnsi="Arial" w:cs="Arial"/>
        </w:rPr>
        <w:t xml:space="preserve">, </w:t>
      </w:r>
      <w:r w:rsidR="009F3F6D">
        <w:rPr>
          <w:rFonts w:ascii="Arial" w:eastAsia="Arial" w:hAnsi="Arial" w:cs="Arial"/>
        </w:rPr>
        <w:t>Santa Catarina</w:t>
      </w:r>
      <w:r w:rsidR="00DF040B">
        <w:rPr>
          <w:rFonts w:ascii="Arial" w:eastAsia="Arial" w:hAnsi="Arial" w:cs="Arial"/>
        </w:rPr>
        <w:t xml:space="preserve">, </w:t>
      </w:r>
      <w:r w:rsidR="009F3F6D">
        <w:rPr>
          <w:rFonts w:ascii="Arial" w:eastAsia="Arial" w:hAnsi="Arial" w:cs="Arial"/>
        </w:rPr>
        <w:t>Brasil</w:t>
      </w:r>
      <w:r w:rsidR="00DF040B">
        <w:rPr>
          <w:rFonts w:ascii="Arial" w:eastAsia="Arial" w:hAnsi="Arial" w:cs="Arial"/>
        </w:rPr>
        <w:t xml:space="preserve">, </w:t>
      </w:r>
      <w:r w:rsidR="009F3F6D">
        <w:rPr>
          <w:rFonts w:ascii="Arial" w:eastAsia="Arial" w:hAnsi="Arial" w:cs="Arial"/>
        </w:rPr>
        <w:t>jeime.goncalves@sc.sed.gov.br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34CB68DF" w:rsidRDefault="00000000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-73.45pt;margin-top:-75.1pt;width:571.45pt;height:829.4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338A"/>
    <w:multiLevelType w:val="multilevel"/>
    <w:tmpl w:val="CA2A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2690A"/>
    <w:multiLevelType w:val="multilevel"/>
    <w:tmpl w:val="D40A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7085316"/>
    <w:multiLevelType w:val="multilevel"/>
    <w:tmpl w:val="7F681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EB6275"/>
    <w:multiLevelType w:val="multilevel"/>
    <w:tmpl w:val="E2E65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A3363"/>
    <w:multiLevelType w:val="multilevel"/>
    <w:tmpl w:val="17D6B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5"/>
  </w:num>
  <w:num w:numId="2" w16cid:durableId="1066029037">
    <w:abstractNumId w:val="11"/>
  </w:num>
  <w:num w:numId="3" w16cid:durableId="1085955489">
    <w:abstractNumId w:val="6"/>
  </w:num>
  <w:num w:numId="4" w16cid:durableId="425228222">
    <w:abstractNumId w:val="0"/>
  </w:num>
  <w:num w:numId="5" w16cid:durableId="1219895703">
    <w:abstractNumId w:val="9"/>
  </w:num>
  <w:num w:numId="6" w16cid:durableId="881675366">
    <w:abstractNumId w:val="3"/>
  </w:num>
  <w:num w:numId="7" w16cid:durableId="1310018532">
    <w:abstractNumId w:val="4"/>
  </w:num>
  <w:num w:numId="8" w16cid:durableId="1425031071">
    <w:abstractNumId w:val="8"/>
  </w:num>
  <w:num w:numId="9" w16cid:durableId="424154198">
    <w:abstractNumId w:val="1"/>
  </w:num>
  <w:num w:numId="10" w16cid:durableId="1714423080">
    <w:abstractNumId w:val="10"/>
  </w:num>
  <w:num w:numId="11" w16cid:durableId="1853180675">
    <w:abstractNumId w:val="2"/>
  </w:num>
  <w:num w:numId="12" w16cid:durableId="16911016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615FE"/>
    <w:rsid w:val="00063362"/>
    <w:rsid w:val="00083ECD"/>
    <w:rsid w:val="0008414C"/>
    <w:rsid w:val="00091F4C"/>
    <w:rsid w:val="000B3107"/>
    <w:rsid w:val="000B3767"/>
    <w:rsid w:val="000D6140"/>
    <w:rsid w:val="000E48AD"/>
    <w:rsid w:val="00100F60"/>
    <w:rsid w:val="00116C61"/>
    <w:rsid w:val="00126DD2"/>
    <w:rsid w:val="00133DE8"/>
    <w:rsid w:val="00143DA4"/>
    <w:rsid w:val="0015196A"/>
    <w:rsid w:val="001548D9"/>
    <w:rsid w:val="00154AF7"/>
    <w:rsid w:val="00163493"/>
    <w:rsid w:val="00163A71"/>
    <w:rsid w:val="00172360"/>
    <w:rsid w:val="00194448"/>
    <w:rsid w:val="001946AB"/>
    <w:rsid w:val="001A1913"/>
    <w:rsid w:val="001A3BDA"/>
    <w:rsid w:val="001B0B31"/>
    <w:rsid w:val="001D23A0"/>
    <w:rsid w:val="001E75F3"/>
    <w:rsid w:val="001F6136"/>
    <w:rsid w:val="00217CF3"/>
    <w:rsid w:val="00220C44"/>
    <w:rsid w:val="002333AB"/>
    <w:rsid w:val="002506BE"/>
    <w:rsid w:val="00251815"/>
    <w:rsid w:val="00283004"/>
    <w:rsid w:val="00285FF2"/>
    <w:rsid w:val="0029403C"/>
    <w:rsid w:val="00297730"/>
    <w:rsid w:val="002A4DFB"/>
    <w:rsid w:val="002A6224"/>
    <w:rsid w:val="002B013B"/>
    <w:rsid w:val="002D4387"/>
    <w:rsid w:val="002D7440"/>
    <w:rsid w:val="002E5744"/>
    <w:rsid w:val="002E7764"/>
    <w:rsid w:val="0030144E"/>
    <w:rsid w:val="0030158D"/>
    <w:rsid w:val="003063C9"/>
    <w:rsid w:val="00307A79"/>
    <w:rsid w:val="00390C0D"/>
    <w:rsid w:val="00391E0A"/>
    <w:rsid w:val="00391F87"/>
    <w:rsid w:val="003A16B9"/>
    <w:rsid w:val="003A53FB"/>
    <w:rsid w:val="003B2FAA"/>
    <w:rsid w:val="003B5B9D"/>
    <w:rsid w:val="003B6045"/>
    <w:rsid w:val="003C15D9"/>
    <w:rsid w:val="003C3788"/>
    <w:rsid w:val="003D08B6"/>
    <w:rsid w:val="003D33FA"/>
    <w:rsid w:val="003D6D14"/>
    <w:rsid w:val="003E279A"/>
    <w:rsid w:val="003F656B"/>
    <w:rsid w:val="00402FEC"/>
    <w:rsid w:val="00403677"/>
    <w:rsid w:val="004057C6"/>
    <w:rsid w:val="0041179C"/>
    <w:rsid w:val="00421122"/>
    <w:rsid w:val="0042379F"/>
    <w:rsid w:val="00425D50"/>
    <w:rsid w:val="00434D3A"/>
    <w:rsid w:val="00435A4C"/>
    <w:rsid w:val="0043663D"/>
    <w:rsid w:val="004371A8"/>
    <w:rsid w:val="00437733"/>
    <w:rsid w:val="00442C14"/>
    <w:rsid w:val="00454912"/>
    <w:rsid w:val="00464735"/>
    <w:rsid w:val="00483A93"/>
    <w:rsid w:val="00485239"/>
    <w:rsid w:val="00485697"/>
    <w:rsid w:val="00492E8A"/>
    <w:rsid w:val="004A0D34"/>
    <w:rsid w:val="004B0EE5"/>
    <w:rsid w:val="004C0FF1"/>
    <w:rsid w:val="004C10A5"/>
    <w:rsid w:val="004C446D"/>
    <w:rsid w:val="004D022B"/>
    <w:rsid w:val="00501902"/>
    <w:rsid w:val="00505DFC"/>
    <w:rsid w:val="00522804"/>
    <w:rsid w:val="00524C2F"/>
    <w:rsid w:val="00526D12"/>
    <w:rsid w:val="00531E8C"/>
    <w:rsid w:val="00550B76"/>
    <w:rsid w:val="005540B7"/>
    <w:rsid w:val="00570847"/>
    <w:rsid w:val="0057474E"/>
    <w:rsid w:val="0057670D"/>
    <w:rsid w:val="00576DF9"/>
    <w:rsid w:val="00597F8A"/>
    <w:rsid w:val="005A2B0A"/>
    <w:rsid w:val="005A3C8E"/>
    <w:rsid w:val="005C2F5B"/>
    <w:rsid w:val="005C5724"/>
    <w:rsid w:val="005C58D8"/>
    <w:rsid w:val="005C7C38"/>
    <w:rsid w:val="005D3A9E"/>
    <w:rsid w:val="005D7CA9"/>
    <w:rsid w:val="005F4001"/>
    <w:rsid w:val="0060173B"/>
    <w:rsid w:val="006017C1"/>
    <w:rsid w:val="006032B4"/>
    <w:rsid w:val="00607F38"/>
    <w:rsid w:val="00613C39"/>
    <w:rsid w:val="006306D9"/>
    <w:rsid w:val="00646D7A"/>
    <w:rsid w:val="0068327B"/>
    <w:rsid w:val="00695D93"/>
    <w:rsid w:val="0069677F"/>
    <w:rsid w:val="006A2815"/>
    <w:rsid w:val="006C2E27"/>
    <w:rsid w:val="006D2F5D"/>
    <w:rsid w:val="006D3ABF"/>
    <w:rsid w:val="006D6AD7"/>
    <w:rsid w:val="006E7866"/>
    <w:rsid w:val="007016EA"/>
    <w:rsid w:val="00704890"/>
    <w:rsid w:val="00707214"/>
    <w:rsid w:val="00717678"/>
    <w:rsid w:val="00725E0F"/>
    <w:rsid w:val="00727356"/>
    <w:rsid w:val="00731457"/>
    <w:rsid w:val="007430FC"/>
    <w:rsid w:val="00743411"/>
    <w:rsid w:val="00753084"/>
    <w:rsid w:val="00760B15"/>
    <w:rsid w:val="0076389E"/>
    <w:rsid w:val="00772EAE"/>
    <w:rsid w:val="00777399"/>
    <w:rsid w:val="00777958"/>
    <w:rsid w:val="0079448D"/>
    <w:rsid w:val="007A1F67"/>
    <w:rsid w:val="007B142C"/>
    <w:rsid w:val="007B3083"/>
    <w:rsid w:val="007B7881"/>
    <w:rsid w:val="007C257B"/>
    <w:rsid w:val="007C4F57"/>
    <w:rsid w:val="007C6F2B"/>
    <w:rsid w:val="007D0EAE"/>
    <w:rsid w:val="007D4C3A"/>
    <w:rsid w:val="007E2E87"/>
    <w:rsid w:val="007E33B8"/>
    <w:rsid w:val="0080289A"/>
    <w:rsid w:val="00816D36"/>
    <w:rsid w:val="00820736"/>
    <w:rsid w:val="00823FCA"/>
    <w:rsid w:val="0083401E"/>
    <w:rsid w:val="00836146"/>
    <w:rsid w:val="00836A3A"/>
    <w:rsid w:val="008400B2"/>
    <w:rsid w:val="008426B6"/>
    <w:rsid w:val="0085031D"/>
    <w:rsid w:val="008515B0"/>
    <w:rsid w:val="008562B7"/>
    <w:rsid w:val="0086431B"/>
    <w:rsid w:val="00865F82"/>
    <w:rsid w:val="00865FF8"/>
    <w:rsid w:val="0087040B"/>
    <w:rsid w:val="00886B7C"/>
    <w:rsid w:val="00892CA9"/>
    <w:rsid w:val="008967EE"/>
    <w:rsid w:val="008A52A2"/>
    <w:rsid w:val="008B711F"/>
    <w:rsid w:val="008C02E5"/>
    <w:rsid w:val="008C6DFB"/>
    <w:rsid w:val="008C70BD"/>
    <w:rsid w:val="008F32E8"/>
    <w:rsid w:val="008F3891"/>
    <w:rsid w:val="008F5EEE"/>
    <w:rsid w:val="009074A3"/>
    <w:rsid w:val="0090786F"/>
    <w:rsid w:val="0091415C"/>
    <w:rsid w:val="00915550"/>
    <w:rsid w:val="009173EC"/>
    <w:rsid w:val="00930679"/>
    <w:rsid w:val="009323AF"/>
    <w:rsid w:val="0095767F"/>
    <w:rsid w:val="00957A1B"/>
    <w:rsid w:val="00957E1D"/>
    <w:rsid w:val="00965B62"/>
    <w:rsid w:val="009676AF"/>
    <w:rsid w:val="00971680"/>
    <w:rsid w:val="009728E7"/>
    <w:rsid w:val="00981A6A"/>
    <w:rsid w:val="0098271F"/>
    <w:rsid w:val="0098531D"/>
    <w:rsid w:val="0099461B"/>
    <w:rsid w:val="009A0059"/>
    <w:rsid w:val="009A33DE"/>
    <w:rsid w:val="009B4393"/>
    <w:rsid w:val="009D4E43"/>
    <w:rsid w:val="009D70B0"/>
    <w:rsid w:val="009D76E6"/>
    <w:rsid w:val="009E3B90"/>
    <w:rsid w:val="009E4D54"/>
    <w:rsid w:val="009E6C0F"/>
    <w:rsid w:val="009F3F6D"/>
    <w:rsid w:val="00A04A08"/>
    <w:rsid w:val="00A161E5"/>
    <w:rsid w:val="00A20D18"/>
    <w:rsid w:val="00A223FB"/>
    <w:rsid w:val="00A27006"/>
    <w:rsid w:val="00A35ED3"/>
    <w:rsid w:val="00A371B8"/>
    <w:rsid w:val="00A46002"/>
    <w:rsid w:val="00A47061"/>
    <w:rsid w:val="00A74209"/>
    <w:rsid w:val="00A92B95"/>
    <w:rsid w:val="00A94542"/>
    <w:rsid w:val="00A9708C"/>
    <w:rsid w:val="00AB2173"/>
    <w:rsid w:val="00AB47AE"/>
    <w:rsid w:val="00AC03C9"/>
    <w:rsid w:val="00AD5392"/>
    <w:rsid w:val="00AD658C"/>
    <w:rsid w:val="00AF346D"/>
    <w:rsid w:val="00AF4418"/>
    <w:rsid w:val="00B2706C"/>
    <w:rsid w:val="00B31EAA"/>
    <w:rsid w:val="00B35ECD"/>
    <w:rsid w:val="00B44A76"/>
    <w:rsid w:val="00B47A4E"/>
    <w:rsid w:val="00B5658E"/>
    <w:rsid w:val="00B61B60"/>
    <w:rsid w:val="00B6500C"/>
    <w:rsid w:val="00B663F7"/>
    <w:rsid w:val="00B7662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7153D"/>
    <w:rsid w:val="00C72DF6"/>
    <w:rsid w:val="00C779F6"/>
    <w:rsid w:val="00C8166D"/>
    <w:rsid w:val="00C81B2C"/>
    <w:rsid w:val="00C8769A"/>
    <w:rsid w:val="00CA612A"/>
    <w:rsid w:val="00CA6D3E"/>
    <w:rsid w:val="00CC3A42"/>
    <w:rsid w:val="00CD1717"/>
    <w:rsid w:val="00CD2AF8"/>
    <w:rsid w:val="00CD30AA"/>
    <w:rsid w:val="00CD581C"/>
    <w:rsid w:val="00CD7E56"/>
    <w:rsid w:val="00CF427F"/>
    <w:rsid w:val="00D07AAE"/>
    <w:rsid w:val="00D12D37"/>
    <w:rsid w:val="00D16DAA"/>
    <w:rsid w:val="00D17DEF"/>
    <w:rsid w:val="00D4622B"/>
    <w:rsid w:val="00D50946"/>
    <w:rsid w:val="00D534C4"/>
    <w:rsid w:val="00D55C22"/>
    <w:rsid w:val="00D77336"/>
    <w:rsid w:val="00D827F4"/>
    <w:rsid w:val="00D86381"/>
    <w:rsid w:val="00D92520"/>
    <w:rsid w:val="00D93038"/>
    <w:rsid w:val="00D97213"/>
    <w:rsid w:val="00D974DB"/>
    <w:rsid w:val="00DA1797"/>
    <w:rsid w:val="00DA7081"/>
    <w:rsid w:val="00DB1736"/>
    <w:rsid w:val="00DC0714"/>
    <w:rsid w:val="00DE30BE"/>
    <w:rsid w:val="00DF040B"/>
    <w:rsid w:val="00DF4167"/>
    <w:rsid w:val="00E044EA"/>
    <w:rsid w:val="00E05F28"/>
    <w:rsid w:val="00E138AD"/>
    <w:rsid w:val="00E35812"/>
    <w:rsid w:val="00E406F6"/>
    <w:rsid w:val="00E47ACA"/>
    <w:rsid w:val="00E57BDA"/>
    <w:rsid w:val="00E65BC9"/>
    <w:rsid w:val="00E71FE5"/>
    <w:rsid w:val="00E73320"/>
    <w:rsid w:val="00E75F14"/>
    <w:rsid w:val="00E91D15"/>
    <w:rsid w:val="00E91D9C"/>
    <w:rsid w:val="00E97A46"/>
    <w:rsid w:val="00EC1F91"/>
    <w:rsid w:val="00ED01F8"/>
    <w:rsid w:val="00ED3B38"/>
    <w:rsid w:val="00ED4385"/>
    <w:rsid w:val="00ED6FD5"/>
    <w:rsid w:val="00ED7349"/>
    <w:rsid w:val="00ED7BE5"/>
    <w:rsid w:val="00EE2639"/>
    <w:rsid w:val="00EF3CFD"/>
    <w:rsid w:val="00EF7D91"/>
    <w:rsid w:val="00F15D90"/>
    <w:rsid w:val="00F27CE0"/>
    <w:rsid w:val="00F31240"/>
    <w:rsid w:val="00F31C86"/>
    <w:rsid w:val="00F46CF2"/>
    <w:rsid w:val="00F571BE"/>
    <w:rsid w:val="00F647DC"/>
    <w:rsid w:val="00F66B92"/>
    <w:rsid w:val="00F70E74"/>
    <w:rsid w:val="00F72FD3"/>
    <w:rsid w:val="00F76A7D"/>
    <w:rsid w:val="00F97363"/>
    <w:rsid w:val="00F97C22"/>
    <w:rsid w:val="00FB7715"/>
    <w:rsid w:val="00FC02FB"/>
    <w:rsid w:val="00FC4166"/>
    <w:rsid w:val="00FC51C4"/>
    <w:rsid w:val="00FC6AF0"/>
    <w:rsid w:val="00FC79C8"/>
    <w:rsid w:val="00FD1399"/>
    <w:rsid w:val="00FD4C9C"/>
    <w:rsid w:val="00FE005E"/>
    <w:rsid w:val="00FE266F"/>
    <w:rsid w:val="00FE40BB"/>
    <w:rsid w:val="00FE5684"/>
    <w:rsid w:val="00FF0D47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D37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outlineLvl w:val="0"/>
    </w:pPr>
    <w:rPr>
      <w:rFonts w:ascii="Arial" w:eastAsiaTheme="majorEastAsia" w:hAnsi="Arial" w:cstheme="majorBidi"/>
      <w:b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</w:rPr>
  </w:style>
  <w:style w:type="paragraph" w:customStyle="1" w:styleId="Resumo">
    <w:name w:val="Resumo"/>
    <w:basedOn w:val="Normal"/>
    <w:qFormat/>
    <w:rsid w:val="004C446D"/>
    <w:rPr>
      <w:rFonts w:ascii="Arial" w:hAnsi="Arial" w:cs="Arial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</w:pPr>
    <w:rPr>
      <w:rFonts w:ascii="Arial" w:hAnsi="Arial" w:cs="Arial"/>
      <w:b/>
      <w:bCs/>
    </w:rPr>
  </w:style>
  <w:style w:type="paragraph" w:customStyle="1" w:styleId="Autoria">
    <w:name w:val="Autoria"/>
    <w:basedOn w:val="Normal"/>
    <w:qFormat/>
    <w:rsid w:val="004C446D"/>
    <w:pPr>
      <w:jc w:val="right"/>
    </w:pPr>
    <w:rPr>
      <w:rFonts w:ascii="Arial" w:hAnsi="Arial" w:cs="Arial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3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A94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06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1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9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50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53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38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6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7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1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8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52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0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37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35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9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0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6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0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9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71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4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8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5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1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90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73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34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545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21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6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3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8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2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85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1wqtxts1xzle7.cloudfront.net/31454734/687-2378-2-PB_%281%29-libre.pdf?1392230402=&amp;response-content-disposition=inline%3B+filename%3DCONTRIBUICOES_DE_SCHILLER_E_PIAGET_CONCE.pdf&amp;Expires=1760216974&amp;Signature=Que5IRiOR9hAHSVMc2LwB1VbemKWGjlzD8--cQY~FUeJjFtnVA3WhbDQhPTFdbV7ghCOcMQuSPohhwee1cDCBy1XJ5N43umvk5yn6qQQpoRcxZ7hFU00MyMSjRVB7kxHlcWZdieBlmYK4ymDSKVR00XfoyiaeElF~2nozLdfenFHVIGDnsSFeCuhrxNfSGC6tWlaIaYPX7AfY652cVwk07hRLIUIch4hCJWiySBW1ZzKw~8jzau0VtPqtljx36ebXmCPSZ0qmmYboPBoDEb9YiRQ1PLBBVyMe8DbvkDyzd1DkHYrfcI~9NhgyhcVhn7FjUS7Pv3a5e8ahTPQo~YIHg__&amp;Key-Pair-Id=APKAJLOHF5GGSLRBV4Z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2519</Words>
  <Characters>13604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PROFESSORACT2022</cp:lastModifiedBy>
  <cp:revision>2</cp:revision>
  <cp:lastPrinted>2025-10-08T10:55:00Z</cp:lastPrinted>
  <dcterms:created xsi:type="dcterms:W3CDTF">2025-10-11T21:21:00Z</dcterms:created>
  <dcterms:modified xsi:type="dcterms:W3CDTF">2025-10-11T21:21:00Z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