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3BE" w:rsidRPr="009D014D" w:rsidRDefault="00A330E9" w:rsidP="003C13BE">
      <w:pPr>
        <w:autoSpaceDE w:val="0"/>
        <w:autoSpaceDN w:val="0"/>
        <w:adjustRightInd w:val="0"/>
        <w:jc w:val="center"/>
        <w:rPr>
          <w:rFonts w:ascii="Times New Roman" w:hAnsi="Times New Roman"/>
          <w:b/>
          <w:bCs/>
          <w:sz w:val="28"/>
          <w:szCs w:val="28"/>
        </w:rPr>
      </w:pPr>
      <w:r w:rsidRPr="009D014D">
        <w:rPr>
          <w:rFonts w:ascii="Times New Roman" w:hAnsi="Times New Roman"/>
          <w:b/>
          <w:sz w:val="28"/>
          <w:szCs w:val="28"/>
        </w:rPr>
        <w:t xml:space="preserve">Geografia da saúde: uma abordagem da distribuição de doenças arboviroses </w:t>
      </w:r>
    </w:p>
    <w:p w:rsidR="003C13BE" w:rsidRDefault="003C13BE" w:rsidP="00927880"/>
    <w:p w:rsidR="003C13BE" w:rsidRDefault="00A512A9" w:rsidP="00BA5826">
      <w:pPr>
        <w:jc w:val="center"/>
        <w:rPr>
          <w:rFonts w:ascii="Times New Roman" w:hAnsi="Times New Roman"/>
          <w:b/>
          <w:sz w:val="24"/>
          <w:szCs w:val="24"/>
        </w:rPr>
      </w:pPr>
      <w:r>
        <w:rPr>
          <w:rFonts w:ascii="Times New Roman" w:hAnsi="Times New Roman"/>
          <w:b/>
          <w:sz w:val="24"/>
          <w:szCs w:val="24"/>
          <w:u w:val="single"/>
        </w:rPr>
        <w:t>Edvaldo Braz</w:t>
      </w:r>
      <w:r w:rsidR="00CA2FDD" w:rsidRPr="00CA2FDD">
        <w:rPr>
          <w:rFonts w:ascii="Times New Roman" w:hAnsi="Times New Roman"/>
          <w:b/>
          <w:sz w:val="24"/>
          <w:szCs w:val="24"/>
          <w:u w:val="single"/>
        </w:rPr>
        <w:t xml:space="preserve"> </w:t>
      </w:r>
      <w:proofErr w:type="gramStart"/>
      <w:r w:rsidR="00CA2FDD" w:rsidRPr="00CA2FDD">
        <w:rPr>
          <w:rFonts w:ascii="Times New Roman" w:hAnsi="Times New Roman"/>
          <w:b/>
          <w:sz w:val="24"/>
          <w:szCs w:val="24"/>
          <w:u w:val="single"/>
        </w:rPr>
        <w:t>Barreto</w:t>
      </w:r>
      <w:r w:rsidR="00BA5826">
        <w:rPr>
          <w:rFonts w:ascii="Times New Roman" w:hAnsi="Times New Roman"/>
          <w:b/>
          <w:sz w:val="24"/>
          <w:szCs w:val="24"/>
          <w:vertAlign w:val="superscript"/>
        </w:rPr>
        <w:t>(</w:t>
      </w:r>
      <w:proofErr w:type="gramEnd"/>
      <w:r w:rsidR="00BA5826">
        <w:rPr>
          <w:rFonts w:ascii="Times New Roman" w:hAnsi="Times New Roman"/>
          <w:b/>
          <w:sz w:val="24"/>
          <w:szCs w:val="24"/>
          <w:vertAlign w:val="superscript"/>
        </w:rPr>
        <w:t>1)</w:t>
      </w:r>
      <w:r>
        <w:rPr>
          <w:rFonts w:ascii="Times New Roman" w:hAnsi="Times New Roman"/>
          <w:b/>
          <w:sz w:val="24"/>
          <w:szCs w:val="24"/>
        </w:rPr>
        <w:t xml:space="preserve">; </w:t>
      </w:r>
      <w:proofErr w:type="spellStart"/>
      <w:r>
        <w:rPr>
          <w:rFonts w:ascii="Times New Roman" w:hAnsi="Times New Roman"/>
          <w:b/>
          <w:sz w:val="24"/>
          <w:szCs w:val="24"/>
        </w:rPr>
        <w:t>Edja</w:t>
      </w:r>
      <w:proofErr w:type="spellEnd"/>
      <w:r>
        <w:rPr>
          <w:rFonts w:ascii="Times New Roman" w:hAnsi="Times New Roman"/>
          <w:b/>
          <w:sz w:val="24"/>
          <w:szCs w:val="24"/>
        </w:rPr>
        <w:t xml:space="preserve"> Ferreira</w:t>
      </w:r>
      <w:r w:rsidR="00CA2FDD" w:rsidRPr="00CA2FDD">
        <w:rPr>
          <w:rFonts w:ascii="Times New Roman" w:hAnsi="Times New Roman"/>
          <w:b/>
          <w:sz w:val="24"/>
          <w:szCs w:val="24"/>
        </w:rPr>
        <w:t xml:space="preserve"> Barreto</w:t>
      </w:r>
      <w:r w:rsidR="00272FA2">
        <w:rPr>
          <w:rFonts w:ascii="Times New Roman" w:hAnsi="Times New Roman"/>
          <w:b/>
          <w:sz w:val="24"/>
          <w:szCs w:val="24"/>
          <w:vertAlign w:val="superscript"/>
        </w:rPr>
        <w:t>(2</w:t>
      </w:r>
      <w:r w:rsidR="00BA5826">
        <w:rPr>
          <w:rFonts w:ascii="Times New Roman" w:hAnsi="Times New Roman"/>
          <w:b/>
          <w:sz w:val="24"/>
          <w:szCs w:val="24"/>
          <w:vertAlign w:val="superscript"/>
        </w:rPr>
        <w:t>)</w:t>
      </w:r>
      <w:r w:rsidR="00CA2FDD" w:rsidRPr="00CA2FDD">
        <w:rPr>
          <w:rFonts w:ascii="Times New Roman" w:hAnsi="Times New Roman"/>
          <w:b/>
          <w:sz w:val="24"/>
          <w:szCs w:val="24"/>
        </w:rPr>
        <w:t xml:space="preserve">; </w:t>
      </w:r>
      <w:r w:rsidR="00BA5826">
        <w:rPr>
          <w:rFonts w:ascii="Times New Roman" w:hAnsi="Times New Roman"/>
          <w:b/>
          <w:sz w:val="24"/>
          <w:szCs w:val="24"/>
        </w:rPr>
        <w:t>Claudionor de Oliveira Silva</w:t>
      </w:r>
      <w:r w:rsidR="00272FA2">
        <w:rPr>
          <w:rFonts w:ascii="Times New Roman" w:hAnsi="Times New Roman"/>
          <w:b/>
          <w:sz w:val="24"/>
          <w:szCs w:val="24"/>
          <w:vertAlign w:val="superscript"/>
        </w:rPr>
        <w:t>(3</w:t>
      </w:r>
      <w:r w:rsidR="00BA5826">
        <w:rPr>
          <w:rFonts w:ascii="Times New Roman" w:hAnsi="Times New Roman"/>
          <w:b/>
          <w:sz w:val="24"/>
          <w:szCs w:val="24"/>
          <w:vertAlign w:val="superscript"/>
        </w:rPr>
        <w:t>)</w:t>
      </w:r>
      <w:r w:rsidR="00BA5826">
        <w:rPr>
          <w:rFonts w:ascii="Times New Roman" w:hAnsi="Times New Roman"/>
          <w:b/>
          <w:sz w:val="24"/>
          <w:szCs w:val="24"/>
        </w:rPr>
        <w:t>.</w:t>
      </w:r>
    </w:p>
    <w:p w:rsidR="00012286" w:rsidRDefault="00012286" w:rsidP="00BA5826">
      <w:pPr>
        <w:jc w:val="center"/>
        <w:rPr>
          <w:rFonts w:ascii="Times New Roman" w:hAnsi="Times New Roman"/>
          <w:b/>
          <w:sz w:val="24"/>
          <w:szCs w:val="24"/>
        </w:rPr>
      </w:pPr>
    </w:p>
    <w:p w:rsidR="00012286" w:rsidRPr="003C1A98" w:rsidRDefault="003C1A98" w:rsidP="003C1A98">
      <w:pPr>
        <w:pStyle w:val="PargrafodaLista"/>
        <w:jc w:val="center"/>
        <w:rPr>
          <w:rFonts w:ascii="Times New Roman" w:hAnsi="Times New Roman"/>
          <w:sz w:val="20"/>
          <w:szCs w:val="20"/>
          <w:vertAlign w:val="superscript"/>
        </w:rPr>
      </w:pPr>
      <w:r w:rsidRPr="003C1A98">
        <w:rPr>
          <w:rFonts w:ascii="Times New Roman" w:hAnsi="Times New Roman"/>
          <w:sz w:val="20"/>
          <w:szCs w:val="20"/>
          <w:vertAlign w:val="superscript"/>
        </w:rPr>
        <w:t xml:space="preserve">(1) </w:t>
      </w:r>
      <w:r w:rsidR="00012286" w:rsidRPr="003C1A98">
        <w:rPr>
          <w:rFonts w:ascii="Times New Roman" w:hAnsi="Times New Roman"/>
          <w:sz w:val="20"/>
          <w:szCs w:val="20"/>
          <w:vertAlign w:val="superscript"/>
        </w:rPr>
        <w:t>Licenciatura Plena em Geografia pela Universidade Estadual de Alagoas</w:t>
      </w:r>
      <w:r w:rsidR="005A51B2">
        <w:rPr>
          <w:rFonts w:ascii="Times New Roman" w:hAnsi="Times New Roman"/>
          <w:sz w:val="20"/>
          <w:szCs w:val="20"/>
          <w:vertAlign w:val="superscript"/>
        </w:rPr>
        <w:t>-UNEAL-</w:t>
      </w:r>
      <w:proofErr w:type="spellStart"/>
      <w:r w:rsidR="00487CA4">
        <w:rPr>
          <w:rFonts w:ascii="Times New Roman" w:hAnsi="Times New Roman"/>
          <w:sz w:val="20"/>
          <w:szCs w:val="20"/>
          <w:vertAlign w:val="superscript"/>
        </w:rPr>
        <w:t>Campu</w:t>
      </w:r>
      <w:proofErr w:type="spellEnd"/>
      <w:r w:rsidR="00487CA4">
        <w:rPr>
          <w:rFonts w:ascii="Times New Roman" w:hAnsi="Times New Roman"/>
          <w:sz w:val="20"/>
          <w:szCs w:val="20"/>
          <w:vertAlign w:val="superscript"/>
        </w:rPr>
        <w:t xml:space="preserve"> </w:t>
      </w:r>
      <w:r w:rsidR="005A51B2">
        <w:rPr>
          <w:rFonts w:ascii="Times New Roman" w:hAnsi="Times New Roman"/>
          <w:sz w:val="20"/>
          <w:szCs w:val="20"/>
          <w:vertAlign w:val="superscript"/>
        </w:rPr>
        <w:t xml:space="preserve">CAMUZP, </w:t>
      </w:r>
      <w:r w:rsidR="00012286" w:rsidRPr="003C1A98">
        <w:rPr>
          <w:rFonts w:ascii="Times New Roman" w:hAnsi="Times New Roman"/>
          <w:sz w:val="20"/>
          <w:szCs w:val="20"/>
          <w:vertAlign w:val="superscript"/>
        </w:rPr>
        <w:t xml:space="preserve">União dos </w:t>
      </w:r>
      <w:proofErr w:type="spellStart"/>
      <w:r w:rsidR="00012286" w:rsidRPr="003C1A98">
        <w:rPr>
          <w:rFonts w:ascii="Times New Roman" w:hAnsi="Times New Roman"/>
          <w:sz w:val="20"/>
          <w:szCs w:val="20"/>
          <w:vertAlign w:val="superscript"/>
        </w:rPr>
        <w:t>Palmares-AL</w:t>
      </w:r>
      <w:proofErr w:type="spellEnd"/>
      <w:r w:rsidR="00012286" w:rsidRPr="003C1A98">
        <w:rPr>
          <w:rFonts w:ascii="Times New Roman" w:hAnsi="Times New Roman"/>
          <w:sz w:val="20"/>
          <w:szCs w:val="20"/>
          <w:vertAlign w:val="superscript"/>
        </w:rPr>
        <w:t xml:space="preserve">. </w:t>
      </w:r>
      <w:hyperlink r:id="rId9" w:history="1">
        <w:r w:rsidR="00657720" w:rsidRPr="00894F0F">
          <w:rPr>
            <w:rStyle w:val="Hyperlink"/>
            <w:rFonts w:ascii="Times New Roman" w:hAnsi="Times New Roman"/>
            <w:sz w:val="20"/>
            <w:szCs w:val="20"/>
            <w:vertAlign w:val="superscript"/>
          </w:rPr>
          <w:t>edvaldobrazbarreto@hotmail.com</w:t>
        </w:r>
      </w:hyperlink>
      <w:r w:rsidR="00657720">
        <w:rPr>
          <w:rFonts w:ascii="Times New Roman" w:hAnsi="Times New Roman"/>
          <w:sz w:val="20"/>
          <w:szCs w:val="20"/>
          <w:vertAlign w:val="superscript"/>
        </w:rPr>
        <w:t xml:space="preserve">; </w:t>
      </w:r>
      <w:r w:rsidR="00272FA2">
        <w:rPr>
          <w:rFonts w:ascii="Times New Roman" w:hAnsi="Times New Roman"/>
          <w:sz w:val="20"/>
          <w:szCs w:val="20"/>
          <w:vertAlign w:val="superscript"/>
        </w:rPr>
        <w:t xml:space="preserve">(2) </w:t>
      </w:r>
      <w:r w:rsidR="00272FA2" w:rsidRPr="003C1A98">
        <w:rPr>
          <w:rFonts w:ascii="Times New Roman" w:hAnsi="Times New Roman"/>
          <w:sz w:val="20"/>
          <w:szCs w:val="20"/>
          <w:vertAlign w:val="superscript"/>
        </w:rPr>
        <w:t>Licenciatura Plena em Geografia pela Universidade Estadual de Alagoas</w:t>
      </w:r>
      <w:r w:rsidR="00272FA2">
        <w:rPr>
          <w:rFonts w:ascii="Times New Roman" w:hAnsi="Times New Roman"/>
          <w:sz w:val="20"/>
          <w:szCs w:val="20"/>
          <w:vertAlign w:val="superscript"/>
        </w:rPr>
        <w:t>-UNEAL-</w:t>
      </w:r>
      <w:proofErr w:type="spellStart"/>
      <w:r w:rsidR="00487CA4">
        <w:rPr>
          <w:rFonts w:ascii="Times New Roman" w:hAnsi="Times New Roman"/>
          <w:sz w:val="20"/>
          <w:szCs w:val="20"/>
          <w:vertAlign w:val="superscript"/>
        </w:rPr>
        <w:t>Campu</w:t>
      </w:r>
      <w:proofErr w:type="spellEnd"/>
      <w:r w:rsidR="00487CA4">
        <w:rPr>
          <w:rFonts w:ascii="Times New Roman" w:hAnsi="Times New Roman"/>
          <w:sz w:val="20"/>
          <w:szCs w:val="20"/>
          <w:vertAlign w:val="superscript"/>
        </w:rPr>
        <w:t xml:space="preserve"> </w:t>
      </w:r>
      <w:r w:rsidR="00272FA2">
        <w:rPr>
          <w:rFonts w:ascii="Times New Roman" w:hAnsi="Times New Roman"/>
          <w:sz w:val="20"/>
          <w:szCs w:val="20"/>
          <w:vertAlign w:val="superscript"/>
        </w:rPr>
        <w:t xml:space="preserve">CAMUZP, </w:t>
      </w:r>
      <w:r w:rsidR="00272FA2" w:rsidRPr="003C1A98">
        <w:rPr>
          <w:rFonts w:ascii="Times New Roman" w:hAnsi="Times New Roman"/>
          <w:sz w:val="20"/>
          <w:szCs w:val="20"/>
          <w:vertAlign w:val="superscript"/>
        </w:rPr>
        <w:t xml:space="preserve">União dos </w:t>
      </w:r>
      <w:proofErr w:type="spellStart"/>
      <w:r w:rsidR="00272FA2" w:rsidRPr="003C1A98">
        <w:rPr>
          <w:rFonts w:ascii="Times New Roman" w:hAnsi="Times New Roman"/>
          <w:sz w:val="20"/>
          <w:szCs w:val="20"/>
          <w:vertAlign w:val="superscript"/>
        </w:rPr>
        <w:t>Palmares-AL</w:t>
      </w:r>
      <w:proofErr w:type="spellEnd"/>
      <w:r w:rsidR="00272FA2" w:rsidRPr="003C1A98">
        <w:rPr>
          <w:rFonts w:ascii="Times New Roman" w:hAnsi="Times New Roman"/>
          <w:sz w:val="20"/>
          <w:szCs w:val="20"/>
          <w:vertAlign w:val="superscript"/>
        </w:rPr>
        <w:t xml:space="preserve">. </w:t>
      </w:r>
      <w:hyperlink r:id="rId10" w:history="1">
        <w:r w:rsidR="00C37D28" w:rsidRPr="00FB6888">
          <w:rPr>
            <w:rStyle w:val="Hyperlink"/>
            <w:rFonts w:ascii="Times New Roman" w:hAnsi="Times New Roman"/>
            <w:sz w:val="20"/>
            <w:szCs w:val="20"/>
            <w:vertAlign w:val="superscript"/>
          </w:rPr>
          <w:t>edvaldobrazbarreto@hotmail.com</w:t>
        </w:r>
      </w:hyperlink>
      <w:r w:rsidR="00C37D28">
        <w:rPr>
          <w:rFonts w:ascii="Times New Roman" w:hAnsi="Times New Roman"/>
          <w:sz w:val="20"/>
          <w:szCs w:val="20"/>
          <w:vertAlign w:val="superscript"/>
        </w:rPr>
        <w:t xml:space="preserve">; </w:t>
      </w:r>
      <w:r w:rsidR="00272FA2">
        <w:rPr>
          <w:rFonts w:ascii="Times New Roman" w:hAnsi="Times New Roman"/>
          <w:sz w:val="20"/>
          <w:szCs w:val="20"/>
          <w:vertAlign w:val="superscript"/>
        </w:rPr>
        <w:t>(3</w:t>
      </w:r>
      <w:r w:rsidR="00012286" w:rsidRPr="003C1A98">
        <w:rPr>
          <w:rFonts w:ascii="Times New Roman" w:hAnsi="Times New Roman"/>
          <w:sz w:val="20"/>
          <w:szCs w:val="20"/>
          <w:vertAlign w:val="superscript"/>
        </w:rPr>
        <w:t>) Doutorando</w:t>
      </w:r>
      <w:r w:rsidR="0041479C">
        <w:rPr>
          <w:rFonts w:ascii="Times New Roman" w:hAnsi="Times New Roman"/>
          <w:sz w:val="20"/>
          <w:szCs w:val="20"/>
          <w:vertAlign w:val="superscript"/>
        </w:rPr>
        <w:t xml:space="preserve"> em Ambiente e Desenvolvimento</w:t>
      </w:r>
      <w:r w:rsidR="00012286" w:rsidRPr="003C1A98">
        <w:rPr>
          <w:rFonts w:ascii="Times New Roman" w:hAnsi="Times New Roman"/>
          <w:sz w:val="20"/>
          <w:szCs w:val="20"/>
          <w:vertAlign w:val="superscript"/>
        </w:rPr>
        <w:t xml:space="preserve"> pela Universidade do Vale do Taquari –</w:t>
      </w:r>
      <w:r>
        <w:rPr>
          <w:rFonts w:ascii="Times New Roman" w:hAnsi="Times New Roman"/>
          <w:sz w:val="20"/>
          <w:szCs w:val="20"/>
          <w:vertAlign w:val="superscript"/>
        </w:rPr>
        <w:t xml:space="preserve"> </w:t>
      </w:r>
      <w:r w:rsidR="00012286" w:rsidRPr="003C1A98">
        <w:rPr>
          <w:rFonts w:ascii="Times New Roman" w:hAnsi="Times New Roman"/>
          <w:sz w:val="20"/>
          <w:szCs w:val="20"/>
          <w:vertAlign w:val="superscript"/>
        </w:rPr>
        <w:t>UNIVATES, Lajeado, RS.</w:t>
      </w:r>
      <w:r w:rsidR="00700ECF">
        <w:rPr>
          <w:rFonts w:ascii="Times New Roman" w:hAnsi="Times New Roman"/>
          <w:sz w:val="20"/>
          <w:szCs w:val="20"/>
          <w:vertAlign w:val="superscript"/>
        </w:rPr>
        <w:t xml:space="preserve"> </w:t>
      </w:r>
      <w:proofErr w:type="gramStart"/>
      <w:r w:rsidR="00700ECF">
        <w:rPr>
          <w:rFonts w:ascii="Times New Roman" w:hAnsi="Times New Roman"/>
          <w:sz w:val="20"/>
          <w:szCs w:val="20"/>
          <w:vertAlign w:val="superscript"/>
        </w:rPr>
        <w:t xml:space="preserve">Bolsista </w:t>
      </w:r>
      <w:r w:rsidR="0042598B">
        <w:rPr>
          <w:rFonts w:ascii="Times New Roman" w:hAnsi="Times New Roman"/>
          <w:sz w:val="20"/>
          <w:szCs w:val="20"/>
          <w:vertAlign w:val="superscript"/>
        </w:rPr>
        <w:t>CAPES</w:t>
      </w:r>
      <w:proofErr w:type="gramEnd"/>
      <w:r w:rsidR="005B6F74">
        <w:rPr>
          <w:rFonts w:ascii="Times New Roman" w:hAnsi="Times New Roman"/>
          <w:sz w:val="20"/>
          <w:szCs w:val="20"/>
          <w:vertAlign w:val="superscript"/>
        </w:rPr>
        <w:t>.</w:t>
      </w:r>
      <w:r w:rsidR="00012286" w:rsidRPr="003C1A98">
        <w:rPr>
          <w:rFonts w:ascii="Times New Roman" w:hAnsi="Times New Roman"/>
          <w:sz w:val="20"/>
          <w:szCs w:val="20"/>
          <w:vertAlign w:val="superscript"/>
        </w:rPr>
        <w:t xml:space="preserve"> </w:t>
      </w:r>
      <w:hyperlink r:id="rId11" w:history="1">
        <w:r w:rsidR="00012286" w:rsidRPr="003C1A98">
          <w:rPr>
            <w:rStyle w:val="Hyperlink"/>
            <w:rFonts w:ascii="Times New Roman" w:hAnsi="Times New Roman"/>
            <w:sz w:val="20"/>
            <w:szCs w:val="20"/>
            <w:vertAlign w:val="superscript"/>
          </w:rPr>
          <w:t>geografia.gestao@hotmail.com</w:t>
        </w:r>
      </w:hyperlink>
    </w:p>
    <w:p w:rsidR="003C13BE" w:rsidRDefault="003C13BE"/>
    <w:p w:rsidR="003C13BE" w:rsidRPr="0080509F" w:rsidRDefault="003C13BE" w:rsidP="00A4452C">
      <w:pPr>
        <w:tabs>
          <w:tab w:val="left" w:pos="851"/>
        </w:tabs>
        <w:jc w:val="both"/>
        <w:rPr>
          <w:rFonts w:ascii="Times New Roman" w:hAnsi="Times New Roman"/>
          <w:sz w:val="24"/>
          <w:szCs w:val="24"/>
        </w:rPr>
      </w:pPr>
      <w:r>
        <w:rPr>
          <w:rFonts w:ascii="Times New Roman" w:hAnsi="Times New Roman"/>
          <w:b/>
          <w:sz w:val="24"/>
          <w:szCs w:val="24"/>
        </w:rPr>
        <w:t>RESUMO</w:t>
      </w:r>
      <w:r w:rsidR="0080509F">
        <w:rPr>
          <w:rFonts w:ascii="Times New Roman" w:hAnsi="Times New Roman"/>
          <w:b/>
          <w:sz w:val="24"/>
          <w:szCs w:val="24"/>
        </w:rPr>
        <w:t>:</w:t>
      </w:r>
      <w:r w:rsidR="0080509F">
        <w:rPr>
          <w:rFonts w:ascii="Times New Roman" w:hAnsi="Times New Roman"/>
          <w:sz w:val="24"/>
          <w:szCs w:val="24"/>
        </w:rPr>
        <w:t xml:space="preserve"> </w:t>
      </w:r>
      <w:r w:rsidRPr="00A330E9">
        <w:rPr>
          <w:rFonts w:ascii="Times New Roman" w:hAnsi="Times New Roman"/>
          <w:sz w:val="20"/>
          <w:szCs w:val="20"/>
        </w:rPr>
        <w:t>Nos últimos anos tem se tornado perceptível através das mídias e do nosso convívio social que as ciências estão sempre em busca de alternativas para diminuírem as proliferações de doenças que se alastram por todo espaço geográfico. Este trabalho traz uma discussão sobre a importância da geografia, trazendo notórias as reflexões, discussões até que se sistematiza como ciência, e a sua importância na contemporaneidade, e a contribuição da Geografia da Saúde para a sociedade.</w:t>
      </w:r>
      <w:r w:rsidRPr="00A330E9">
        <w:rPr>
          <w:rFonts w:ascii="Times New Roman" w:hAnsi="Times New Roman"/>
          <w:color w:val="FF0000"/>
          <w:sz w:val="20"/>
          <w:szCs w:val="20"/>
        </w:rPr>
        <w:t xml:space="preserve"> </w:t>
      </w:r>
      <w:r w:rsidRPr="00A330E9">
        <w:rPr>
          <w:rFonts w:ascii="Times New Roman" w:hAnsi="Times New Roman"/>
          <w:sz w:val="20"/>
          <w:szCs w:val="20"/>
        </w:rPr>
        <w:t xml:space="preserve">O objetivo do trabalho foi realizar uma abordagem geográfica da distribuição da Dengue no espaço urbano </w:t>
      </w:r>
      <w:proofErr w:type="spellStart"/>
      <w:r w:rsidRPr="00A330E9">
        <w:rPr>
          <w:rFonts w:ascii="Times New Roman" w:hAnsi="Times New Roman"/>
          <w:sz w:val="20"/>
          <w:szCs w:val="20"/>
        </w:rPr>
        <w:t>palmarino</w:t>
      </w:r>
      <w:proofErr w:type="spellEnd"/>
      <w:r w:rsidRPr="00A330E9">
        <w:rPr>
          <w:rFonts w:ascii="Times New Roman" w:hAnsi="Times New Roman"/>
          <w:sz w:val="20"/>
          <w:szCs w:val="20"/>
        </w:rPr>
        <w:t>, nos anos de 2014 e 2015</w:t>
      </w:r>
      <w:r w:rsidRPr="00A330E9">
        <w:rPr>
          <w:rFonts w:ascii="Times New Roman" w:hAnsi="Times New Roman"/>
          <w:color w:val="FF0000"/>
          <w:sz w:val="20"/>
          <w:szCs w:val="20"/>
        </w:rPr>
        <w:t xml:space="preserve">. </w:t>
      </w:r>
      <w:r w:rsidRPr="00A330E9">
        <w:rPr>
          <w:rFonts w:ascii="Times New Roman" w:hAnsi="Times New Roman"/>
          <w:sz w:val="20"/>
          <w:szCs w:val="20"/>
        </w:rPr>
        <w:t xml:space="preserve">A metodologia para realização dessa pesquisa baseou-se em estudo bibliográfico, com autores que abordam o assunto, documental, a partir de registros oficiais da Secretaria Municipal de Saúde e pesquisa de campo, com a aplicação de questionários no bairro Sagrada Família. Os resultados aponta que o período chuvoso é o que mais houve proliferação do mosquito, e um dos motivos e o armazenamento de água de forma inadequada. A pesquisa mostrou também a falta de políticas públicas e de ações efetivas que possam conscientizar e educar a população no combate ao mosquito. </w:t>
      </w:r>
    </w:p>
    <w:p w:rsidR="002D11E3" w:rsidRDefault="003C13BE" w:rsidP="003C13BE">
      <w:pPr>
        <w:spacing w:line="360" w:lineRule="auto"/>
        <w:jc w:val="both"/>
        <w:rPr>
          <w:rFonts w:ascii="Times New Roman" w:hAnsi="Times New Roman"/>
          <w:sz w:val="20"/>
          <w:szCs w:val="20"/>
        </w:rPr>
      </w:pPr>
      <w:r>
        <w:rPr>
          <w:rFonts w:ascii="Times New Roman" w:hAnsi="Times New Roman"/>
          <w:b/>
          <w:szCs w:val="24"/>
        </w:rPr>
        <w:t>Palavras-chave</w:t>
      </w:r>
      <w:r w:rsidR="009B310A">
        <w:rPr>
          <w:rFonts w:ascii="Times New Roman" w:hAnsi="Times New Roman"/>
          <w:b/>
          <w:sz w:val="24"/>
          <w:szCs w:val="24"/>
        </w:rPr>
        <w:t>:</w:t>
      </w:r>
      <w:r w:rsidR="009B310A">
        <w:rPr>
          <w:rFonts w:ascii="Times New Roman" w:hAnsi="Times New Roman"/>
          <w:sz w:val="20"/>
          <w:szCs w:val="20"/>
        </w:rPr>
        <w:t xml:space="preserve"> dengue, espaço, </w:t>
      </w:r>
      <w:proofErr w:type="gramStart"/>
      <w:r w:rsidR="009B310A">
        <w:rPr>
          <w:rFonts w:ascii="Times New Roman" w:hAnsi="Times New Roman"/>
          <w:sz w:val="20"/>
          <w:szCs w:val="20"/>
        </w:rPr>
        <w:t>distribuição</w:t>
      </w:r>
      <w:proofErr w:type="gramEnd"/>
      <w:r w:rsidR="009B310A">
        <w:rPr>
          <w:rFonts w:ascii="Times New Roman" w:hAnsi="Times New Roman"/>
          <w:sz w:val="20"/>
          <w:szCs w:val="20"/>
        </w:rPr>
        <w:t xml:space="preserve"> </w:t>
      </w:r>
    </w:p>
    <w:p w:rsidR="002D11E3" w:rsidRPr="009D014D" w:rsidRDefault="002D11E3" w:rsidP="002D11E3">
      <w:pPr>
        <w:jc w:val="center"/>
        <w:rPr>
          <w:rFonts w:ascii="Times New Roman" w:hAnsi="Times New Roman"/>
          <w:b/>
          <w:sz w:val="28"/>
          <w:szCs w:val="28"/>
        </w:rPr>
      </w:pPr>
      <w:r w:rsidRPr="009D014D">
        <w:rPr>
          <w:rFonts w:ascii="Times New Roman" w:hAnsi="Times New Roman"/>
          <w:b/>
          <w:sz w:val="28"/>
          <w:szCs w:val="28"/>
        </w:rPr>
        <w:t xml:space="preserve">Health </w:t>
      </w:r>
      <w:proofErr w:type="spellStart"/>
      <w:r w:rsidRPr="009D014D">
        <w:rPr>
          <w:rFonts w:ascii="Times New Roman" w:hAnsi="Times New Roman"/>
          <w:b/>
          <w:sz w:val="28"/>
          <w:szCs w:val="28"/>
        </w:rPr>
        <w:t>geography</w:t>
      </w:r>
      <w:proofErr w:type="spellEnd"/>
      <w:r w:rsidRPr="009D014D">
        <w:rPr>
          <w:rFonts w:ascii="Times New Roman" w:hAnsi="Times New Roman"/>
          <w:b/>
          <w:sz w:val="28"/>
          <w:szCs w:val="28"/>
        </w:rPr>
        <w:t xml:space="preserve">: </w:t>
      </w:r>
      <w:proofErr w:type="spellStart"/>
      <w:r w:rsidRPr="009D014D">
        <w:rPr>
          <w:rFonts w:ascii="Times New Roman" w:hAnsi="Times New Roman"/>
          <w:b/>
          <w:sz w:val="28"/>
          <w:szCs w:val="28"/>
        </w:rPr>
        <w:t>an</w:t>
      </w:r>
      <w:proofErr w:type="spellEnd"/>
      <w:r w:rsidRPr="009D014D">
        <w:rPr>
          <w:rFonts w:ascii="Times New Roman" w:hAnsi="Times New Roman"/>
          <w:b/>
          <w:sz w:val="28"/>
          <w:szCs w:val="28"/>
        </w:rPr>
        <w:t xml:space="preserve"> approach </w:t>
      </w:r>
      <w:proofErr w:type="spellStart"/>
      <w:r w:rsidRPr="009D014D">
        <w:rPr>
          <w:rFonts w:ascii="Times New Roman" w:hAnsi="Times New Roman"/>
          <w:b/>
          <w:sz w:val="28"/>
          <w:szCs w:val="28"/>
        </w:rPr>
        <w:t>to</w:t>
      </w:r>
      <w:proofErr w:type="spellEnd"/>
      <w:r w:rsidRPr="009D014D">
        <w:rPr>
          <w:rFonts w:ascii="Times New Roman" w:hAnsi="Times New Roman"/>
          <w:b/>
          <w:sz w:val="28"/>
          <w:szCs w:val="28"/>
        </w:rPr>
        <w:t xml:space="preserve"> </w:t>
      </w:r>
      <w:proofErr w:type="spellStart"/>
      <w:r w:rsidRPr="009D014D">
        <w:rPr>
          <w:rFonts w:ascii="Times New Roman" w:hAnsi="Times New Roman"/>
          <w:b/>
          <w:sz w:val="28"/>
          <w:szCs w:val="28"/>
        </w:rPr>
        <w:t>the</w:t>
      </w:r>
      <w:proofErr w:type="spellEnd"/>
      <w:r w:rsidRPr="009D014D">
        <w:rPr>
          <w:rFonts w:ascii="Times New Roman" w:hAnsi="Times New Roman"/>
          <w:b/>
          <w:sz w:val="28"/>
          <w:szCs w:val="28"/>
        </w:rPr>
        <w:t xml:space="preserve"> </w:t>
      </w:r>
      <w:proofErr w:type="spellStart"/>
      <w:r w:rsidRPr="009D014D">
        <w:rPr>
          <w:rFonts w:ascii="Times New Roman" w:hAnsi="Times New Roman"/>
          <w:b/>
          <w:sz w:val="28"/>
          <w:szCs w:val="28"/>
        </w:rPr>
        <w:t>distribution</w:t>
      </w:r>
      <w:proofErr w:type="spellEnd"/>
      <w:r w:rsidRPr="009D014D">
        <w:rPr>
          <w:rFonts w:ascii="Times New Roman" w:hAnsi="Times New Roman"/>
          <w:b/>
          <w:sz w:val="28"/>
          <w:szCs w:val="28"/>
        </w:rPr>
        <w:t xml:space="preserve"> </w:t>
      </w:r>
      <w:proofErr w:type="spellStart"/>
      <w:r w:rsidRPr="009D014D">
        <w:rPr>
          <w:rFonts w:ascii="Times New Roman" w:hAnsi="Times New Roman"/>
          <w:b/>
          <w:sz w:val="28"/>
          <w:szCs w:val="28"/>
        </w:rPr>
        <w:t>of</w:t>
      </w:r>
      <w:proofErr w:type="spellEnd"/>
      <w:r w:rsidRPr="009D014D">
        <w:rPr>
          <w:rFonts w:ascii="Times New Roman" w:hAnsi="Times New Roman"/>
          <w:b/>
          <w:sz w:val="28"/>
          <w:szCs w:val="28"/>
        </w:rPr>
        <w:t xml:space="preserve"> </w:t>
      </w:r>
      <w:proofErr w:type="spellStart"/>
      <w:r w:rsidRPr="009D014D">
        <w:rPr>
          <w:rFonts w:ascii="Times New Roman" w:hAnsi="Times New Roman"/>
          <w:b/>
          <w:sz w:val="28"/>
          <w:szCs w:val="28"/>
        </w:rPr>
        <w:t>arboviral</w:t>
      </w:r>
      <w:proofErr w:type="spellEnd"/>
      <w:r w:rsidRPr="009D014D">
        <w:rPr>
          <w:rFonts w:ascii="Times New Roman" w:hAnsi="Times New Roman"/>
          <w:b/>
          <w:sz w:val="28"/>
          <w:szCs w:val="28"/>
        </w:rPr>
        <w:t xml:space="preserve"> </w:t>
      </w:r>
      <w:proofErr w:type="spellStart"/>
      <w:r w:rsidRPr="009D014D">
        <w:rPr>
          <w:rFonts w:ascii="Times New Roman" w:hAnsi="Times New Roman"/>
          <w:b/>
          <w:sz w:val="28"/>
          <w:szCs w:val="28"/>
        </w:rPr>
        <w:t>diseases</w:t>
      </w:r>
      <w:proofErr w:type="spellEnd"/>
      <w:r w:rsidRPr="009D014D">
        <w:rPr>
          <w:rFonts w:ascii="Times New Roman" w:hAnsi="Times New Roman"/>
          <w:b/>
          <w:sz w:val="28"/>
          <w:szCs w:val="28"/>
        </w:rPr>
        <w:t xml:space="preserve"> </w:t>
      </w:r>
    </w:p>
    <w:p w:rsidR="003C13BE" w:rsidRPr="003C13BE" w:rsidRDefault="003C13BE" w:rsidP="003C13BE">
      <w:pPr>
        <w:rPr>
          <w:rFonts w:ascii="Times New Roman" w:hAnsi="Times New Roman"/>
          <w:b/>
          <w:sz w:val="24"/>
          <w:szCs w:val="24"/>
        </w:rPr>
      </w:pPr>
    </w:p>
    <w:p w:rsidR="003C13BE" w:rsidRPr="0080509F" w:rsidRDefault="003C13BE" w:rsidP="0080509F">
      <w:pPr>
        <w:jc w:val="both"/>
        <w:rPr>
          <w:rFonts w:ascii="Times New Roman" w:hAnsi="Times New Roman"/>
          <w:b/>
          <w:sz w:val="24"/>
          <w:szCs w:val="24"/>
          <w:lang w:val="en-US"/>
        </w:rPr>
      </w:pPr>
      <w:r w:rsidRPr="003C13BE">
        <w:rPr>
          <w:rFonts w:ascii="Times New Roman" w:hAnsi="Times New Roman"/>
          <w:b/>
          <w:sz w:val="24"/>
          <w:szCs w:val="24"/>
          <w:lang w:val="en-US"/>
        </w:rPr>
        <w:t>ABSTRACT</w:t>
      </w:r>
      <w:r w:rsidR="0080509F">
        <w:rPr>
          <w:rFonts w:ascii="Times New Roman" w:hAnsi="Times New Roman"/>
          <w:b/>
          <w:sz w:val="24"/>
          <w:szCs w:val="24"/>
          <w:lang w:val="en-US"/>
        </w:rPr>
        <w:t>:</w:t>
      </w:r>
      <w:r w:rsidR="00DB1CE6">
        <w:rPr>
          <w:rFonts w:ascii="Times New Roman" w:hAnsi="Times New Roman"/>
          <w:b/>
          <w:sz w:val="24"/>
          <w:szCs w:val="24"/>
          <w:lang w:val="en-US"/>
        </w:rPr>
        <w:t xml:space="preserve"> </w:t>
      </w:r>
      <w:r w:rsidRPr="003C13BE">
        <w:rPr>
          <w:rFonts w:ascii="Times New Roman" w:eastAsia="Times New Roman" w:hAnsi="Times New Roman"/>
          <w:color w:val="212121"/>
          <w:sz w:val="20"/>
          <w:szCs w:val="20"/>
          <w:lang w:val="en" w:eastAsia="pt-BR"/>
        </w:rPr>
        <w:t xml:space="preserve">In the last years it has become perceptible through the media and our social life that the sciences are always in search of alternatives to diminish the proliferations of diseases that spread through every geographical space. This work brings a discussion about the importance of geography, bringing the reflections, discussions until it is systematized as science, and its importance in the </w:t>
      </w:r>
      <w:proofErr w:type="gramStart"/>
      <w:r w:rsidRPr="003C13BE">
        <w:rPr>
          <w:rFonts w:ascii="Times New Roman" w:eastAsia="Times New Roman" w:hAnsi="Times New Roman"/>
          <w:color w:val="212121"/>
          <w:sz w:val="20"/>
          <w:szCs w:val="20"/>
          <w:lang w:val="en" w:eastAsia="pt-BR"/>
        </w:rPr>
        <w:t>contemporaneity,</w:t>
      </w:r>
      <w:proofErr w:type="gramEnd"/>
      <w:r w:rsidRPr="003C13BE">
        <w:rPr>
          <w:rFonts w:ascii="Times New Roman" w:eastAsia="Times New Roman" w:hAnsi="Times New Roman"/>
          <w:color w:val="212121"/>
          <w:sz w:val="20"/>
          <w:szCs w:val="20"/>
          <w:lang w:val="en" w:eastAsia="pt-BR"/>
        </w:rPr>
        <w:t xml:space="preserve"> and the contribution of the Geography of Health to the society. The objective of the study was to carry out a geographical approach to the distribution of Dengue in the urban space </w:t>
      </w:r>
      <w:proofErr w:type="spellStart"/>
      <w:r w:rsidRPr="003C13BE">
        <w:rPr>
          <w:rFonts w:ascii="Times New Roman" w:eastAsia="Times New Roman" w:hAnsi="Times New Roman"/>
          <w:color w:val="212121"/>
          <w:sz w:val="20"/>
          <w:szCs w:val="20"/>
          <w:lang w:val="en" w:eastAsia="pt-BR"/>
        </w:rPr>
        <w:t>palmarino</w:t>
      </w:r>
      <w:proofErr w:type="spellEnd"/>
      <w:r w:rsidRPr="003C13BE">
        <w:rPr>
          <w:rFonts w:ascii="Times New Roman" w:eastAsia="Times New Roman" w:hAnsi="Times New Roman"/>
          <w:color w:val="212121"/>
          <w:sz w:val="20"/>
          <w:szCs w:val="20"/>
          <w:lang w:val="en" w:eastAsia="pt-BR"/>
        </w:rPr>
        <w:t xml:space="preserve">, in the years 2014 and 2015. The methodology for conducting this research was based on a bibliographic study, with authors that approach the subject, documentary, from official records of the Municipal Health Department and field research, with the application of questionnaires in the </w:t>
      </w:r>
      <w:proofErr w:type="spellStart"/>
      <w:r w:rsidRPr="003C13BE">
        <w:rPr>
          <w:rFonts w:ascii="Times New Roman" w:eastAsia="Times New Roman" w:hAnsi="Times New Roman"/>
          <w:color w:val="212121"/>
          <w:sz w:val="20"/>
          <w:szCs w:val="20"/>
          <w:lang w:val="en" w:eastAsia="pt-BR"/>
        </w:rPr>
        <w:t>Sagrada</w:t>
      </w:r>
      <w:proofErr w:type="spellEnd"/>
      <w:r w:rsidRPr="003C13BE">
        <w:rPr>
          <w:rFonts w:ascii="Times New Roman" w:eastAsia="Times New Roman" w:hAnsi="Times New Roman"/>
          <w:color w:val="212121"/>
          <w:sz w:val="20"/>
          <w:szCs w:val="20"/>
          <w:lang w:val="en" w:eastAsia="pt-BR"/>
        </w:rPr>
        <w:t xml:space="preserve"> </w:t>
      </w:r>
      <w:proofErr w:type="spellStart"/>
      <w:r w:rsidRPr="003C13BE">
        <w:rPr>
          <w:rFonts w:ascii="Times New Roman" w:eastAsia="Times New Roman" w:hAnsi="Times New Roman"/>
          <w:color w:val="212121"/>
          <w:sz w:val="20"/>
          <w:szCs w:val="20"/>
          <w:lang w:val="en" w:eastAsia="pt-BR"/>
        </w:rPr>
        <w:t>Família</w:t>
      </w:r>
      <w:proofErr w:type="spellEnd"/>
      <w:r w:rsidRPr="003C13BE">
        <w:rPr>
          <w:rFonts w:ascii="Times New Roman" w:eastAsia="Times New Roman" w:hAnsi="Times New Roman"/>
          <w:color w:val="212121"/>
          <w:sz w:val="20"/>
          <w:szCs w:val="20"/>
          <w:lang w:val="en" w:eastAsia="pt-BR"/>
        </w:rPr>
        <w:t xml:space="preserve"> neighborhood. The results indicate that the rainy season is the most mosquito proliferation, and one of the reasons and inadequately storing water. The research also showed the lack of public policies and effective actions that can raise awareness and educate the population in the fight against mosquitoes.</w:t>
      </w:r>
    </w:p>
    <w:p w:rsidR="003C13BE" w:rsidRDefault="003C13BE" w:rsidP="00E017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0"/>
          <w:szCs w:val="20"/>
          <w:lang w:val="en" w:eastAsia="pt-BR"/>
        </w:rPr>
      </w:pPr>
      <w:r w:rsidRPr="003C13BE">
        <w:rPr>
          <w:rFonts w:ascii="Times New Roman" w:eastAsia="Times New Roman" w:hAnsi="Times New Roman"/>
          <w:b/>
          <w:color w:val="212121"/>
          <w:sz w:val="24"/>
          <w:szCs w:val="24"/>
          <w:lang w:val="en" w:eastAsia="pt-BR"/>
        </w:rPr>
        <w:t>Keywords:</w:t>
      </w:r>
      <w:r w:rsidRPr="003C13BE">
        <w:rPr>
          <w:rFonts w:ascii="Times New Roman" w:eastAsia="Times New Roman" w:hAnsi="Times New Roman"/>
          <w:color w:val="212121"/>
          <w:sz w:val="20"/>
          <w:szCs w:val="20"/>
          <w:lang w:val="en" w:eastAsia="pt-BR"/>
        </w:rPr>
        <w:t xml:space="preserve"> dengue</w:t>
      </w:r>
      <w:r w:rsidR="009B310A">
        <w:rPr>
          <w:rFonts w:ascii="Times New Roman" w:eastAsia="Times New Roman" w:hAnsi="Times New Roman"/>
          <w:color w:val="212121"/>
          <w:sz w:val="20"/>
          <w:szCs w:val="20"/>
          <w:lang w:val="en" w:eastAsia="pt-BR"/>
        </w:rPr>
        <w:t>, space, distribution</w:t>
      </w:r>
    </w:p>
    <w:p w:rsidR="00E01793" w:rsidRPr="00E01793" w:rsidRDefault="00E01793" w:rsidP="00E017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0"/>
          <w:szCs w:val="20"/>
          <w:lang w:val="en" w:eastAsia="pt-BR"/>
        </w:rPr>
      </w:pPr>
    </w:p>
    <w:p w:rsidR="000C5E5C" w:rsidRDefault="002D11E3" w:rsidP="000C5E5C">
      <w:pPr>
        <w:spacing w:line="360" w:lineRule="auto"/>
        <w:jc w:val="both"/>
        <w:rPr>
          <w:rFonts w:ascii="Times New Roman" w:hAnsi="Times New Roman"/>
          <w:sz w:val="24"/>
          <w:szCs w:val="24"/>
        </w:rPr>
      </w:pPr>
      <w:r w:rsidRPr="002D11E3">
        <w:rPr>
          <w:rFonts w:ascii="Times New Roman" w:hAnsi="Times New Roman"/>
          <w:b/>
          <w:sz w:val="24"/>
          <w:szCs w:val="24"/>
        </w:rPr>
        <w:t>INTRODUÇÃO</w:t>
      </w:r>
      <w:r w:rsidR="00150F63" w:rsidRPr="00150F63">
        <w:rPr>
          <w:rFonts w:ascii="Times New Roman" w:hAnsi="Times New Roman"/>
          <w:sz w:val="24"/>
          <w:szCs w:val="24"/>
        </w:rPr>
        <w:t xml:space="preserve"> </w:t>
      </w:r>
    </w:p>
    <w:p w:rsidR="00150F63" w:rsidRPr="000C5E5C" w:rsidRDefault="00150F63" w:rsidP="000C5E5C">
      <w:pPr>
        <w:ind w:firstLine="567"/>
        <w:jc w:val="both"/>
        <w:rPr>
          <w:rFonts w:ascii="Times New Roman" w:hAnsi="Times New Roman"/>
          <w:sz w:val="20"/>
          <w:szCs w:val="20"/>
        </w:rPr>
      </w:pPr>
      <w:r w:rsidRPr="000C5E5C">
        <w:rPr>
          <w:rFonts w:ascii="Times New Roman" w:hAnsi="Times New Roman"/>
          <w:sz w:val="20"/>
          <w:szCs w:val="20"/>
        </w:rPr>
        <w:t>Nos últimos anos tem se tornado perceptível através das mídias e do nosso convívio social que as ciências estão sempre em busca de alternativas para diminuírem as proliferações de doenças que se alastram por todo espaço geográfico, e a questão da saúde</w:t>
      </w:r>
      <w:r w:rsidRPr="000C5E5C">
        <w:rPr>
          <w:rFonts w:ascii="Times New Roman" w:hAnsi="Times New Roman"/>
          <w:b/>
          <w:sz w:val="20"/>
          <w:szCs w:val="20"/>
        </w:rPr>
        <w:t xml:space="preserve"> </w:t>
      </w:r>
      <w:r w:rsidRPr="000C5E5C">
        <w:rPr>
          <w:rFonts w:ascii="Times New Roman" w:hAnsi="Times New Roman"/>
          <w:sz w:val="20"/>
          <w:szCs w:val="20"/>
        </w:rPr>
        <w:t xml:space="preserve">tem sido alvo de muitas discussões, e tem se tornado tema de estudos em congressos acadêmicos.  </w:t>
      </w:r>
    </w:p>
    <w:p w:rsidR="00150F63" w:rsidRPr="000C5E5C" w:rsidRDefault="00150F63" w:rsidP="00927880">
      <w:pPr>
        <w:ind w:left="2268"/>
        <w:jc w:val="both"/>
        <w:rPr>
          <w:rFonts w:ascii="Times New Roman" w:eastAsia="Times New Roman" w:hAnsi="Times New Roman"/>
          <w:sz w:val="20"/>
          <w:szCs w:val="20"/>
          <w:lang w:eastAsia="pt-BR"/>
        </w:rPr>
      </w:pPr>
      <w:r w:rsidRPr="000C5E5C">
        <w:rPr>
          <w:rFonts w:ascii="Times New Roman" w:eastAsia="Times New Roman" w:hAnsi="Times New Roman"/>
          <w:sz w:val="20"/>
          <w:szCs w:val="20"/>
          <w:lang w:eastAsia="pt-BR"/>
        </w:rPr>
        <w:t>O XII Encontro Nacional de Geógrafos, promovido pela Associação de Geógrafos Brasileiros – AGB –, em Florianópolis, em julho de 2000, demonstrou que os geógrafos brasileiros já estão envolvidos com tais inquietações [referindo-se a Saúde Urbana]. (GUIMARÃES 2001 apud CARVALHÊDO</w:t>
      </w:r>
      <w:r w:rsidR="00065AC2">
        <w:rPr>
          <w:rFonts w:ascii="Times New Roman" w:eastAsia="Times New Roman" w:hAnsi="Times New Roman"/>
          <w:sz w:val="20"/>
          <w:szCs w:val="20"/>
          <w:lang w:eastAsia="pt-BR"/>
        </w:rPr>
        <w:t xml:space="preserve"> e LIRA,</w:t>
      </w:r>
      <w:r w:rsidRPr="000C5E5C">
        <w:rPr>
          <w:rFonts w:ascii="Times New Roman" w:eastAsia="Times New Roman" w:hAnsi="Times New Roman"/>
          <w:sz w:val="20"/>
          <w:szCs w:val="20"/>
          <w:lang w:eastAsia="pt-BR"/>
        </w:rPr>
        <w:t xml:space="preserve"> 2008 p.2). </w:t>
      </w:r>
    </w:p>
    <w:p w:rsidR="00150F63" w:rsidRPr="000C5E5C" w:rsidRDefault="00150F63" w:rsidP="00E903F8">
      <w:pPr>
        <w:ind w:firstLine="567"/>
        <w:jc w:val="both"/>
        <w:rPr>
          <w:rFonts w:ascii="Times New Roman" w:eastAsia="Times New Roman" w:hAnsi="Times New Roman"/>
          <w:sz w:val="20"/>
          <w:szCs w:val="20"/>
          <w:lang w:eastAsia="pt-BR"/>
        </w:rPr>
      </w:pPr>
      <w:r w:rsidRPr="000C5E5C">
        <w:rPr>
          <w:rFonts w:ascii="Times New Roman" w:eastAsia="Times New Roman" w:hAnsi="Times New Roman"/>
          <w:sz w:val="20"/>
          <w:szCs w:val="20"/>
          <w:lang w:eastAsia="pt-BR"/>
        </w:rPr>
        <w:t>Podemos dizer que foi um marco tão importante para geografia</w:t>
      </w:r>
      <w:r w:rsidR="00937116">
        <w:rPr>
          <w:rFonts w:ascii="Times New Roman" w:eastAsia="Times New Roman" w:hAnsi="Times New Roman"/>
          <w:sz w:val="20"/>
          <w:szCs w:val="20"/>
          <w:lang w:eastAsia="pt-BR"/>
        </w:rPr>
        <w:t>,</w:t>
      </w:r>
      <w:r w:rsidRPr="000C5E5C">
        <w:rPr>
          <w:rFonts w:ascii="Times New Roman" w:eastAsia="Times New Roman" w:hAnsi="Times New Roman"/>
          <w:sz w:val="20"/>
          <w:szCs w:val="20"/>
          <w:lang w:eastAsia="pt-BR"/>
        </w:rPr>
        <w:t xml:space="preserve"> pois aconteceu pela primeira vez na historia. Foi considerado pelos coordenadores um evento de muito sucesso onde participou geógrafos de diversas partes do país.</w:t>
      </w:r>
    </w:p>
    <w:p w:rsidR="00150F63" w:rsidRDefault="00150F63" w:rsidP="00E903F8">
      <w:pPr>
        <w:ind w:firstLine="567"/>
        <w:jc w:val="both"/>
        <w:rPr>
          <w:rFonts w:ascii="Times New Roman" w:hAnsi="Times New Roman"/>
          <w:bCs/>
          <w:sz w:val="20"/>
          <w:szCs w:val="20"/>
        </w:rPr>
      </w:pPr>
      <w:r w:rsidRPr="000C5E5C">
        <w:rPr>
          <w:rFonts w:ascii="Times New Roman" w:hAnsi="Times New Roman"/>
          <w:sz w:val="20"/>
          <w:szCs w:val="20"/>
        </w:rPr>
        <w:t xml:space="preserve">É refletindo nisso que esse trabalho discute a importância de se estudar a saúde a partir de um olhar geográfico, pois de acordo com Santiago (2011) apud </w:t>
      </w:r>
      <w:proofErr w:type="spellStart"/>
      <w:r w:rsidRPr="000C5E5C">
        <w:rPr>
          <w:rFonts w:ascii="Times New Roman" w:hAnsi="Times New Roman"/>
          <w:sz w:val="20"/>
          <w:szCs w:val="20"/>
        </w:rPr>
        <w:t>Alievi</w:t>
      </w:r>
      <w:proofErr w:type="spellEnd"/>
      <w:r w:rsidR="007020DC">
        <w:rPr>
          <w:rFonts w:ascii="Times New Roman" w:hAnsi="Times New Roman"/>
          <w:sz w:val="20"/>
          <w:szCs w:val="20"/>
        </w:rPr>
        <w:t xml:space="preserve"> e </w:t>
      </w:r>
      <w:proofErr w:type="spellStart"/>
      <w:r w:rsidR="007020DC">
        <w:rPr>
          <w:rFonts w:ascii="Times New Roman" w:hAnsi="Times New Roman"/>
          <w:sz w:val="20"/>
          <w:szCs w:val="20"/>
        </w:rPr>
        <w:t>Pine</w:t>
      </w:r>
      <w:r w:rsidR="00D67657">
        <w:rPr>
          <w:rFonts w:ascii="Times New Roman" w:hAnsi="Times New Roman"/>
          <w:sz w:val="20"/>
          <w:szCs w:val="20"/>
        </w:rPr>
        <w:t>se</w:t>
      </w:r>
      <w:proofErr w:type="spellEnd"/>
      <w:r w:rsidRPr="000C5E5C">
        <w:rPr>
          <w:rFonts w:ascii="Times New Roman" w:hAnsi="Times New Roman"/>
          <w:sz w:val="20"/>
          <w:szCs w:val="20"/>
        </w:rPr>
        <w:t xml:space="preserve"> (2013) podemos dizer que a geografia da saúde preocupa-se com a evolução da saúde nas populações. Dessa maneira, concorda-se que </w:t>
      </w:r>
      <w:proofErr w:type="gramStart"/>
      <w:r w:rsidRPr="000C5E5C">
        <w:rPr>
          <w:rFonts w:ascii="Times New Roman" w:hAnsi="Times New Roman"/>
          <w:sz w:val="20"/>
          <w:szCs w:val="20"/>
        </w:rPr>
        <w:t>torna-se</w:t>
      </w:r>
      <w:proofErr w:type="gramEnd"/>
      <w:r w:rsidRPr="000C5E5C">
        <w:rPr>
          <w:rFonts w:ascii="Times New Roman" w:hAnsi="Times New Roman"/>
          <w:sz w:val="20"/>
          <w:szCs w:val="20"/>
        </w:rPr>
        <w:t xml:space="preserve"> essencial o estudo dos fatores geográficos no aparecimento de doenças em uma comunidade, pois para que possa conhecer o estado da saúde de uma região é preciso valer os estudos de geografia  (SANTOS 2010 p. 43). Estudar como se </w:t>
      </w:r>
      <w:r w:rsidRPr="000C5E5C">
        <w:rPr>
          <w:rFonts w:ascii="Times New Roman" w:hAnsi="Times New Roman"/>
          <w:sz w:val="20"/>
          <w:szCs w:val="20"/>
        </w:rPr>
        <w:lastRenderedPageBreak/>
        <w:t xml:space="preserve">dá a distribuição </w:t>
      </w:r>
      <w:r w:rsidRPr="000C5E5C">
        <w:rPr>
          <w:rFonts w:ascii="Times New Roman" w:hAnsi="Times New Roman"/>
          <w:bCs/>
          <w:sz w:val="20"/>
          <w:szCs w:val="20"/>
        </w:rPr>
        <w:t xml:space="preserve">da dengue na cidade de União dos Palmares, entender os fatores que contribuem para o crescimento dos casos e como fazer para a diminuição dos casos de dengue no município. </w:t>
      </w:r>
    </w:p>
    <w:p w:rsidR="00A85557" w:rsidRPr="000C5E5C" w:rsidRDefault="00A85557" w:rsidP="00E903F8">
      <w:pPr>
        <w:ind w:firstLine="567"/>
        <w:jc w:val="both"/>
        <w:rPr>
          <w:rFonts w:ascii="Times New Roman" w:eastAsia="Times New Roman" w:hAnsi="Times New Roman"/>
          <w:sz w:val="20"/>
          <w:szCs w:val="20"/>
          <w:lang w:eastAsia="pt-BR"/>
        </w:rPr>
      </w:pPr>
    </w:p>
    <w:p w:rsidR="00150F63" w:rsidRPr="00E903F8" w:rsidRDefault="00150F63" w:rsidP="00221E10">
      <w:pPr>
        <w:ind w:left="2268"/>
        <w:jc w:val="both"/>
        <w:rPr>
          <w:rFonts w:ascii="Times New Roman" w:hAnsi="Times New Roman"/>
          <w:bCs/>
          <w:sz w:val="18"/>
          <w:szCs w:val="18"/>
        </w:rPr>
      </w:pPr>
      <w:r w:rsidRPr="000C5E5C">
        <w:rPr>
          <w:rFonts w:ascii="Times New Roman" w:hAnsi="Times New Roman"/>
          <w:bCs/>
          <w:sz w:val="20"/>
          <w:szCs w:val="20"/>
        </w:rPr>
        <w:t xml:space="preserve"> </w:t>
      </w:r>
      <w:r w:rsidRPr="00E903F8">
        <w:rPr>
          <w:rFonts w:ascii="Times New Roman" w:hAnsi="Times New Roman"/>
          <w:bCs/>
          <w:sz w:val="18"/>
          <w:szCs w:val="18"/>
        </w:rPr>
        <w:t>O complexo do dengue que nos dias de hoje, é</w:t>
      </w:r>
      <w:r w:rsidRPr="00E903F8">
        <w:rPr>
          <w:rFonts w:ascii="Times New Roman" w:hAnsi="Times New Roman"/>
          <w:bCs/>
          <w:color w:val="FF0000"/>
          <w:sz w:val="18"/>
          <w:szCs w:val="18"/>
        </w:rPr>
        <w:t xml:space="preserve"> </w:t>
      </w:r>
      <w:r w:rsidRPr="00E903F8">
        <w:rPr>
          <w:rFonts w:ascii="Times New Roman" w:hAnsi="Times New Roman"/>
          <w:bCs/>
          <w:sz w:val="18"/>
          <w:szCs w:val="18"/>
        </w:rPr>
        <w:t xml:space="preserve">constituída pela interligação do homem (social e biológico, individual e coletivo imune e suscetível) com vetores (gêneros </w:t>
      </w:r>
      <w:proofErr w:type="spellStart"/>
      <w:r w:rsidRPr="00E903F8">
        <w:rPr>
          <w:rFonts w:ascii="Times New Roman" w:hAnsi="Times New Roman"/>
          <w:bCs/>
          <w:sz w:val="18"/>
          <w:szCs w:val="18"/>
        </w:rPr>
        <w:t>Aedys</w:t>
      </w:r>
      <w:proofErr w:type="spellEnd"/>
      <w:r w:rsidRPr="00E903F8">
        <w:rPr>
          <w:rFonts w:ascii="Times New Roman" w:hAnsi="Times New Roman"/>
          <w:bCs/>
          <w:sz w:val="18"/>
          <w:szCs w:val="18"/>
        </w:rPr>
        <w:t>) o vírus, (com seus sorotipos e genótipos) e o meio-técnico-cientifico-informacional. Assim a doença é o elo visível que mostra a união dessas variáveis. A sua atual configuração no espaço geográfico depende da imbricação dessas relações.  (CATÂO, 2012 p.26)</w:t>
      </w:r>
      <w:r w:rsidR="00221E10">
        <w:rPr>
          <w:rFonts w:ascii="Times New Roman" w:hAnsi="Times New Roman"/>
          <w:bCs/>
          <w:sz w:val="18"/>
          <w:szCs w:val="18"/>
        </w:rPr>
        <w:t>.</w:t>
      </w:r>
    </w:p>
    <w:p w:rsidR="00150F63" w:rsidRPr="000C5E5C" w:rsidRDefault="00150F63" w:rsidP="000C5E5C">
      <w:pPr>
        <w:jc w:val="both"/>
        <w:rPr>
          <w:rFonts w:ascii="Times New Roman" w:hAnsi="Times New Roman"/>
          <w:sz w:val="20"/>
          <w:szCs w:val="20"/>
        </w:rPr>
      </w:pPr>
    </w:p>
    <w:p w:rsidR="00150F63" w:rsidRPr="00A675A1" w:rsidRDefault="00A675A1" w:rsidP="00E903F8">
      <w:pPr>
        <w:ind w:firstLine="567"/>
        <w:jc w:val="both"/>
        <w:rPr>
          <w:rFonts w:ascii="Times New Roman" w:hAnsi="Times New Roman"/>
          <w:sz w:val="20"/>
          <w:szCs w:val="20"/>
        </w:rPr>
      </w:pPr>
      <w:r>
        <w:rPr>
          <w:rFonts w:ascii="Times New Roman" w:hAnsi="Times New Roman"/>
          <w:sz w:val="20"/>
          <w:szCs w:val="20"/>
        </w:rPr>
        <w:t>Nesse sentido, para b</w:t>
      </w:r>
      <w:r w:rsidR="00150F63" w:rsidRPr="000C5E5C">
        <w:rPr>
          <w:rFonts w:ascii="Times New Roman" w:hAnsi="Times New Roman"/>
          <w:sz w:val="20"/>
          <w:szCs w:val="20"/>
        </w:rPr>
        <w:t>uscar compreender os possíveis motivos da proliferação do dengue</w:t>
      </w:r>
      <w:r>
        <w:rPr>
          <w:rFonts w:ascii="Times New Roman" w:hAnsi="Times New Roman"/>
          <w:sz w:val="20"/>
          <w:szCs w:val="20"/>
        </w:rPr>
        <w:t xml:space="preserve"> em União dos Palmares, </w:t>
      </w:r>
      <w:r w:rsidRPr="00A675A1">
        <w:rPr>
          <w:rFonts w:ascii="Times New Roman" w:hAnsi="Times New Roman"/>
          <w:sz w:val="20"/>
          <w:szCs w:val="20"/>
        </w:rPr>
        <w:t>o</w:t>
      </w:r>
      <w:r w:rsidR="00150F63" w:rsidRPr="00A675A1">
        <w:rPr>
          <w:rFonts w:ascii="Times New Roman" w:hAnsi="Times New Roman"/>
          <w:sz w:val="20"/>
          <w:szCs w:val="20"/>
        </w:rPr>
        <w:t xml:space="preserve"> objetivo </w:t>
      </w:r>
      <w:r w:rsidRPr="00A675A1">
        <w:rPr>
          <w:rFonts w:ascii="Times New Roman" w:hAnsi="Times New Roman"/>
          <w:sz w:val="20"/>
          <w:szCs w:val="20"/>
        </w:rPr>
        <w:t>foi</w:t>
      </w:r>
      <w:r w:rsidR="00150F63" w:rsidRPr="00A675A1">
        <w:rPr>
          <w:rFonts w:ascii="Times New Roman" w:hAnsi="Times New Roman"/>
          <w:b/>
          <w:sz w:val="20"/>
          <w:szCs w:val="20"/>
        </w:rPr>
        <w:t xml:space="preserve"> </w:t>
      </w:r>
      <w:r w:rsidR="00150F63" w:rsidRPr="00A675A1">
        <w:rPr>
          <w:rFonts w:ascii="Times New Roman" w:hAnsi="Times New Roman"/>
          <w:sz w:val="20"/>
          <w:szCs w:val="20"/>
        </w:rPr>
        <w:t xml:space="preserve">fazer uma abordagem geográfica da distribuição da Dengue no espaço urbano </w:t>
      </w:r>
      <w:proofErr w:type="spellStart"/>
      <w:r w:rsidR="00150F63" w:rsidRPr="00A675A1">
        <w:rPr>
          <w:rFonts w:ascii="Times New Roman" w:hAnsi="Times New Roman"/>
          <w:sz w:val="20"/>
          <w:szCs w:val="20"/>
        </w:rPr>
        <w:t>palmarino</w:t>
      </w:r>
      <w:proofErr w:type="spellEnd"/>
      <w:r w:rsidR="00150F63" w:rsidRPr="00A675A1">
        <w:rPr>
          <w:rFonts w:ascii="Times New Roman" w:hAnsi="Times New Roman"/>
          <w:sz w:val="20"/>
          <w:szCs w:val="20"/>
        </w:rPr>
        <w:t xml:space="preserve">, nos anos de 2014 e 2015. </w:t>
      </w:r>
    </w:p>
    <w:p w:rsidR="00FA3191" w:rsidRDefault="00FA3191">
      <w:pPr>
        <w:rPr>
          <w:rFonts w:ascii="Times New Roman" w:hAnsi="Times New Roman"/>
          <w:b/>
          <w:sz w:val="24"/>
          <w:szCs w:val="24"/>
        </w:rPr>
      </w:pPr>
    </w:p>
    <w:p w:rsidR="002D11E3" w:rsidRDefault="00FA3191" w:rsidP="00E01793">
      <w:pPr>
        <w:rPr>
          <w:rFonts w:ascii="Times New Roman" w:hAnsi="Times New Roman"/>
          <w:b/>
          <w:sz w:val="24"/>
          <w:szCs w:val="24"/>
        </w:rPr>
      </w:pPr>
      <w:r>
        <w:rPr>
          <w:rFonts w:ascii="Times New Roman" w:hAnsi="Times New Roman"/>
          <w:b/>
          <w:sz w:val="24"/>
          <w:szCs w:val="24"/>
        </w:rPr>
        <w:t>PROCEDIMENTO METODOLÓGICO</w:t>
      </w:r>
    </w:p>
    <w:p w:rsidR="000776A6" w:rsidRPr="000776A6" w:rsidRDefault="000776A6" w:rsidP="00E01793">
      <w:pPr>
        <w:jc w:val="both"/>
        <w:rPr>
          <w:rFonts w:ascii="Times New Roman" w:hAnsi="Times New Roman"/>
          <w:sz w:val="20"/>
          <w:szCs w:val="20"/>
        </w:rPr>
      </w:pPr>
    </w:p>
    <w:p w:rsidR="00565B05" w:rsidRDefault="000776A6" w:rsidP="00E01793">
      <w:pPr>
        <w:jc w:val="both"/>
        <w:rPr>
          <w:rFonts w:ascii="Times New Roman" w:hAnsi="Times New Roman"/>
          <w:sz w:val="20"/>
          <w:szCs w:val="20"/>
        </w:rPr>
      </w:pPr>
      <w:r w:rsidRPr="000776A6">
        <w:rPr>
          <w:rFonts w:ascii="Times New Roman" w:hAnsi="Times New Roman"/>
          <w:sz w:val="20"/>
          <w:szCs w:val="20"/>
        </w:rPr>
        <w:tab/>
      </w:r>
      <w:r w:rsidR="00AB51A4">
        <w:rPr>
          <w:rFonts w:ascii="Times New Roman" w:hAnsi="Times New Roman"/>
          <w:sz w:val="20"/>
          <w:szCs w:val="20"/>
        </w:rPr>
        <w:t>Foi realizada pesquisa bibliográfica e de campo.</w:t>
      </w:r>
      <w:r w:rsidR="003B7CF9">
        <w:rPr>
          <w:rFonts w:ascii="Times New Roman" w:hAnsi="Times New Roman"/>
          <w:sz w:val="20"/>
          <w:szCs w:val="20"/>
        </w:rPr>
        <w:t xml:space="preserve"> No trabalho de campo foram utilizados, entrevistas, registros fotográficos e análise documental.</w:t>
      </w:r>
      <w:r w:rsidR="00AB51A4">
        <w:rPr>
          <w:rFonts w:ascii="Times New Roman" w:hAnsi="Times New Roman"/>
          <w:sz w:val="20"/>
          <w:szCs w:val="20"/>
        </w:rPr>
        <w:t xml:space="preserve"> </w:t>
      </w:r>
      <w:r w:rsidRPr="000776A6">
        <w:rPr>
          <w:rFonts w:ascii="Times New Roman" w:hAnsi="Times New Roman"/>
          <w:sz w:val="20"/>
          <w:szCs w:val="20"/>
        </w:rPr>
        <w:t>No que diz respeito à pesquisa de campo, realizou-se na cidade de União dos Palmares AL, especificamente no bairro Sagrada Família que fica localizado às margens da BR 104.</w:t>
      </w:r>
    </w:p>
    <w:p w:rsidR="00565B05" w:rsidRDefault="000776A6" w:rsidP="00565B05">
      <w:pPr>
        <w:ind w:firstLine="708"/>
        <w:jc w:val="both"/>
        <w:rPr>
          <w:rFonts w:ascii="Times New Roman" w:hAnsi="Times New Roman"/>
          <w:sz w:val="20"/>
          <w:szCs w:val="20"/>
        </w:rPr>
      </w:pPr>
      <w:r w:rsidRPr="000776A6">
        <w:rPr>
          <w:rFonts w:ascii="Times New Roman" w:hAnsi="Times New Roman"/>
          <w:sz w:val="20"/>
          <w:szCs w:val="20"/>
        </w:rPr>
        <w:t xml:space="preserve"> Para que pudéssemos aplicar o questionário de modo que obtivéssemos as respostas satisfatórias para fins desta pesquisa e posteriormente dialogar com os mesmos a respeito do que havíamos propostos no roteiro da entrevista, tivemos que frequentar o bairro durante alguns dias para que as pessoas nos conhecessem, pois se trata de um bairro onde se precisa ter alguns cuidados no que diz respeito </w:t>
      </w:r>
      <w:proofErr w:type="gramStart"/>
      <w:r w:rsidRPr="000776A6">
        <w:rPr>
          <w:rFonts w:ascii="Times New Roman" w:hAnsi="Times New Roman"/>
          <w:sz w:val="20"/>
          <w:szCs w:val="20"/>
        </w:rPr>
        <w:t>a</w:t>
      </w:r>
      <w:proofErr w:type="gramEnd"/>
      <w:r w:rsidRPr="000776A6">
        <w:rPr>
          <w:rFonts w:ascii="Times New Roman" w:hAnsi="Times New Roman"/>
          <w:sz w:val="20"/>
          <w:szCs w:val="20"/>
        </w:rPr>
        <w:t xml:space="preserve"> violência, Realizamos a aplicação destes instrumentos no decorrer de uma semana, em horários que variavam, dias no</w:t>
      </w:r>
      <w:r w:rsidR="008248D4">
        <w:rPr>
          <w:rFonts w:ascii="Times New Roman" w:hAnsi="Times New Roman"/>
          <w:sz w:val="20"/>
          <w:szCs w:val="20"/>
        </w:rPr>
        <w:t xml:space="preserve"> matutino e dias no vespertino. </w:t>
      </w:r>
    </w:p>
    <w:p w:rsidR="00565B05" w:rsidRDefault="000776A6" w:rsidP="00565B05">
      <w:pPr>
        <w:ind w:firstLine="708"/>
        <w:jc w:val="both"/>
        <w:rPr>
          <w:rFonts w:ascii="Times New Roman" w:hAnsi="Times New Roman"/>
          <w:sz w:val="20"/>
          <w:szCs w:val="20"/>
        </w:rPr>
      </w:pPr>
      <w:r w:rsidRPr="000776A6">
        <w:rPr>
          <w:rFonts w:ascii="Times New Roman" w:hAnsi="Times New Roman"/>
          <w:sz w:val="20"/>
          <w:szCs w:val="20"/>
        </w:rPr>
        <w:t>Quanto aos registros fotográficos, cabe aqui salientar que o mesmo aparecerá de modo mais evidente na parte da pesquisa que trata em apresent</w:t>
      </w:r>
      <w:r w:rsidR="008248D4">
        <w:rPr>
          <w:rFonts w:ascii="Times New Roman" w:hAnsi="Times New Roman"/>
          <w:sz w:val="20"/>
          <w:szCs w:val="20"/>
        </w:rPr>
        <w:t xml:space="preserve">ar os resultados e discussões.  </w:t>
      </w:r>
    </w:p>
    <w:p w:rsidR="000776A6" w:rsidRPr="000776A6" w:rsidRDefault="008248D4" w:rsidP="00565B05">
      <w:pPr>
        <w:ind w:firstLine="708"/>
        <w:jc w:val="both"/>
        <w:rPr>
          <w:rFonts w:ascii="Times New Roman" w:hAnsi="Times New Roman"/>
          <w:sz w:val="20"/>
          <w:szCs w:val="20"/>
        </w:rPr>
      </w:pPr>
      <w:r>
        <w:rPr>
          <w:rFonts w:ascii="Times New Roman" w:hAnsi="Times New Roman"/>
          <w:sz w:val="20"/>
          <w:szCs w:val="20"/>
        </w:rPr>
        <w:t>A análise documental foi a partir de</w:t>
      </w:r>
      <w:r w:rsidR="000776A6" w:rsidRPr="000776A6">
        <w:rPr>
          <w:rFonts w:ascii="Times New Roman" w:hAnsi="Times New Roman"/>
          <w:sz w:val="20"/>
          <w:szCs w:val="20"/>
        </w:rPr>
        <w:t xml:space="preserve"> registros oficiais da Secretaria Municipal saúde, nos meses de janeiro de 2014, á dezembro de 2015 foi possível analisar alguns documentos. Essa análise documental é seme</w:t>
      </w:r>
      <w:r>
        <w:rPr>
          <w:rFonts w:ascii="Times New Roman" w:hAnsi="Times New Roman"/>
          <w:sz w:val="20"/>
          <w:szCs w:val="20"/>
        </w:rPr>
        <w:t xml:space="preserve">lhante à pesquisa bibliográfica. </w:t>
      </w:r>
      <w:r w:rsidR="000776A6" w:rsidRPr="000776A6">
        <w:rPr>
          <w:rFonts w:ascii="Times New Roman" w:hAnsi="Times New Roman"/>
          <w:sz w:val="20"/>
          <w:szCs w:val="20"/>
        </w:rPr>
        <w:t>A diferença essencial entre ambas está na natureza das fontes/Enquanto a pesquisa bibliográfica se utiliza fundamentalmente das contribuições dos diversos autores sobre determinado assunto, a pesquisa documental vale-se de materiais que não recebem ainda um tratamento analítico, ou que ainda podem ser reelaborados de acordo com os objetos da pesquisa. (GIL, 2002 p.45).</w:t>
      </w:r>
    </w:p>
    <w:p w:rsidR="000776A6" w:rsidRPr="000776A6" w:rsidRDefault="000776A6" w:rsidP="000776A6">
      <w:pPr>
        <w:jc w:val="both"/>
        <w:rPr>
          <w:rFonts w:ascii="Times New Roman" w:hAnsi="Times New Roman"/>
          <w:sz w:val="20"/>
          <w:szCs w:val="20"/>
        </w:rPr>
      </w:pPr>
    </w:p>
    <w:p w:rsidR="006A20B8" w:rsidRDefault="00FA3191" w:rsidP="00A85557">
      <w:pPr>
        <w:rPr>
          <w:rFonts w:ascii="Times New Roman" w:hAnsi="Times New Roman"/>
          <w:b/>
          <w:sz w:val="24"/>
          <w:szCs w:val="24"/>
        </w:rPr>
      </w:pPr>
      <w:r>
        <w:rPr>
          <w:rFonts w:ascii="Times New Roman" w:hAnsi="Times New Roman"/>
          <w:b/>
          <w:sz w:val="24"/>
          <w:szCs w:val="24"/>
        </w:rPr>
        <w:t>RESULTADOS E DISCUSSÃO</w:t>
      </w:r>
    </w:p>
    <w:p w:rsidR="00A85557" w:rsidRPr="006A20B8" w:rsidRDefault="00A85557" w:rsidP="00A85557">
      <w:pPr>
        <w:rPr>
          <w:rFonts w:ascii="Times New Roman" w:hAnsi="Times New Roman"/>
          <w:b/>
          <w:sz w:val="24"/>
          <w:szCs w:val="24"/>
        </w:rPr>
      </w:pPr>
    </w:p>
    <w:p w:rsidR="006A20B8" w:rsidRPr="006A20B8" w:rsidRDefault="006A20B8" w:rsidP="000C5E5C">
      <w:pPr>
        <w:ind w:firstLine="567"/>
        <w:jc w:val="both"/>
        <w:rPr>
          <w:rFonts w:ascii="Times New Roman" w:hAnsi="Times New Roman"/>
          <w:sz w:val="20"/>
          <w:szCs w:val="20"/>
        </w:rPr>
      </w:pPr>
      <w:r w:rsidRPr="006A20B8">
        <w:rPr>
          <w:rFonts w:ascii="Times New Roman" w:hAnsi="Times New Roman"/>
          <w:bCs/>
          <w:sz w:val="20"/>
          <w:szCs w:val="20"/>
        </w:rPr>
        <w:t xml:space="preserve">A pesquisa foi realizada na cidade de União dos Palmares, no período de </w:t>
      </w:r>
      <w:r w:rsidRPr="006A20B8">
        <w:rPr>
          <w:rFonts w:ascii="Times New Roman" w:hAnsi="Times New Roman"/>
          <w:sz w:val="20"/>
          <w:szCs w:val="20"/>
        </w:rPr>
        <w:t>07/01/2014 a</w:t>
      </w:r>
      <w:r w:rsidRPr="006A20B8">
        <w:rPr>
          <w:rFonts w:ascii="Times New Roman" w:hAnsi="Times New Roman"/>
          <w:b/>
          <w:sz w:val="20"/>
          <w:szCs w:val="20"/>
        </w:rPr>
        <w:t xml:space="preserve"> </w:t>
      </w:r>
      <w:r w:rsidRPr="006A20B8">
        <w:rPr>
          <w:rFonts w:ascii="Times New Roman" w:hAnsi="Times New Roman"/>
          <w:sz w:val="20"/>
          <w:szCs w:val="20"/>
        </w:rPr>
        <w:t>30/11/2015. O bairro Sagrada Família está localizado as margens da BR 104, nesta cidade, onde é possível entender alguns fatores que contribuíram para que, no ano de 2014 e 2015, tivessem índices elevados de focos de dengue.</w:t>
      </w:r>
    </w:p>
    <w:p w:rsidR="006A20B8" w:rsidRPr="006A20B8" w:rsidRDefault="006A20B8" w:rsidP="00927880">
      <w:pPr>
        <w:ind w:firstLine="567"/>
        <w:jc w:val="both"/>
        <w:rPr>
          <w:rFonts w:ascii="Times New Roman" w:hAnsi="Times New Roman"/>
          <w:sz w:val="20"/>
          <w:szCs w:val="20"/>
        </w:rPr>
      </w:pPr>
      <w:r w:rsidRPr="006A20B8">
        <w:rPr>
          <w:rFonts w:ascii="Times New Roman" w:hAnsi="Times New Roman"/>
          <w:sz w:val="20"/>
          <w:szCs w:val="20"/>
        </w:rPr>
        <w:t>O bairro Sagrada Família é um bairro simples, onde moram cidadãos que vivem uma vida sofrida, não apenas da desigualdade social como também da ausência de políticas públicas e, essa realidade é visível ao adentramos no bairro</w:t>
      </w:r>
      <w:r w:rsidR="00927880">
        <w:rPr>
          <w:rFonts w:ascii="Times New Roman" w:hAnsi="Times New Roman"/>
          <w:sz w:val="20"/>
          <w:szCs w:val="20"/>
        </w:rPr>
        <w:t xml:space="preserve"> (figura 1).</w:t>
      </w:r>
    </w:p>
    <w:p w:rsidR="006A20B8" w:rsidRPr="006A20B8" w:rsidRDefault="00927880" w:rsidP="006A20B8">
      <w:pPr>
        <w:autoSpaceDE w:val="0"/>
        <w:autoSpaceDN w:val="0"/>
        <w:adjustRightInd w:val="0"/>
        <w:jc w:val="both"/>
        <w:rPr>
          <w:rFonts w:ascii="Times New Roman" w:hAnsi="Times New Roman"/>
          <w:sz w:val="20"/>
          <w:szCs w:val="20"/>
        </w:rPr>
      </w:pPr>
      <w:r w:rsidRPr="006A20B8">
        <w:rPr>
          <w:rFonts w:ascii="Times New Roman" w:hAnsi="Times New Roman"/>
          <w:noProof/>
          <w:sz w:val="20"/>
          <w:szCs w:val="20"/>
          <w:lang w:eastAsia="pt-BR"/>
        </w:rPr>
        <w:drawing>
          <wp:anchor distT="0" distB="0" distL="114300" distR="114300" simplePos="0" relativeHeight="251659264" behindDoc="1" locked="0" layoutInCell="1" allowOverlap="1" wp14:anchorId="6DE8DC3A" wp14:editId="195580E1">
            <wp:simplePos x="0" y="0"/>
            <wp:positionH relativeFrom="column">
              <wp:posOffset>1519555</wp:posOffset>
            </wp:positionH>
            <wp:positionV relativeFrom="paragraph">
              <wp:posOffset>68580</wp:posOffset>
            </wp:positionV>
            <wp:extent cx="2520000" cy="1800000"/>
            <wp:effectExtent l="0" t="0" r="0" b="0"/>
            <wp:wrapTight wrapText="bothSides">
              <wp:wrapPolygon edited="0">
                <wp:start x="0" y="0"/>
                <wp:lineTo x="0" y="21265"/>
                <wp:lineTo x="21393" y="21265"/>
                <wp:lineTo x="21393" y="0"/>
                <wp:lineTo x="0" y="0"/>
              </wp:wrapPolygon>
            </wp:wrapTight>
            <wp:docPr id="14" name="Imagem 14" descr="Descrição: IMG_20160331_161509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0" descr="Descrição: IMG_20160331_161509784"/>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t="21738" b="30403"/>
                    <a:stretch>
                      <a:fillRect/>
                    </a:stretch>
                  </pic:blipFill>
                  <pic:spPr bwMode="auto">
                    <a:xfrm>
                      <a:off x="0" y="0"/>
                      <a:ext cx="2520000" cy="18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0B8" w:rsidRPr="006A20B8" w:rsidRDefault="006A20B8" w:rsidP="006A20B8">
      <w:pPr>
        <w:autoSpaceDE w:val="0"/>
        <w:autoSpaceDN w:val="0"/>
        <w:adjustRightInd w:val="0"/>
        <w:jc w:val="both"/>
        <w:rPr>
          <w:rFonts w:ascii="Times New Roman" w:hAnsi="Times New Roman"/>
          <w:sz w:val="20"/>
          <w:szCs w:val="20"/>
        </w:rPr>
      </w:pPr>
    </w:p>
    <w:p w:rsidR="006A20B8" w:rsidRPr="006A20B8" w:rsidRDefault="006A20B8" w:rsidP="006A20B8">
      <w:pPr>
        <w:autoSpaceDE w:val="0"/>
        <w:autoSpaceDN w:val="0"/>
        <w:adjustRightInd w:val="0"/>
        <w:jc w:val="both"/>
        <w:rPr>
          <w:rFonts w:ascii="Times New Roman" w:hAnsi="Times New Roman"/>
          <w:sz w:val="20"/>
          <w:szCs w:val="20"/>
        </w:rPr>
      </w:pPr>
    </w:p>
    <w:p w:rsidR="006A20B8" w:rsidRPr="006A20B8" w:rsidRDefault="006A20B8" w:rsidP="006A20B8">
      <w:pPr>
        <w:autoSpaceDE w:val="0"/>
        <w:autoSpaceDN w:val="0"/>
        <w:adjustRightInd w:val="0"/>
        <w:jc w:val="both"/>
        <w:rPr>
          <w:rFonts w:ascii="Times New Roman" w:hAnsi="Times New Roman"/>
          <w:sz w:val="20"/>
          <w:szCs w:val="20"/>
        </w:rPr>
      </w:pPr>
    </w:p>
    <w:p w:rsidR="006A20B8" w:rsidRDefault="006A20B8" w:rsidP="006A20B8">
      <w:pPr>
        <w:autoSpaceDE w:val="0"/>
        <w:autoSpaceDN w:val="0"/>
        <w:adjustRightInd w:val="0"/>
        <w:jc w:val="both"/>
        <w:rPr>
          <w:rFonts w:ascii="Times New Roman" w:hAnsi="Times New Roman"/>
          <w:sz w:val="20"/>
          <w:szCs w:val="20"/>
        </w:rPr>
      </w:pPr>
    </w:p>
    <w:p w:rsidR="00F70A67" w:rsidRPr="006A20B8" w:rsidRDefault="00F70A67" w:rsidP="006A20B8">
      <w:pPr>
        <w:autoSpaceDE w:val="0"/>
        <w:autoSpaceDN w:val="0"/>
        <w:adjustRightInd w:val="0"/>
        <w:jc w:val="both"/>
        <w:rPr>
          <w:rFonts w:ascii="Times New Roman" w:hAnsi="Times New Roman"/>
          <w:sz w:val="20"/>
          <w:szCs w:val="20"/>
        </w:rPr>
      </w:pPr>
    </w:p>
    <w:p w:rsidR="002260EE" w:rsidRDefault="002260EE" w:rsidP="006A20B8">
      <w:pPr>
        <w:autoSpaceDE w:val="0"/>
        <w:autoSpaceDN w:val="0"/>
        <w:adjustRightInd w:val="0"/>
        <w:jc w:val="center"/>
        <w:rPr>
          <w:rFonts w:ascii="Times New Roman" w:hAnsi="Times New Roman"/>
          <w:b/>
          <w:sz w:val="20"/>
          <w:szCs w:val="20"/>
        </w:rPr>
      </w:pPr>
    </w:p>
    <w:p w:rsidR="00221E10" w:rsidRDefault="00221E10" w:rsidP="006A20B8">
      <w:pPr>
        <w:autoSpaceDE w:val="0"/>
        <w:autoSpaceDN w:val="0"/>
        <w:adjustRightInd w:val="0"/>
        <w:jc w:val="center"/>
        <w:rPr>
          <w:rFonts w:ascii="Times New Roman" w:hAnsi="Times New Roman"/>
          <w:b/>
          <w:sz w:val="20"/>
          <w:szCs w:val="20"/>
        </w:rPr>
      </w:pPr>
    </w:p>
    <w:p w:rsidR="00221E10" w:rsidRDefault="00221E10" w:rsidP="006A20B8">
      <w:pPr>
        <w:autoSpaceDE w:val="0"/>
        <w:autoSpaceDN w:val="0"/>
        <w:adjustRightInd w:val="0"/>
        <w:jc w:val="center"/>
        <w:rPr>
          <w:rFonts w:ascii="Times New Roman" w:hAnsi="Times New Roman"/>
          <w:b/>
          <w:sz w:val="20"/>
          <w:szCs w:val="20"/>
        </w:rPr>
      </w:pPr>
    </w:p>
    <w:p w:rsidR="00221E10" w:rsidRDefault="00221E10" w:rsidP="006A20B8">
      <w:pPr>
        <w:autoSpaceDE w:val="0"/>
        <w:autoSpaceDN w:val="0"/>
        <w:adjustRightInd w:val="0"/>
        <w:jc w:val="center"/>
        <w:rPr>
          <w:rFonts w:ascii="Times New Roman" w:hAnsi="Times New Roman"/>
          <w:b/>
          <w:sz w:val="20"/>
          <w:szCs w:val="20"/>
        </w:rPr>
      </w:pPr>
    </w:p>
    <w:p w:rsidR="00221E10" w:rsidRDefault="00221E10" w:rsidP="006A20B8">
      <w:pPr>
        <w:autoSpaceDE w:val="0"/>
        <w:autoSpaceDN w:val="0"/>
        <w:adjustRightInd w:val="0"/>
        <w:jc w:val="center"/>
        <w:rPr>
          <w:rFonts w:ascii="Times New Roman" w:hAnsi="Times New Roman"/>
          <w:b/>
          <w:sz w:val="20"/>
          <w:szCs w:val="20"/>
        </w:rPr>
      </w:pPr>
    </w:p>
    <w:p w:rsidR="00221E10" w:rsidRDefault="00221E10" w:rsidP="006A20B8">
      <w:pPr>
        <w:autoSpaceDE w:val="0"/>
        <w:autoSpaceDN w:val="0"/>
        <w:adjustRightInd w:val="0"/>
        <w:jc w:val="center"/>
        <w:rPr>
          <w:rFonts w:ascii="Times New Roman" w:hAnsi="Times New Roman"/>
          <w:b/>
          <w:sz w:val="20"/>
          <w:szCs w:val="20"/>
        </w:rPr>
      </w:pPr>
    </w:p>
    <w:p w:rsidR="00927880" w:rsidRDefault="00927880" w:rsidP="00657720">
      <w:pPr>
        <w:autoSpaceDE w:val="0"/>
        <w:autoSpaceDN w:val="0"/>
        <w:adjustRightInd w:val="0"/>
        <w:rPr>
          <w:rFonts w:ascii="Times New Roman" w:hAnsi="Times New Roman"/>
          <w:b/>
          <w:sz w:val="20"/>
          <w:szCs w:val="20"/>
        </w:rPr>
      </w:pPr>
    </w:p>
    <w:p w:rsidR="00895EE8" w:rsidRPr="00895EE8" w:rsidRDefault="00895EE8" w:rsidP="00927880">
      <w:pPr>
        <w:autoSpaceDE w:val="0"/>
        <w:autoSpaceDN w:val="0"/>
        <w:adjustRightInd w:val="0"/>
        <w:jc w:val="center"/>
        <w:rPr>
          <w:rFonts w:ascii="Times New Roman" w:hAnsi="Times New Roman"/>
          <w:sz w:val="20"/>
          <w:szCs w:val="20"/>
        </w:rPr>
      </w:pPr>
      <w:r w:rsidRPr="00895EE8">
        <w:rPr>
          <w:rFonts w:ascii="Times New Roman" w:hAnsi="Times New Roman"/>
          <w:sz w:val="20"/>
          <w:szCs w:val="20"/>
        </w:rPr>
        <w:t>Figura 1 – Entrada do Bairro Sagrada Família</w:t>
      </w:r>
    </w:p>
    <w:p w:rsidR="006A20B8" w:rsidRDefault="006A20B8" w:rsidP="00927880">
      <w:pPr>
        <w:autoSpaceDE w:val="0"/>
        <w:autoSpaceDN w:val="0"/>
        <w:adjustRightInd w:val="0"/>
        <w:jc w:val="center"/>
        <w:rPr>
          <w:rFonts w:ascii="Times New Roman" w:hAnsi="Times New Roman"/>
          <w:sz w:val="20"/>
          <w:szCs w:val="20"/>
        </w:rPr>
      </w:pPr>
      <w:r w:rsidRPr="006A20B8">
        <w:rPr>
          <w:rFonts w:ascii="Times New Roman" w:hAnsi="Times New Roman"/>
          <w:sz w:val="20"/>
          <w:szCs w:val="20"/>
        </w:rPr>
        <w:t>Fonte: Pesquisa aplicada (2016).</w:t>
      </w:r>
    </w:p>
    <w:p w:rsidR="00DB1CE6" w:rsidRDefault="00DB1CE6" w:rsidP="00927880">
      <w:pPr>
        <w:autoSpaceDE w:val="0"/>
        <w:autoSpaceDN w:val="0"/>
        <w:adjustRightInd w:val="0"/>
        <w:jc w:val="center"/>
        <w:rPr>
          <w:rFonts w:ascii="Times New Roman" w:hAnsi="Times New Roman"/>
          <w:sz w:val="20"/>
          <w:szCs w:val="20"/>
        </w:rPr>
      </w:pPr>
    </w:p>
    <w:p w:rsidR="00221E10" w:rsidRPr="006A20B8" w:rsidRDefault="00221E10" w:rsidP="006A20B8">
      <w:pPr>
        <w:autoSpaceDE w:val="0"/>
        <w:autoSpaceDN w:val="0"/>
        <w:adjustRightInd w:val="0"/>
        <w:jc w:val="center"/>
        <w:rPr>
          <w:rFonts w:ascii="Times New Roman" w:hAnsi="Times New Roman"/>
          <w:sz w:val="20"/>
          <w:szCs w:val="20"/>
        </w:rPr>
      </w:pPr>
    </w:p>
    <w:p w:rsidR="006A20B8" w:rsidRPr="006A20B8" w:rsidRDefault="000C5E5C" w:rsidP="006A20B8">
      <w:pPr>
        <w:keepNext/>
        <w:keepLines/>
        <w:spacing w:before="200"/>
        <w:outlineLvl w:val="1"/>
        <w:rPr>
          <w:rFonts w:ascii="Times New Roman" w:eastAsia="Times New Roman" w:hAnsi="Times New Roman"/>
          <w:b/>
          <w:bCs/>
          <w:sz w:val="20"/>
          <w:szCs w:val="20"/>
          <w:lang w:val="x-none"/>
        </w:rPr>
      </w:pPr>
      <w:bookmarkStart w:id="0" w:name="_Toc493693766"/>
      <w:r w:rsidRPr="00895EE8">
        <w:rPr>
          <w:rFonts w:ascii="Times New Roman" w:eastAsia="Times New Roman" w:hAnsi="Times New Roman"/>
          <w:b/>
          <w:bCs/>
          <w:sz w:val="20"/>
          <w:szCs w:val="20"/>
        </w:rPr>
        <w:lastRenderedPageBreak/>
        <w:t>Á</w:t>
      </w:r>
      <w:r w:rsidRPr="00895EE8">
        <w:rPr>
          <w:rFonts w:ascii="Times New Roman" w:eastAsia="Times New Roman" w:hAnsi="Times New Roman"/>
          <w:b/>
          <w:bCs/>
          <w:sz w:val="20"/>
          <w:szCs w:val="20"/>
          <w:lang w:val="x-none"/>
        </w:rPr>
        <w:t>reas de maior ocorrência da doença</w:t>
      </w:r>
      <w:bookmarkEnd w:id="0"/>
      <w:r w:rsidRPr="00895EE8">
        <w:rPr>
          <w:rFonts w:ascii="Times New Roman" w:eastAsia="Times New Roman" w:hAnsi="Times New Roman"/>
          <w:b/>
          <w:bCs/>
          <w:sz w:val="20"/>
          <w:szCs w:val="20"/>
          <w:lang w:val="x-none"/>
        </w:rPr>
        <w:t xml:space="preserve"> </w:t>
      </w:r>
    </w:p>
    <w:p w:rsidR="006A20B8" w:rsidRPr="006A20B8" w:rsidRDefault="006A20B8" w:rsidP="006A20B8">
      <w:pPr>
        <w:ind w:firstLine="709"/>
        <w:rPr>
          <w:rFonts w:ascii="Times New Roman" w:hAnsi="Times New Roman"/>
          <w:bCs/>
          <w:sz w:val="20"/>
          <w:szCs w:val="20"/>
        </w:rPr>
      </w:pPr>
    </w:p>
    <w:p w:rsidR="006A20B8" w:rsidRPr="006A20B8" w:rsidRDefault="00094C19" w:rsidP="000C5E5C">
      <w:pPr>
        <w:ind w:firstLine="567"/>
        <w:jc w:val="both"/>
        <w:rPr>
          <w:rFonts w:ascii="Times New Roman" w:hAnsi="Times New Roman"/>
          <w:sz w:val="20"/>
          <w:szCs w:val="20"/>
        </w:rPr>
      </w:pPr>
      <w:r>
        <w:rPr>
          <w:rFonts w:ascii="Times New Roman" w:hAnsi="Times New Roman"/>
          <w:bCs/>
          <w:sz w:val="20"/>
          <w:szCs w:val="20"/>
        </w:rPr>
        <w:t>No</w:t>
      </w:r>
      <w:r w:rsidR="006A20B8" w:rsidRPr="006A20B8">
        <w:rPr>
          <w:rFonts w:ascii="Times New Roman" w:hAnsi="Times New Roman"/>
          <w:bCs/>
          <w:sz w:val="20"/>
          <w:szCs w:val="20"/>
        </w:rPr>
        <w:t xml:space="preserve"> bairro Sagrada Família foi constatado pela secretaria municipal de saúde no período de </w:t>
      </w:r>
      <w:r w:rsidR="006A20B8" w:rsidRPr="006A20B8">
        <w:rPr>
          <w:rFonts w:ascii="Times New Roman" w:hAnsi="Times New Roman"/>
          <w:sz w:val="20"/>
          <w:szCs w:val="20"/>
        </w:rPr>
        <w:t>10/11/2014 a 23/12/2015 o maior incidente de focos de dengue. A pesquisa revela que a coleta de lixo é realizada três vezes por semana, no entanto, todas as ruas não são atendidas, pelo difícil acesso e infraestrutura, totalizando apenas 13,3% do bairro. Assim, os moradores descartam o lixo nos terrenos baldios</w:t>
      </w:r>
      <w:r w:rsidR="00606313">
        <w:rPr>
          <w:rFonts w:ascii="Times New Roman" w:hAnsi="Times New Roman"/>
          <w:sz w:val="20"/>
          <w:szCs w:val="20"/>
        </w:rPr>
        <w:t xml:space="preserve"> (Figura 2)</w:t>
      </w:r>
      <w:r w:rsidR="006A20B8" w:rsidRPr="006A20B8">
        <w:rPr>
          <w:rFonts w:ascii="Times New Roman" w:hAnsi="Times New Roman"/>
          <w:sz w:val="20"/>
          <w:szCs w:val="20"/>
        </w:rPr>
        <w:t xml:space="preserve">.  </w:t>
      </w:r>
      <w:r w:rsidR="00606313">
        <w:rPr>
          <w:rFonts w:ascii="Times New Roman" w:hAnsi="Times New Roman"/>
          <w:sz w:val="20"/>
          <w:szCs w:val="20"/>
        </w:rPr>
        <w:t>Observaram-se</w:t>
      </w:r>
      <w:r w:rsidR="00293855">
        <w:rPr>
          <w:rFonts w:ascii="Times New Roman" w:hAnsi="Times New Roman"/>
          <w:sz w:val="20"/>
          <w:szCs w:val="20"/>
        </w:rPr>
        <w:t xml:space="preserve"> condições de moradias precárias</w:t>
      </w:r>
      <w:r w:rsidR="00293855" w:rsidRPr="006A20B8">
        <w:rPr>
          <w:rFonts w:ascii="Times New Roman" w:hAnsi="Times New Roman"/>
          <w:sz w:val="20"/>
          <w:szCs w:val="20"/>
        </w:rPr>
        <w:t xml:space="preserve"> </w:t>
      </w:r>
      <w:r w:rsidR="00293855">
        <w:rPr>
          <w:rFonts w:ascii="Times New Roman" w:hAnsi="Times New Roman"/>
          <w:sz w:val="20"/>
          <w:szCs w:val="20"/>
        </w:rPr>
        <w:t>como</w:t>
      </w:r>
      <w:r w:rsidR="006A20B8" w:rsidRPr="006A20B8">
        <w:rPr>
          <w:rFonts w:ascii="Times New Roman" w:hAnsi="Times New Roman"/>
          <w:sz w:val="20"/>
          <w:szCs w:val="20"/>
        </w:rPr>
        <w:t xml:space="preserve"> esgoto a céu aberto e a maioria das</w:t>
      </w:r>
      <w:r w:rsidR="00606313">
        <w:rPr>
          <w:rFonts w:ascii="Times New Roman" w:hAnsi="Times New Roman"/>
          <w:sz w:val="20"/>
          <w:szCs w:val="20"/>
        </w:rPr>
        <w:t xml:space="preserve"> ruas sem calçamento.</w:t>
      </w:r>
    </w:p>
    <w:p w:rsidR="006A20B8" w:rsidRPr="006A20B8" w:rsidRDefault="006A20B8" w:rsidP="006A20B8">
      <w:pPr>
        <w:ind w:firstLine="709"/>
        <w:jc w:val="center"/>
        <w:rPr>
          <w:rFonts w:ascii="Times New Roman" w:hAnsi="Times New Roman"/>
          <w:sz w:val="20"/>
          <w:szCs w:val="20"/>
        </w:rPr>
      </w:pPr>
    </w:p>
    <w:p w:rsidR="00311402" w:rsidRDefault="006A20B8" w:rsidP="006A20B8">
      <w:pPr>
        <w:jc w:val="center"/>
      </w:pPr>
      <w:r w:rsidRPr="006A20B8">
        <w:rPr>
          <w:rFonts w:ascii="Times New Roman" w:hAnsi="Times New Roman"/>
          <w:noProof/>
          <w:sz w:val="20"/>
          <w:szCs w:val="20"/>
          <w:lang w:eastAsia="pt-BR"/>
        </w:rPr>
        <w:drawing>
          <wp:inline distT="0" distB="0" distL="0" distR="0" wp14:anchorId="69866624" wp14:editId="640966D7">
            <wp:extent cx="2520000" cy="1800000"/>
            <wp:effectExtent l="0" t="0" r="0" b="0"/>
            <wp:docPr id="12" name="Imagem 12" descr="Descrição: IMG_20160331_160444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4" descr="Descrição: IMG_20160331_16044474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000" cy="1800000"/>
                    </a:xfrm>
                    <a:prstGeom prst="rect">
                      <a:avLst/>
                    </a:prstGeom>
                    <a:noFill/>
                    <a:ln>
                      <a:noFill/>
                    </a:ln>
                  </pic:spPr>
                </pic:pic>
              </a:graphicData>
            </a:graphic>
          </wp:inline>
        </w:drawing>
      </w:r>
      <w:r w:rsidR="00311402" w:rsidRPr="00311402">
        <w:t xml:space="preserve"> </w:t>
      </w:r>
      <w:bookmarkStart w:id="1" w:name="_GoBack"/>
      <w:bookmarkEnd w:id="1"/>
    </w:p>
    <w:p w:rsidR="004906A2" w:rsidRDefault="00311402" w:rsidP="006A20B8">
      <w:pPr>
        <w:jc w:val="center"/>
      </w:pPr>
      <w:r>
        <w:rPr>
          <w:rFonts w:ascii="Times New Roman" w:hAnsi="Times New Roman"/>
          <w:noProof/>
          <w:sz w:val="20"/>
          <w:szCs w:val="20"/>
          <w:lang w:eastAsia="pt-BR"/>
        </w:rPr>
        <w:t>Figura 2 -</w:t>
      </w:r>
      <w:r w:rsidRPr="00311402">
        <w:rPr>
          <w:rFonts w:ascii="Times New Roman" w:hAnsi="Times New Roman"/>
          <w:noProof/>
          <w:sz w:val="20"/>
          <w:szCs w:val="20"/>
          <w:lang w:eastAsia="pt-BR"/>
        </w:rPr>
        <w:t xml:space="preserve"> Lixo jogado em terrenos baldios</w:t>
      </w:r>
      <w:r w:rsidR="004906A2" w:rsidRPr="004906A2">
        <w:t xml:space="preserve"> </w:t>
      </w:r>
    </w:p>
    <w:p w:rsidR="006A20B8" w:rsidRDefault="004906A2" w:rsidP="006A20B8">
      <w:pPr>
        <w:jc w:val="center"/>
        <w:rPr>
          <w:rFonts w:ascii="Times New Roman" w:hAnsi="Times New Roman"/>
          <w:noProof/>
          <w:sz w:val="20"/>
          <w:szCs w:val="20"/>
          <w:lang w:eastAsia="pt-BR"/>
        </w:rPr>
      </w:pPr>
      <w:r w:rsidRPr="004906A2">
        <w:rPr>
          <w:rFonts w:ascii="Times New Roman" w:hAnsi="Times New Roman"/>
          <w:noProof/>
          <w:sz w:val="20"/>
          <w:szCs w:val="20"/>
          <w:lang w:eastAsia="pt-BR"/>
        </w:rPr>
        <w:t>Fonte: Pesquisa aplicada (2016).</w:t>
      </w:r>
    </w:p>
    <w:p w:rsidR="006A20B8" w:rsidRPr="006A20B8" w:rsidRDefault="006A20B8" w:rsidP="006A20B8">
      <w:pPr>
        <w:jc w:val="both"/>
        <w:rPr>
          <w:rFonts w:ascii="Times New Roman" w:hAnsi="Times New Roman"/>
          <w:sz w:val="20"/>
          <w:szCs w:val="20"/>
        </w:rPr>
      </w:pPr>
    </w:p>
    <w:p w:rsidR="006A20B8" w:rsidRPr="006A20B8" w:rsidRDefault="006A20B8" w:rsidP="003B37D6">
      <w:pPr>
        <w:ind w:firstLine="567"/>
        <w:jc w:val="both"/>
        <w:rPr>
          <w:rFonts w:ascii="Times New Roman" w:hAnsi="Times New Roman"/>
          <w:b/>
          <w:sz w:val="20"/>
          <w:szCs w:val="20"/>
        </w:rPr>
      </w:pPr>
      <w:r w:rsidRPr="006A20B8">
        <w:rPr>
          <w:rFonts w:ascii="Times New Roman" w:hAnsi="Times New Roman"/>
          <w:sz w:val="20"/>
          <w:szCs w:val="20"/>
        </w:rPr>
        <w:t xml:space="preserve">Esses locais tornam-se produtores e proliferadores do mosquito. As residências são próximas a esses “pontos de lixo”, nesse sentido “as larvas passam a maior parte do tempo alimentando-se, principalmente de material orgânico acumulado nas paredes e fundo de depósitos” (FUNASA, 2001, p. 12). É um lugar onde encontramos acúmulo água da chuva, podendo atrair o </w:t>
      </w:r>
      <w:proofErr w:type="spellStart"/>
      <w:r w:rsidRPr="006A20B8">
        <w:rPr>
          <w:rFonts w:ascii="Times New Roman" w:hAnsi="Times New Roman"/>
          <w:sz w:val="20"/>
          <w:szCs w:val="20"/>
        </w:rPr>
        <w:t>aedes</w:t>
      </w:r>
      <w:proofErr w:type="spellEnd"/>
      <w:r w:rsidRPr="006A20B8">
        <w:rPr>
          <w:rFonts w:ascii="Times New Roman" w:hAnsi="Times New Roman"/>
          <w:sz w:val="20"/>
          <w:szCs w:val="20"/>
        </w:rPr>
        <w:t xml:space="preserve"> aegypti. Em lugares assim existem muitas garrafas, tampinhas, depósitos de margarinas etc. Sendo assim tornam-se fáceis criadouros de larvas para o mosquito, pois o mosquito precisa de água limpa e parada para depositar suas larvas.</w:t>
      </w:r>
      <w:r w:rsidR="006503EA">
        <w:rPr>
          <w:rFonts w:ascii="Times New Roman" w:hAnsi="Times New Roman"/>
          <w:sz w:val="20"/>
          <w:szCs w:val="20"/>
        </w:rPr>
        <w:t xml:space="preserve"> Verificou-se que </w:t>
      </w:r>
      <w:r w:rsidR="00094C19">
        <w:rPr>
          <w:rFonts w:ascii="Times New Roman" w:hAnsi="Times New Roman"/>
          <w:sz w:val="20"/>
          <w:szCs w:val="20"/>
        </w:rPr>
        <w:t>73%</w:t>
      </w:r>
      <w:r w:rsidR="003B37D6">
        <w:rPr>
          <w:rFonts w:ascii="Times New Roman" w:hAnsi="Times New Roman"/>
          <w:sz w:val="20"/>
          <w:szCs w:val="20"/>
        </w:rPr>
        <w:t xml:space="preserve">, </w:t>
      </w:r>
      <w:r w:rsidR="00497AE1">
        <w:rPr>
          <w:rFonts w:ascii="Times New Roman" w:hAnsi="Times New Roman"/>
          <w:sz w:val="20"/>
          <w:szCs w:val="20"/>
        </w:rPr>
        <w:t>têm</w:t>
      </w:r>
      <w:r w:rsidR="003B37D6">
        <w:rPr>
          <w:rFonts w:ascii="Times New Roman" w:hAnsi="Times New Roman"/>
          <w:sz w:val="20"/>
          <w:szCs w:val="20"/>
        </w:rPr>
        <w:t xml:space="preserve"> sistema sanitário e 23% fossas sépticas (Figura 3).</w:t>
      </w:r>
      <w:r w:rsidR="006503EA">
        <w:rPr>
          <w:rFonts w:ascii="Times New Roman" w:hAnsi="Times New Roman"/>
          <w:sz w:val="20"/>
          <w:szCs w:val="20"/>
        </w:rPr>
        <w:t xml:space="preserve"> </w:t>
      </w:r>
    </w:p>
    <w:p w:rsidR="006A20B8" w:rsidRPr="006A20B8" w:rsidRDefault="006A20B8" w:rsidP="003B37D6">
      <w:pPr>
        <w:jc w:val="center"/>
        <w:rPr>
          <w:rFonts w:ascii="Times New Roman" w:hAnsi="Times New Roman"/>
          <w:sz w:val="20"/>
          <w:szCs w:val="20"/>
        </w:rPr>
      </w:pPr>
      <w:r w:rsidRPr="006A20B8">
        <w:rPr>
          <w:rFonts w:ascii="Times New Roman" w:hAnsi="Times New Roman"/>
          <w:noProof/>
          <w:sz w:val="20"/>
          <w:szCs w:val="20"/>
          <w:lang w:eastAsia="pt-BR"/>
        </w:rPr>
        <w:drawing>
          <wp:inline distT="0" distB="0" distL="0" distR="0" wp14:anchorId="57BB384C" wp14:editId="446B8E8E">
            <wp:extent cx="2647785" cy="1669774"/>
            <wp:effectExtent l="0" t="0" r="19685" b="26035"/>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B37D6" w:rsidRPr="003B37D6" w:rsidRDefault="003B37D6" w:rsidP="003B37D6">
      <w:pPr>
        <w:autoSpaceDE w:val="0"/>
        <w:autoSpaceDN w:val="0"/>
        <w:adjustRightInd w:val="0"/>
        <w:jc w:val="center"/>
        <w:rPr>
          <w:rFonts w:ascii="Times New Roman" w:hAnsi="Times New Roman"/>
          <w:sz w:val="20"/>
          <w:szCs w:val="20"/>
        </w:rPr>
      </w:pPr>
      <w:r w:rsidRPr="003B37D6">
        <w:rPr>
          <w:rFonts w:ascii="Times New Roman" w:hAnsi="Times New Roman"/>
          <w:sz w:val="20"/>
          <w:szCs w:val="20"/>
        </w:rPr>
        <w:t>Figura 3 – sistema de esgoto</w:t>
      </w:r>
    </w:p>
    <w:p w:rsidR="006A20B8" w:rsidRPr="006A20B8" w:rsidRDefault="006A20B8" w:rsidP="003B37D6">
      <w:pPr>
        <w:autoSpaceDE w:val="0"/>
        <w:autoSpaceDN w:val="0"/>
        <w:adjustRightInd w:val="0"/>
        <w:jc w:val="center"/>
        <w:rPr>
          <w:rFonts w:ascii="Times New Roman" w:hAnsi="Times New Roman"/>
          <w:sz w:val="20"/>
          <w:szCs w:val="20"/>
        </w:rPr>
      </w:pPr>
      <w:r w:rsidRPr="006A20B8">
        <w:rPr>
          <w:rFonts w:ascii="Times New Roman" w:hAnsi="Times New Roman"/>
          <w:sz w:val="20"/>
          <w:szCs w:val="20"/>
        </w:rPr>
        <w:t>Fonte: Pesquisa aplicada (2016)</w:t>
      </w:r>
    </w:p>
    <w:p w:rsidR="006A20B8" w:rsidRPr="006A20B8" w:rsidRDefault="006A20B8" w:rsidP="006A20B8">
      <w:pPr>
        <w:ind w:firstLine="709"/>
        <w:jc w:val="both"/>
        <w:rPr>
          <w:rFonts w:ascii="Times New Roman" w:hAnsi="Times New Roman"/>
          <w:sz w:val="20"/>
          <w:szCs w:val="20"/>
        </w:rPr>
      </w:pPr>
    </w:p>
    <w:p w:rsidR="006A20B8" w:rsidRPr="006A20B8" w:rsidRDefault="00184B05" w:rsidP="00221E10">
      <w:pPr>
        <w:ind w:firstLine="567"/>
        <w:jc w:val="both"/>
        <w:rPr>
          <w:rFonts w:ascii="Times New Roman" w:hAnsi="Times New Roman"/>
          <w:sz w:val="20"/>
          <w:szCs w:val="20"/>
        </w:rPr>
      </w:pPr>
      <w:r>
        <w:rPr>
          <w:rFonts w:ascii="Times New Roman" w:hAnsi="Times New Roman"/>
          <w:sz w:val="20"/>
          <w:szCs w:val="20"/>
        </w:rPr>
        <w:t>Verificou-se que, o</w:t>
      </w:r>
      <w:r w:rsidR="006A20B8" w:rsidRPr="006A20B8">
        <w:rPr>
          <w:rFonts w:ascii="Times New Roman" w:hAnsi="Times New Roman"/>
          <w:sz w:val="20"/>
          <w:szCs w:val="20"/>
        </w:rPr>
        <w:t xml:space="preserve"> s</w:t>
      </w:r>
      <w:r>
        <w:rPr>
          <w:rFonts w:ascii="Times New Roman" w:hAnsi="Times New Roman"/>
          <w:sz w:val="20"/>
          <w:szCs w:val="20"/>
        </w:rPr>
        <w:t>istema de esgoto é precário,</w:t>
      </w:r>
      <w:r w:rsidR="006A20B8" w:rsidRPr="006A20B8">
        <w:rPr>
          <w:rFonts w:ascii="Times New Roman" w:hAnsi="Times New Roman"/>
          <w:sz w:val="20"/>
          <w:szCs w:val="20"/>
        </w:rPr>
        <w:t xml:space="preserve"> frequentemente</w:t>
      </w:r>
      <w:r>
        <w:rPr>
          <w:rFonts w:ascii="Times New Roman" w:hAnsi="Times New Roman"/>
          <w:sz w:val="20"/>
          <w:szCs w:val="20"/>
        </w:rPr>
        <w:t xml:space="preserve"> apresentado</w:t>
      </w:r>
      <w:r w:rsidR="006A20B8" w:rsidRPr="006A20B8">
        <w:rPr>
          <w:rFonts w:ascii="Times New Roman" w:hAnsi="Times New Roman"/>
          <w:sz w:val="20"/>
          <w:szCs w:val="20"/>
        </w:rPr>
        <w:t xml:space="preserve"> problemas de entupimentos. Verificou-se </w:t>
      </w:r>
      <w:r w:rsidR="003C6760">
        <w:rPr>
          <w:rFonts w:ascii="Times New Roman" w:hAnsi="Times New Roman"/>
          <w:sz w:val="20"/>
          <w:szCs w:val="20"/>
        </w:rPr>
        <w:t xml:space="preserve">ainda, </w:t>
      </w:r>
      <w:r w:rsidR="006A20B8" w:rsidRPr="006A20B8">
        <w:rPr>
          <w:rFonts w:ascii="Times New Roman" w:hAnsi="Times New Roman"/>
          <w:sz w:val="20"/>
          <w:szCs w:val="20"/>
        </w:rPr>
        <w:t xml:space="preserve">que a demora em consertar as tubulações é grande, causando transtorno </w:t>
      </w:r>
      <w:r w:rsidR="003C6760" w:rsidRPr="006A20B8">
        <w:rPr>
          <w:rFonts w:ascii="Times New Roman" w:hAnsi="Times New Roman"/>
          <w:sz w:val="20"/>
          <w:szCs w:val="20"/>
        </w:rPr>
        <w:t>à</w:t>
      </w:r>
      <w:r w:rsidR="006A20B8" w:rsidRPr="006A20B8">
        <w:rPr>
          <w:rFonts w:ascii="Times New Roman" w:hAnsi="Times New Roman"/>
          <w:sz w:val="20"/>
          <w:szCs w:val="20"/>
        </w:rPr>
        <w:t xml:space="preserve"> p</w:t>
      </w:r>
      <w:r w:rsidR="003C6760">
        <w:rPr>
          <w:rFonts w:ascii="Times New Roman" w:hAnsi="Times New Roman"/>
          <w:sz w:val="20"/>
          <w:szCs w:val="20"/>
        </w:rPr>
        <w:t>opulação.</w:t>
      </w:r>
      <w:r w:rsidR="006A20B8" w:rsidRPr="006A20B8">
        <w:rPr>
          <w:rFonts w:ascii="Times New Roman" w:hAnsi="Times New Roman"/>
          <w:sz w:val="20"/>
          <w:szCs w:val="20"/>
        </w:rPr>
        <w:t xml:space="preserve"> Concordando com Corrêa, quando diz que:</w:t>
      </w:r>
    </w:p>
    <w:p w:rsidR="006A20B8" w:rsidRPr="006A20B8" w:rsidRDefault="006A20B8" w:rsidP="006A20B8">
      <w:pPr>
        <w:ind w:left="2410"/>
        <w:jc w:val="both"/>
        <w:rPr>
          <w:rFonts w:ascii="Times New Roman" w:hAnsi="Times New Roman"/>
          <w:sz w:val="20"/>
          <w:szCs w:val="20"/>
        </w:rPr>
      </w:pPr>
    </w:p>
    <w:p w:rsidR="006A20B8" w:rsidRPr="006A20B8" w:rsidRDefault="006A20B8" w:rsidP="00221E10">
      <w:pPr>
        <w:ind w:left="2268"/>
        <w:jc w:val="both"/>
        <w:rPr>
          <w:rFonts w:ascii="Times New Roman" w:hAnsi="Times New Roman"/>
          <w:sz w:val="18"/>
          <w:szCs w:val="18"/>
        </w:rPr>
      </w:pPr>
      <w:r w:rsidRPr="006A20B8">
        <w:rPr>
          <w:rFonts w:ascii="Times New Roman" w:hAnsi="Times New Roman"/>
          <w:sz w:val="18"/>
          <w:szCs w:val="18"/>
        </w:rPr>
        <w:t>Aos olhos da população de baixo nível de renda, o Estado representa uma instituição que não cumpre seus deveres, não atende às crescentes necessidades coletivas de certas áreas da cidade</w:t>
      </w:r>
      <w:r w:rsidRPr="006A20B8">
        <w:rPr>
          <w:rFonts w:ascii="Times New Roman" w:hAnsi="Times New Roman"/>
          <w:color w:val="000000"/>
          <w:sz w:val="18"/>
          <w:szCs w:val="18"/>
        </w:rPr>
        <w:t xml:space="preserve"> (CORRÊA 1995, p. 83).</w:t>
      </w:r>
      <w:r w:rsidRPr="006A20B8">
        <w:rPr>
          <w:rFonts w:ascii="Times New Roman" w:hAnsi="Times New Roman"/>
          <w:sz w:val="18"/>
          <w:szCs w:val="18"/>
        </w:rPr>
        <w:t xml:space="preserve">  </w:t>
      </w:r>
    </w:p>
    <w:p w:rsidR="006A20B8" w:rsidRPr="006A20B8" w:rsidRDefault="006A20B8" w:rsidP="006A20B8">
      <w:pPr>
        <w:ind w:firstLine="709"/>
        <w:jc w:val="both"/>
        <w:rPr>
          <w:rFonts w:ascii="Times New Roman" w:hAnsi="Times New Roman"/>
          <w:noProof/>
          <w:sz w:val="20"/>
          <w:szCs w:val="20"/>
          <w:lang w:eastAsia="pt-BR"/>
        </w:rPr>
      </w:pPr>
    </w:p>
    <w:p w:rsidR="006A20B8" w:rsidRPr="00094C19" w:rsidRDefault="006A20B8" w:rsidP="00F70A67">
      <w:pPr>
        <w:ind w:firstLine="709"/>
        <w:jc w:val="both"/>
        <w:rPr>
          <w:rFonts w:ascii="Times New Roman" w:hAnsi="Times New Roman"/>
          <w:sz w:val="20"/>
          <w:szCs w:val="20"/>
        </w:rPr>
      </w:pPr>
      <w:r w:rsidRPr="00094C19">
        <w:rPr>
          <w:rFonts w:ascii="Times New Roman" w:hAnsi="Times New Roman"/>
          <w:noProof/>
          <w:sz w:val="20"/>
          <w:szCs w:val="20"/>
          <w:lang w:eastAsia="pt-BR"/>
        </w:rPr>
        <w:t>Esse fato é visíve</w:t>
      </w:r>
      <w:r w:rsidR="00497AE1">
        <w:rPr>
          <w:rFonts w:ascii="Times New Roman" w:hAnsi="Times New Roman"/>
          <w:noProof/>
          <w:sz w:val="20"/>
          <w:szCs w:val="20"/>
          <w:lang w:eastAsia="pt-BR"/>
        </w:rPr>
        <w:t>l, conforme apresenta a figura 4</w:t>
      </w:r>
      <w:r w:rsidRPr="00094C19">
        <w:rPr>
          <w:rFonts w:ascii="Times New Roman" w:hAnsi="Times New Roman"/>
          <w:noProof/>
          <w:sz w:val="20"/>
          <w:szCs w:val="20"/>
          <w:lang w:eastAsia="pt-BR"/>
        </w:rPr>
        <w:t>. A falta de infraestrutura de sanemaento é um grande problema no bair</w:t>
      </w:r>
      <w:r w:rsidR="00094C19" w:rsidRPr="00094C19">
        <w:rPr>
          <w:rFonts w:ascii="Times New Roman" w:hAnsi="Times New Roman"/>
          <w:noProof/>
          <w:sz w:val="20"/>
          <w:szCs w:val="20"/>
          <w:lang w:eastAsia="pt-BR"/>
        </w:rPr>
        <w:t>ro Sagrada Família. Entendeu-se</w:t>
      </w:r>
      <w:r w:rsidRPr="00094C19">
        <w:rPr>
          <w:rFonts w:ascii="Times New Roman" w:hAnsi="Times New Roman"/>
          <w:noProof/>
          <w:sz w:val="20"/>
          <w:szCs w:val="20"/>
          <w:lang w:eastAsia="pt-BR"/>
        </w:rPr>
        <w:t xml:space="preserve"> que</w:t>
      </w:r>
      <w:r w:rsidR="00094C19" w:rsidRPr="00094C19">
        <w:rPr>
          <w:rFonts w:ascii="Times New Roman" w:hAnsi="Times New Roman"/>
          <w:noProof/>
          <w:sz w:val="20"/>
          <w:szCs w:val="20"/>
          <w:lang w:eastAsia="pt-BR"/>
        </w:rPr>
        <w:t>, os</w:t>
      </w:r>
      <w:r w:rsidRPr="00094C19">
        <w:rPr>
          <w:rFonts w:ascii="Times New Roman" w:hAnsi="Times New Roman"/>
          <w:noProof/>
          <w:sz w:val="20"/>
          <w:szCs w:val="20"/>
          <w:lang w:eastAsia="pt-BR"/>
        </w:rPr>
        <w:t xml:space="preserve"> gestores municipais </w:t>
      </w:r>
      <w:r w:rsidR="00094C19" w:rsidRPr="00094C19">
        <w:rPr>
          <w:rFonts w:ascii="Times New Roman" w:hAnsi="Times New Roman"/>
          <w:noProof/>
          <w:sz w:val="20"/>
          <w:szCs w:val="20"/>
          <w:lang w:eastAsia="pt-BR"/>
        </w:rPr>
        <w:t>devem atenterem</w:t>
      </w:r>
      <w:r w:rsidRPr="00094C19">
        <w:rPr>
          <w:rFonts w:ascii="Times New Roman" w:hAnsi="Times New Roman"/>
          <w:noProof/>
          <w:sz w:val="20"/>
          <w:szCs w:val="20"/>
          <w:lang w:eastAsia="pt-BR"/>
        </w:rPr>
        <w:t xml:space="preserve"> para equalizar esses problemas, melhorando a qualidde de vida da população.  </w:t>
      </w:r>
    </w:p>
    <w:p w:rsidR="006A20B8" w:rsidRPr="006A20B8" w:rsidRDefault="006A20B8" w:rsidP="00094C19">
      <w:pPr>
        <w:autoSpaceDE w:val="0"/>
        <w:autoSpaceDN w:val="0"/>
        <w:adjustRightInd w:val="0"/>
        <w:jc w:val="both"/>
        <w:rPr>
          <w:rFonts w:ascii="Times New Roman" w:hAnsi="Times New Roman"/>
          <w:sz w:val="20"/>
          <w:szCs w:val="20"/>
        </w:rPr>
      </w:pPr>
    </w:p>
    <w:p w:rsidR="006A20B8" w:rsidRPr="006A20B8" w:rsidRDefault="006A20B8" w:rsidP="006A20B8">
      <w:pPr>
        <w:autoSpaceDE w:val="0"/>
        <w:autoSpaceDN w:val="0"/>
        <w:adjustRightInd w:val="0"/>
        <w:jc w:val="both"/>
        <w:rPr>
          <w:rFonts w:ascii="Times New Roman" w:hAnsi="Times New Roman"/>
          <w:b/>
          <w:sz w:val="20"/>
          <w:szCs w:val="20"/>
        </w:rPr>
      </w:pPr>
    </w:p>
    <w:p w:rsidR="006A20B8" w:rsidRPr="006A20B8" w:rsidRDefault="00DB1CE6" w:rsidP="006A20B8">
      <w:pPr>
        <w:autoSpaceDE w:val="0"/>
        <w:autoSpaceDN w:val="0"/>
        <w:adjustRightInd w:val="0"/>
        <w:jc w:val="both"/>
        <w:rPr>
          <w:rFonts w:ascii="Times New Roman" w:hAnsi="Times New Roman"/>
          <w:b/>
          <w:sz w:val="20"/>
          <w:szCs w:val="20"/>
        </w:rPr>
      </w:pPr>
      <w:r w:rsidRPr="006A20B8">
        <w:rPr>
          <w:rFonts w:ascii="Times New Roman" w:hAnsi="Times New Roman"/>
          <w:noProof/>
          <w:sz w:val="20"/>
          <w:szCs w:val="20"/>
          <w:lang w:eastAsia="pt-BR"/>
        </w:rPr>
        <w:lastRenderedPageBreak/>
        <w:drawing>
          <wp:anchor distT="0" distB="0" distL="114300" distR="114300" simplePos="0" relativeHeight="251660288" behindDoc="0" locked="0" layoutInCell="1" allowOverlap="1" wp14:anchorId="2D1E60ED" wp14:editId="0179261D">
            <wp:simplePos x="0" y="0"/>
            <wp:positionH relativeFrom="column">
              <wp:posOffset>1624965</wp:posOffset>
            </wp:positionH>
            <wp:positionV relativeFrom="paragraph">
              <wp:posOffset>-76200</wp:posOffset>
            </wp:positionV>
            <wp:extent cx="2519680" cy="1799590"/>
            <wp:effectExtent l="0" t="0" r="0" b="0"/>
            <wp:wrapSquare wrapText="bothSides"/>
            <wp:docPr id="13" name="Imagem 13" descr="Descrição: IMG_20160331_160315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9" descr="Descrição: IMG_20160331_160315620"/>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t="36909"/>
                    <a:stretch>
                      <a:fillRect/>
                    </a:stretch>
                  </pic:blipFill>
                  <pic:spPr bwMode="auto">
                    <a:xfrm>
                      <a:off x="0" y="0"/>
                      <a:ext cx="251968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0B8" w:rsidRPr="006A20B8" w:rsidRDefault="006A20B8" w:rsidP="006A20B8">
      <w:pPr>
        <w:autoSpaceDE w:val="0"/>
        <w:autoSpaceDN w:val="0"/>
        <w:adjustRightInd w:val="0"/>
        <w:jc w:val="both"/>
        <w:rPr>
          <w:rFonts w:ascii="Times New Roman" w:hAnsi="Times New Roman"/>
          <w:b/>
          <w:sz w:val="20"/>
          <w:szCs w:val="20"/>
        </w:rPr>
      </w:pPr>
    </w:p>
    <w:p w:rsidR="006A20B8" w:rsidRPr="006A20B8" w:rsidRDefault="006A20B8" w:rsidP="006A20B8">
      <w:pPr>
        <w:autoSpaceDE w:val="0"/>
        <w:autoSpaceDN w:val="0"/>
        <w:adjustRightInd w:val="0"/>
        <w:jc w:val="both"/>
        <w:rPr>
          <w:rFonts w:ascii="Times New Roman" w:hAnsi="Times New Roman"/>
          <w:b/>
          <w:sz w:val="20"/>
          <w:szCs w:val="20"/>
        </w:rPr>
      </w:pPr>
    </w:p>
    <w:p w:rsidR="006A20B8" w:rsidRPr="006A20B8" w:rsidRDefault="006A20B8" w:rsidP="006A20B8">
      <w:pPr>
        <w:autoSpaceDE w:val="0"/>
        <w:autoSpaceDN w:val="0"/>
        <w:adjustRightInd w:val="0"/>
        <w:jc w:val="both"/>
        <w:rPr>
          <w:rFonts w:ascii="Times New Roman" w:hAnsi="Times New Roman"/>
          <w:b/>
          <w:sz w:val="20"/>
          <w:szCs w:val="20"/>
        </w:rPr>
      </w:pPr>
    </w:p>
    <w:p w:rsidR="006A20B8" w:rsidRPr="006A20B8" w:rsidRDefault="006A20B8" w:rsidP="006A20B8">
      <w:pPr>
        <w:autoSpaceDE w:val="0"/>
        <w:autoSpaceDN w:val="0"/>
        <w:adjustRightInd w:val="0"/>
        <w:jc w:val="both"/>
        <w:rPr>
          <w:rFonts w:ascii="Times New Roman" w:hAnsi="Times New Roman"/>
          <w:b/>
          <w:sz w:val="20"/>
          <w:szCs w:val="20"/>
        </w:rPr>
      </w:pPr>
    </w:p>
    <w:p w:rsidR="00094C19" w:rsidRDefault="00094C19" w:rsidP="00657720">
      <w:pPr>
        <w:autoSpaceDE w:val="0"/>
        <w:autoSpaceDN w:val="0"/>
        <w:adjustRightInd w:val="0"/>
        <w:rPr>
          <w:rFonts w:ascii="Times New Roman" w:hAnsi="Times New Roman"/>
          <w:sz w:val="20"/>
          <w:szCs w:val="20"/>
        </w:rPr>
      </w:pPr>
    </w:p>
    <w:p w:rsidR="00657720" w:rsidRDefault="00657720" w:rsidP="00094C19">
      <w:pPr>
        <w:autoSpaceDE w:val="0"/>
        <w:autoSpaceDN w:val="0"/>
        <w:adjustRightInd w:val="0"/>
        <w:jc w:val="center"/>
        <w:rPr>
          <w:rFonts w:ascii="Times New Roman" w:hAnsi="Times New Roman"/>
          <w:sz w:val="20"/>
          <w:szCs w:val="20"/>
        </w:rPr>
      </w:pPr>
    </w:p>
    <w:p w:rsidR="00657720" w:rsidRDefault="00657720" w:rsidP="00094C19">
      <w:pPr>
        <w:autoSpaceDE w:val="0"/>
        <w:autoSpaceDN w:val="0"/>
        <w:adjustRightInd w:val="0"/>
        <w:jc w:val="center"/>
        <w:rPr>
          <w:rFonts w:ascii="Times New Roman" w:hAnsi="Times New Roman"/>
          <w:sz w:val="20"/>
          <w:szCs w:val="20"/>
        </w:rPr>
      </w:pPr>
    </w:p>
    <w:p w:rsidR="00657720" w:rsidRDefault="00657720" w:rsidP="00094C19">
      <w:pPr>
        <w:autoSpaceDE w:val="0"/>
        <w:autoSpaceDN w:val="0"/>
        <w:adjustRightInd w:val="0"/>
        <w:jc w:val="center"/>
        <w:rPr>
          <w:rFonts w:ascii="Times New Roman" w:hAnsi="Times New Roman"/>
          <w:sz w:val="20"/>
          <w:szCs w:val="20"/>
        </w:rPr>
      </w:pPr>
    </w:p>
    <w:p w:rsidR="00657720" w:rsidRDefault="00657720" w:rsidP="00094C19">
      <w:pPr>
        <w:autoSpaceDE w:val="0"/>
        <w:autoSpaceDN w:val="0"/>
        <w:adjustRightInd w:val="0"/>
        <w:jc w:val="center"/>
        <w:rPr>
          <w:rFonts w:ascii="Times New Roman" w:hAnsi="Times New Roman"/>
          <w:sz w:val="20"/>
          <w:szCs w:val="20"/>
        </w:rPr>
      </w:pPr>
    </w:p>
    <w:p w:rsidR="00657720" w:rsidRDefault="00657720" w:rsidP="00094C19">
      <w:pPr>
        <w:autoSpaceDE w:val="0"/>
        <w:autoSpaceDN w:val="0"/>
        <w:adjustRightInd w:val="0"/>
        <w:jc w:val="center"/>
        <w:rPr>
          <w:rFonts w:ascii="Times New Roman" w:hAnsi="Times New Roman"/>
          <w:sz w:val="20"/>
          <w:szCs w:val="20"/>
        </w:rPr>
      </w:pPr>
    </w:p>
    <w:p w:rsidR="00657720" w:rsidRDefault="00657720" w:rsidP="00094C19">
      <w:pPr>
        <w:autoSpaceDE w:val="0"/>
        <w:autoSpaceDN w:val="0"/>
        <w:adjustRightInd w:val="0"/>
        <w:jc w:val="center"/>
        <w:rPr>
          <w:rFonts w:ascii="Times New Roman" w:hAnsi="Times New Roman"/>
          <w:sz w:val="20"/>
          <w:szCs w:val="20"/>
        </w:rPr>
      </w:pPr>
    </w:p>
    <w:p w:rsidR="00094C19" w:rsidRDefault="00094C19" w:rsidP="00094C19">
      <w:pPr>
        <w:autoSpaceDE w:val="0"/>
        <w:autoSpaceDN w:val="0"/>
        <w:adjustRightInd w:val="0"/>
        <w:jc w:val="center"/>
        <w:rPr>
          <w:rFonts w:ascii="Times New Roman" w:hAnsi="Times New Roman"/>
          <w:sz w:val="20"/>
          <w:szCs w:val="20"/>
        </w:rPr>
      </w:pPr>
      <w:r>
        <w:rPr>
          <w:rFonts w:ascii="Times New Roman" w:hAnsi="Times New Roman"/>
          <w:sz w:val="20"/>
          <w:szCs w:val="20"/>
        </w:rPr>
        <w:t xml:space="preserve">Figura 4 - </w:t>
      </w:r>
      <w:proofErr w:type="gramStart"/>
      <w:r>
        <w:rPr>
          <w:rFonts w:ascii="Times New Roman" w:hAnsi="Times New Roman"/>
          <w:sz w:val="20"/>
          <w:szCs w:val="20"/>
        </w:rPr>
        <w:t>esgoto</w:t>
      </w:r>
      <w:proofErr w:type="gramEnd"/>
      <w:r>
        <w:rPr>
          <w:rFonts w:ascii="Times New Roman" w:hAnsi="Times New Roman"/>
          <w:sz w:val="20"/>
          <w:szCs w:val="20"/>
        </w:rPr>
        <w:t xml:space="preserve"> a céu aberto</w:t>
      </w:r>
    </w:p>
    <w:p w:rsidR="006A20B8" w:rsidRPr="006A20B8" w:rsidRDefault="006A20B8" w:rsidP="00094C19">
      <w:pPr>
        <w:autoSpaceDE w:val="0"/>
        <w:autoSpaceDN w:val="0"/>
        <w:adjustRightInd w:val="0"/>
        <w:jc w:val="center"/>
        <w:rPr>
          <w:rFonts w:ascii="Times New Roman" w:hAnsi="Times New Roman"/>
          <w:sz w:val="20"/>
          <w:szCs w:val="20"/>
        </w:rPr>
      </w:pPr>
      <w:r w:rsidRPr="006A20B8">
        <w:rPr>
          <w:rFonts w:ascii="Times New Roman" w:hAnsi="Times New Roman"/>
          <w:sz w:val="20"/>
          <w:szCs w:val="20"/>
        </w:rPr>
        <w:t>Fonte: Pesquisa aplicada (2016)</w:t>
      </w:r>
    </w:p>
    <w:p w:rsidR="006A20B8" w:rsidRPr="006A20B8" w:rsidRDefault="006A20B8" w:rsidP="00094C19">
      <w:pPr>
        <w:autoSpaceDE w:val="0"/>
        <w:autoSpaceDN w:val="0"/>
        <w:adjustRightInd w:val="0"/>
        <w:jc w:val="both"/>
        <w:rPr>
          <w:rFonts w:ascii="Times New Roman" w:hAnsi="Times New Roman"/>
          <w:sz w:val="20"/>
          <w:szCs w:val="20"/>
        </w:rPr>
      </w:pPr>
    </w:p>
    <w:p w:rsidR="006A20B8" w:rsidRPr="006A20B8" w:rsidRDefault="006A20B8" w:rsidP="00311402">
      <w:pPr>
        <w:autoSpaceDE w:val="0"/>
        <w:autoSpaceDN w:val="0"/>
        <w:adjustRightInd w:val="0"/>
        <w:ind w:firstLine="567"/>
        <w:jc w:val="both"/>
        <w:rPr>
          <w:rFonts w:ascii="Times New Roman" w:hAnsi="Times New Roman"/>
          <w:sz w:val="20"/>
          <w:szCs w:val="20"/>
        </w:rPr>
      </w:pPr>
      <w:r w:rsidRPr="006A20B8">
        <w:rPr>
          <w:rFonts w:ascii="Times New Roman" w:hAnsi="Times New Roman"/>
          <w:sz w:val="20"/>
          <w:szCs w:val="20"/>
        </w:rPr>
        <w:t>Muitas ruas do bairro não são pavimentadas. Foram encontrados dejetos de animais, fezes, água das torneiras descartadas nas ruas, fatores que contribuem para a prol</w:t>
      </w:r>
      <w:r w:rsidR="0004134E">
        <w:rPr>
          <w:rFonts w:ascii="Times New Roman" w:hAnsi="Times New Roman"/>
          <w:sz w:val="20"/>
          <w:szCs w:val="20"/>
        </w:rPr>
        <w:t>iferação do mosquito</w:t>
      </w:r>
      <w:r w:rsidRPr="006A20B8">
        <w:rPr>
          <w:rFonts w:ascii="Times New Roman" w:hAnsi="Times New Roman"/>
          <w:sz w:val="20"/>
          <w:szCs w:val="20"/>
        </w:rPr>
        <w:t xml:space="preserve">. Vale salientar que 73% destes moradores tenham o sistema de esgoto, esse esgoto muitas vezes vai para ruas, não funcionando em sistemas de tubulações e sim a céu aberto, atraindo vários mosquitos, provocando um </w:t>
      </w:r>
      <w:proofErr w:type="gramStart"/>
      <w:r w:rsidRPr="006A20B8">
        <w:rPr>
          <w:rFonts w:ascii="Times New Roman" w:hAnsi="Times New Roman"/>
          <w:sz w:val="20"/>
          <w:szCs w:val="20"/>
        </w:rPr>
        <w:t>mal</w:t>
      </w:r>
      <w:proofErr w:type="gramEnd"/>
      <w:r w:rsidRPr="006A20B8">
        <w:rPr>
          <w:rFonts w:ascii="Times New Roman" w:hAnsi="Times New Roman"/>
          <w:sz w:val="20"/>
          <w:szCs w:val="20"/>
        </w:rPr>
        <w:t xml:space="preserve"> cheiro ao</w:t>
      </w:r>
      <w:r w:rsidR="00F70A67">
        <w:rPr>
          <w:rFonts w:ascii="Times New Roman" w:hAnsi="Times New Roman"/>
          <w:sz w:val="20"/>
          <w:szCs w:val="20"/>
        </w:rPr>
        <w:t>s que residem nas intermediações.</w:t>
      </w:r>
    </w:p>
    <w:p w:rsidR="006A20B8" w:rsidRDefault="006A20B8" w:rsidP="00221E10">
      <w:pPr>
        <w:autoSpaceDE w:val="0"/>
        <w:autoSpaceDN w:val="0"/>
        <w:adjustRightInd w:val="0"/>
        <w:ind w:firstLine="567"/>
        <w:jc w:val="both"/>
        <w:rPr>
          <w:rFonts w:ascii="Times New Roman" w:hAnsi="Times New Roman"/>
          <w:color w:val="000000"/>
          <w:sz w:val="20"/>
          <w:szCs w:val="20"/>
        </w:rPr>
      </w:pPr>
      <w:r w:rsidRPr="006A20B8">
        <w:rPr>
          <w:rFonts w:ascii="Times New Roman" w:hAnsi="Times New Roman"/>
          <w:color w:val="000000"/>
          <w:sz w:val="20"/>
          <w:szCs w:val="20"/>
        </w:rPr>
        <w:t xml:space="preserve">Na pesquisa constatou-se que 67% das ruas não têm calçamentos, isso significa dizer que no verão os moradores sofrem com a poeira e no inverno sofre com a lama, isso dificulta o acesso de transportes. No entanto, 33% do bairro </w:t>
      </w:r>
      <w:proofErr w:type="gramStart"/>
      <w:r w:rsidRPr="006A20B8">
        <w:rPr>
          <w:rFonts w:ascii="Times New Roman" w:hAnsi="Times New Roman"/>
          <w:color w:val="000000"/>
          <w:sz w:val="20"/>
          <w:szCs w:val="20"/>
        </w:rPr>
        <w:t>é</w:t>
      </w:r>
      <w:proofErr w:type="gramEnd"/>
      <w:r w:rsidRPr="006A20B8">
        <w:rPr>
          <w:rFonts w:ascii="Times New Roman" w:hAnsi="Times New Roman"/>
          <w:color w:val="000000"/>
          <w:sz w:val="20"/>
          <w:szCs w:val="20"/>
        </w:rPr>
        <w:t xml:space="preserve"> calçado, mas, os moradores, diz  não muda muito, pois as casas são de baixos custos, sem interesses do setor imobiliários, casas bem populares, concordamos com Corrêa quando diz:</w:t>
      </w:r>
    </w:p>
    <w:p w:rsidR="00311402" w:rsidRPr="006A20B8" w:rsidRDefault="00311402" w:rsidP="00221E10">
      <w:pPr>
        <w:autoSpaceDE w:val="0"/>
        <w:autoSpaceDN w:val="0"/>
        <w:adjustRightInd w:val="0"/>
        <w:ind w:firstLine="567"/>
        <w:jc w:val="both"/>
        <w:rPr>
          <w:rFonts w:ascii="Times New Roman" w:hAnsi="Times New Roman"/>
          <w:color w:val="000000"/>
          <w:sz w:val="20"/>
          <w:szCs w:val="20"/>
        </w:rPr>
      </w:pPr>
    </w:p>
    <w:p w:rsidR="006A20B8" w:rsidRPr="006A20B8" w:rsidRDefault="006A20B8" w:rsidP="006A20B8">
      <w:pPr>
        <w:autoSpaceDE w:val="0"/>
        <w:autoSpaceDN w:val="0"/>
        <w:adjustRightInd w:val="0"/>
        <w:ind w:left="2268"/>
        <w:jc w:val="both"/>
        <w:rPr>
          <w:rFonts w:ascii="Times New Roman" w:hAnsi="Times New Roman"/>
          <w:color w:val="000000"/>
          <w:sz w:val="18"/>
          <w:szCs w:val="18"/>
        </w:rPr>
      </w:pPr>
      <w:r w:rsidRPr="006A20B8">
        <w:rPr>
          <w:rFonts w:ascii="Times New Roman" w:hAnsi="Times New Roman"/>
          <w:color w:val="000000"/>
          <w:sz w:val="18"/>
          <w:szCs w:val="18"/>
        </w:rPr>
        <w:t xml:space="preserve">Criam-se loteamentos populares nas periferias urbanas: enchentes, mosquitos, valas negras, crimes, esquadrão da morte horas e horas perdidas em precários transportes coletivos. (CORRÊA 1995, p.19). </w:t>
      </w:r>
    </w:p>
    <w:p w:rsidR="006A20B8" w:rsidRPr="006A20B8" w:rsidRDefault="006A20B8" w:rsidP="006A20B8">
      <w:pPr>
        <w:autoSpaceDE w:val="0"/>
        <w:autoSpaceDN w:val="0"/>
        <w:adjustRightInd w:val="0"/>
        <w:ind w:left="2268"/>
        <w:jc w:val="both"/>
        <w:rPr>
          <w:rFonts w:ascii="Times New Roman" w:hAnsi="Times New Roman"/>
          <w:color w:val="000000"/>
          <w:sz w:val="20"/>
          <w:szCs w:val="20"/>
        </w:rPr>
      </w:pPr>
    </w:p>
    <w:p w:rsidR="006A20B8" w:rsidRPr="006A20B8" w:rsidRDefault="006A20B8" w:rsidP="00221E10">
      <w:pPr>
        <w:autoSpaceDE w:val="0"/>
        <w:autoSpaceDN w:val="0"/>
        <w:adjustRightInd w:val="0"/>
        <w:ind w:firstLine="567"/>
        <w:jc w:val="both"/>
        <w:rPr>
          <w:rFonts w:ascii="Times New Roman" w:hAnsi="Times New Roman"/>
          <w:color w:val="000000"/>
          <w:sz w:val="20"/>
          <w:szCs w:val="20"/>
        </w:rPr>
      </w:pPr>
      <w:r w:rsidRPr="006A20B8">
        <w:rPr>
          <w:rFonts w:ascii="Times New Roman" w:hAnsi="Times New Roman"/>
          <w:sz w:val="20"/>
          <w:szCs w:val="20"/>
        </w:rPr>
        <w:t>Os moradores foram questionados se conheciam alguém que já foi picado pelo mosquito, 84% dos entrevistados disseram que sim, conhecem muitos desse que foram picados; são parentes próximos deles m</w:t>
      </w:r>
      <w:r w:rsidR="00497AE1">
        <w:rPr>
          <w:rFonts w:ascii="Times New Roman" w:hAnsi="Times New Roman"/>
          <w:sz w:val="20"/>
          <w:szCs w:val="20"/>
        </w:rPr>
        <w:t>esmos, ou os próprios (Figura 5</w:t>
      </w:r>
      <w:r w:rsidRPr="006A20B8">
        <w:rPr>
          <w:rFonts w:ascii="Times New Roman" w:hAnsi="Times New Roman"/>
          <w:sz w:val="20"/>
          <w:szCs w:val="20"/>
        </w:rPr>
        <w:t>).</w:t>
      </w:r>
    </w:p>
    <w:p w:rsidR="006A20B8" w:rsidRPr="006A20B8" w:rsidRDefault="006A20B8" w:rsidP="006A20B8">
      <w:pPr>
        <w:autoSpaceDE w:val="0"/>
        <w:autoSpaceDN w:val="0"/>
        <w:adjustRightInd w:val="0"/>
        <w:jc w:val="both"/>
        <w:rPr>
          <w:rFonts w:ascii="Times New Roman" w:hAnsi="Times New Roman"/>
          <w:b/>
          <w:sz w:val="20"/>
          <w:szCs w:val="20"/>
        </w:rPr>
      </w:pPr>
    </w:p>
    <w:p w:rsidR="006A20B8" w:rsidRPr="006A20B8" w:rsidRDefault="006A20B8" w:rsidP="00497AE1">
      <w:pPr>
        <w:jc w:val="center"/>
        <w:rPr>
          <w:rFonts w:ascii="Times New Roman" w:hAnsi="Times New Roman"/>
          <w:sz w:val="20"/>
          <w:szCs w:val="20"/>
        </w:rPr>
      </w:pPr>
      <w:r w:rsidRPr="006A20B8">
        <w:rPr>
          <w:rFonts w:ascii="Times New Roman" w:hAnsi="Times New Roman"/>
          <w:noProof/>
          <w:sz w:val="20"/>
          <w:szCs w:val="20"/>
          <w:lang w:eastAsia="pt-BR"/>
        </w:rPr>
        <w:drawing>
          <wp:inline distT="0" distB="0" distL="0" distR="0" wp14:anchorId="676622F7" wp14:editId="54585278">
            <wp:extent cx="2862470" cy="1733384"/>
            <wp:effectExtent l="0" t="0" r="14605" b="19685"/>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7AE1" w:rsidRPr="00497AE1" w:rsidRDefault="00497AE1" w:rsidP="00497AE1">
      <w:pPr>
        <w:jc w:val="center"/>
        <w:rPr>
          <w:rFonts w:ascii="Times New Roman" w:hAnsi="Times New Roman"/>
          <w:bCs/>
          <w:sz w:val="20"/>
          <w:szCs w:val="20"/>
        </w:rPr>
      </w:pPr>
      <w:r w:rsidRPr="00497AE1">
        <w:rPr>
          <w:rFonts w:ascii="Times New Roman" w:hAnsi="Times New Roman"/>
          <w:bCs/>
          <w:sz w:val="20"/>
          <w:szCs w:val="20"/>
        </w:rPr>
        <w:t>Figura5 – conhecimento de pessoas picado pelo mosquito</w:t>
      </w:r>
    </w:p>
    <w:p w:rsidR="006A20B8" w:rsidRPr="00497AE1" w:rsidRDefault="006A20B8" w:rsidP="00497AE1">
      <w:pPr>
        <w:jc w:val="center"/>
        <w:rPr>
          <w:rFonts w:ascii="Times New Roman" w:hAnsi="Times New Roman"/>
          <w:bCs/>
          <w:sz w:val="20"/>
          <w:szCs w:val="20"/>
        </w:rPr>
      </w:pPr>
      <w:r w:rsidRPr="00497AE1">
        <w:rPr>
          <w:rFonts w:ascii="Times New Roman" w:hAnsi="Times New Roman"/>
          <w:bCs/>
          <w:sz w:val="20"/>
          <w:szCs w:val="20"/>
        </w:rPr>
        <w:t>Fonte: Pesquisa aplicada (2016)</w:t>
      </w:r>
    </w:p>
    <w:p w:rsidR="006A20B8" w:rsidRPr="006A20B8" w:rsidRDefault="006A20B8" w:rsidP="006A20B8">
      <w:pPr>
        <w:ind w:firstLine="709"/>
        <w:rPr>
          <w:rFonts w:ascii="Times New Roman" w:hAnsi="Times New Roman"/>
          <w:bCs/>
          <w:sz w:val="20"/>
          <w:szCs w:val="20"/>
        </w:rPr>
      </w:pPr>
    </w:p>
    <w:p w:rsidR="006A20B8" w:rsidRPr="006A20B8" w:rsidRDefault="006A20B8" w:rsidP="00AA1BB3">
      <w:pPr>
        <w:ind w:firstLine="567"/>
        <w:jc w:val="both"/>
        <w:rPr>
          <w:rFonts w:ascii="Times New Roman" w:hAnsi="Times New Roman"/>
          <w:bCs/>
          <w:sz w:val="20"/>
          <w:szCs w:val="20"/>
        </w:rPr>
      </w:pPr>
      <w:r w:rsidRPr="006A20B8">
        <w:rPr>
          <w:rFonts w:ascii="Times New Roman" w:hAnsi="Times New Roman"/>
          <w:bCs/>
          <w:sz w:val="20"/>
          <w:szCs w:val="20"/>
        </w:rPr>
        <w:t>Apenas 16% dos entrevistados não têm o conhecimento de alguém que já foi picado pelo mosquito. Nesse percentual estão representados aqueles que não convivem no bairro diariamente, busca sua fonte de renda em outras localidades.</w:t>
      </w:r>
    </w:p>
    <w:p w:rsidR="006A20B8" w:rsidRPr="006A20B8" w:rsidRDefault="007779DE" w:rsidP="00AA1BB3">
      <w:pPr>
        <w:ind w:firstLine="567"/>
        <w:jc w:val="both"/>
        <w:rPr>
          <w:rFonts w:ascii="Times New Roman" w:hAnsi="Times New Roman"/>
          <w:bCs/>
          <w:sz w:val="20"/>
          <w:szCs w:val="20"/>
        </w:rPr>
      </w:pPr>
      <w:r>
        <w:rPr>
          <w:rFonts w:ascii="Times New Roman" w:hAnsi="Times New Roman"/>
          <w:sz w:val="20"/>
          <w:szCs w:val="20"/>
        </w:rPr>
        <w:t>De acordo com a figura 6</w:t>
      </w:r>
      <w:r w:rsidR="006A20B8" w:rsidRPr="006A20B8">
        <w:rPr>
          <w:rFonts w:ascii="Times New Roman" w:hAnsi="Times New Roman"/>
          <w:sz w:val="20"/>
          <w:szCs w:val="20"/>
        </w:rPr>
        <w:t>, cerca de  43%</w:t>
      </w:r>
      <w:r w:rsidR="0023408A">
        <w:rPr>
          <w:rFonts w:ascii="Times New Roman" w:hAnsi="Times New Roman"/>
          <w:sz w:val="20"/>
          <w:szCs w:val="20"/>
        </w:rPr>
        <w:t>,</w:t>
      </w:r>
      <w:r w:rsidR="006A20B8" w:rsidRPr="006A20B8">
        <w:rPr>
          <w:rFonts w:ascii="Times New Roman" w:hAnsi="Times New Roman"/>
          <w:sz w:val="20"/>
          <w:szCs w:val="20"/>
        </w:rPr>
        <w:t xml:space="preserve"> da população reside no bairro, cerca de 10 de anos. O tempo de residência dos moradores no bairro Sagrada Família mostra que o descaso das autoridades competentes não é de agora. Em contrapartida, 17% dos entrevistados moram no bairro a mais de vinte anos e assim como os demais, já percebem o descaso quanto à falta de políticas públicas de saúde voltadas a população.</w:t>
      </w:r>
    </w:p>
    <w:p w:rsidR="006A20B8" w:rsidRPr="006A20B8" w:rsidRDefault="006A20B8" w:rsidP="006A20B8">
      <w:pPr>
        <w:rPr>
          <w:rFonts w:ascii="Times New Roman" w:hAnsi="Times New Roman"/>
          <w:b/>
          <w:bCs/>
          <w:sz w:val="20"/>
          <w:szCs w:val="20"/>
        </w:rPr>
      </w:pPr>
    </w:p>
    <w:p w:rsidR="006A20B8" w:rsidRPr="006A20B8" w:rsidRDefault="006A20B8" w:rsidP="007779DE">
      <w:pPr>
        <w:jc w:val="center"/>
        <w:rPr>
          <w:rFonts w:ascii="Times New Roman" w:hAnsi="Times New Roman"/>
          <w:sz w:val="20"/>
          <w:szCs w:val="20"/>
        </w:rPr>
      </w:pPr>
      <w:r w:rsidRPr="006A20B8">
        <w:rPr>
          <w:rFonts w:ascii="Times New Roman" w:hAnsi="Times New Roman"/>
          <w:noProof/>
          <w:sz w:val="20"/>
          <w:szCs w:val="20"/>
          <w:lang w:eastAsia="pt-BR"/>
        </w:rPr>
        <w:lastRenderedPageBreak/>
        <w:drawing>
          <wp:inline distT="0" distB="0" distL="0" distR="0" wp14:anchorId="5B609F48" wp14:editId="24CB7742">
            <wp:extent cx="3053301" cy="1995778"/>
            <wp:effectExtent l="0" t="0" r="13970" b="2413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779DE" w:rsidRDefault="007779DE" w:rsidP="007779DE">
      <w:pPr>
        <w:jc w:val="center"/>
        <w:rPr>
          <w:rFonts w:ascii="Times New Roman" w:hAnsi="Times New Roman"/>
          <w:sz w:val="20"/>
          <w:szCs w:val="20"/>
        </w:rPr>
      </w:pPr>
      <w:r w:rsidRPr="007779DE">
        <w:rPr>
          <w:rFonts w:ascii="Times New Roman" w:hAnsi="Times New Roman"/>
          <w:sz w:val="20"/>
          <w:szCs w:val="20"/>
        </w:rPr>
        <w:t>Figura 6 - tempo de moradia</w:t>
      </w:r>
    </w:p>
    <w:p w:rsidR="006A20B8" w:rsidRPr="006A20B8" w:rsidRDefault="006A20B8" w:rsidP="007779DE">
      <w:pPr>
        <w:jc w:val="center"/>
        <w:rPr>
          <w:rFonts w:ascii="Times New Roman" w:hAnsi="Times New Roman"/>
          <w:sz w:val="20"/>
          <w:szCs w:val="20"/>
        </w:rPr>
      </w:pPr>
      <w:r w:rsidRPr="006A20B8">
        <w:rPr>
          <w:rFonts w:ascii="Times New Roman" w:hAnsi="Times New Roman"/>
          <w:sz w:val="20"/>
          <w:szCs w:val="20"/>
        </w:rPr>
        <w:t>Fonte: Pesquisa aplicada (2016)</w:t>
      </w:r>
    </w:p>
    <w:p w:rsidR="006A20B8" w:rsidRPr="006A20B8" w:rsidRDefault="006A20B8" w:rsidP="006A20B8">
      <w:pPr>
        <w:ind w:firstLine="709"/>
        <w:jc w:val="both"/>
        <w:rPr>
          <w:rFonts w:ascii="Times New Roman" w:hAnsi="Times New Roman"/>
          <w:sz w:val="20"/>
          <w:szCs w:val="20"/>
        </w:rPr>
      </w:pPr>
    </w:p>
    <w:p w:rsidR="006A20B8" w:rsidRPr="006A20B8" w:rsidRDefault="006A20B8" w:rsidP="00AA1BB3">
      <w:pPr>
        <w:spacing w:after="200"/>
        <w:ind w:right="-142" w:firstLine="567"/>
        <w:jc w:val="both"/>
        <w:rPr>
          <w:rFonts w:ascii="Times New Roman" w:hAnsi="Times New Roman"/>
          <w:sz w:val="18"/>
          <w:szCs w:val="18"/>
        </w:rPr>
      </w:pPr>
      <w:r w:rsidRPr="006A20B8">
        <w:rPr>
          <w:rFonts w:ascii="Times New Roman" w:hAnsi="Times New Roman"/>
          <w:sz w:val="20"/>
          <w:szCs w:val="20"/>
        </w:rPr>
        <w:t>O local em que realizamos a pesquisa é um bairro afastado do centro da cidade e, considerado como um bairro periférico, o que de fato é. O espaço onde a pesquisa foi realizada é um espaço urbano, Entretanto, vale destacar que:</w:t>
      </w:r>
    </w:p>
    <w:p w:rsidR="006A20B8" w:rsidRPr="006A20B8" w:rsidRDefault="006A20B8" w:rsidP="006A20B8">
      <w:pPr>
        <w:spacing w:after="200"/>
        <w:ind w:left="2410" w:right="-142"/>
        <w:jc w:val="both"/>
        <w:rPr>
          <w:rFonts w:ascii="Times New Roman" w:hAnsi="Times New Roman"/>
          <w:sz w:val="18"/>
          <w:szCs w:val="18"/>
        </w:rPr>
      </w:pPr>
      <w:r w:rsidRPr="006A20B8">
        <w:rPr>
          <w:rFonts w:ascii="Times New Roman" w:hAnsi="Times New Roman"/>
          <w:sz w:val="18"/>
          <w:szCs w:val="18"/>
        </w:rPr>
        <w:t>As reivindicações dizem respeito ao direito a uma habitação decente, ao acesso aos vários equipamentos de consumo coletivo como água, esgoto, ao direito de permanecer no local da residência e não ser transferido compulsoriamente, ou seja, reivindicações pelo direito a cidade (CORRÊA, 2007, p. 82).</w:t>
      </w:r>
    </w:p>
    <w:p w:rsidR="006A20B8" w:rsidRPr="006A20B8" w:rsidRDefault="006A20B8" w:rsidP="00AA1BB3">
      <w:pPr>
        <w:autoSpaceDE w:val="0"/>
        <w:autoSpaceDN w:val="0"/>
        <w:adjustRightInd w:val="0"/>
        <w:ind w:firstLine="567"/>
        <w:jc w:val="both"/>
        <w:rPr>
          <w:rFonts w:ascii="Times New Roman" w:hAnsi="Times New Roman"/>
          <w:sz w:val="20"/>
          <w:szCs w:val="20"/>
        </w:rPr>
      </w:pPr>
      <w:r w:rsidRPr="006A20B8">
        <w:rPr>
          <w:rFonts w:ascii="Times New Roman" w:hAnsi="Times New Roman"/>
          <w:sz w:val="20"/>
          <w:szCs w:val="20"/>
        </w:rPr>
        <w:t>Sendo assim, é local onde as pessoas não dispõem de políticas públicas que atendem as suas necessidades, não apenas para as questões de saneamento básico, saúde, asfalto e outros, mas até mesmo de educação, moradia, lazer entre tantas.</w:t>
      </w:r>
      <w:r w:rsidRPr="006A20B8">
        <w:rPr>
          <w:rFonts w:ascii="Times New Roman" w:hAnsi="Times New Roman"/>
          <w:b/>
          <w:color w:val="FF0000"/>
          <w:sz w:val="20"/>
          <w:szCs w:val="20"/>
        </w:rPr>
        <w:t xml:space="preserve"> </w:t>
      </w:r>
      <w:r w:rsidRPr="006A20B8">
        <w:rPr>
          <w:rFonts w:ascii="Times New Roman" w:hAnsi="Times New Roman"/>
          <w:sz w:val="20"/>
          <w:szCs w:val="20"/>
        </w:rPr>
        <w:t xml:space="preserve">É fato que em 2014 e 2015 os maiores índices de focos do mosquito da dengue ocorreram no bairro Sagrada Família. De acordo com (Santos 1993 apud Costa 1999), “O homem, porém, não é apenas o habitante de um determinado lugar, mas é também o produtor, o consumidor e membro de uma classe social, que ocupa um lugar específico e especial no espaço, e isto também define o seu valor”. </w:t>
      </w:r>
    </w:p>
    <w:p w:rsidR="006A20B8" w:rsidRPr="006A20B8" w:rsidRDefault="00133670" w:rsidP="00AA1BB3">
      <w:pPr>
        <w:autoSpaceDE w:val="0"/>
        <w:autoSpaceDN w:val="0"/>
        <w:adjustRightInd w:val="0"/>
        <w:ind w:firstLine="567"/>
        <w:jc w:val="both"/>
        <w:rPr>
          <w:rFonts w:ascii="Times New Roman" w:hAnsi="Times New Roman"/>
          <w:b/>
          <w:sz w:val="20"/>
          <w:szCs w:val="20"/>
        </w:rPr>
      </w:pPr>
      <w:r>
        <w:rPr>
          <w:rFonts w:ascii="Times New Roman" w:hAnsi="Times New Roman"/>
          <w:sz w:val="20"/>
          <w:szCs w:val="20"/>
        </w:rPr>
        <w:t>Foi perguntado aos entrevistados s</w:t>
      </w:r>
      <w:r w:rsidR="006A20B8" w:rsidRPr="006A20B8">
        <w:rPr>
          <w:rFonts w:ascii="Times New Roman" w:hAnsi="Times New Roman"/>
          <w:sz w:val="20"/>
          <w:szCs w:val="20"/>
        </w:rPr>
        <w:t xml:space="preserve">e </w:t>
      </w:r>
      <w:r>
        <w:rPr>
          <w:rFonts w:ascii="Times New Roman" w:hAnsi="Times New Roman"/>
          <w:sz w:val="20"/>
          <w:szCs w:val="20"/>
        </w:rPr>
        <w:t xml:space="preserve">eles </w:t>
      </w:r>
      <w:r w:rsidR="006A20B8" w:rsidRPr="006A20B8">
        <w:rPr>
          <w:rFonts w:ascii="Times New Roman" w:hAnsi="Times New Roman"/>
          <w:sz w:val="20"/>
          <w:szCs w:val="20"/>
        </w:rPr>
        <w:t>visse</w:t>
      </w:r>
      <w:r>
        <w:rPr>
          <w:rFonts w:ascii="Times New Roman" w:hAnsi="Times New Roman"/>
          <w:sz w:val="20"/>
          <w:szCs w:val="20"/>
        </w:rPr>
        <w:t>m</w:t>
      </w:r>
      <w:r w:rsidR="006A20B8" w:rsidRPr="006A20B8">
        <w:rPr>
          <w:rFonts w:ascii="Times New Roman" w:hAnsi="Times New Roman"/>
          <w:sz w:val="20"/>
          <w:szCs w:val="20"/>
        </w:rPr>
        <w:t xml:space="preserve"> o mosquito da dengue você o conheceria? </w:t>
      </w:r>
      <w:r w:rsidR="005C2C3F">
        <w:rPr>
          <w:rFonts w:ascii="Times New Roman" w:hAnsi="Times New Roman"/>
          <w:sz w:val="20"/>
          <w:szCs w:val="20"/>
        </w:rPr>
        <w:t>Obteve-se</w:t>
      </w:r>
      <w:r>
        <w:rPr>
          <w:rFonts w:ascii="Times New Roman" w:hAnsi="Times New Roman"/>
          <w:sz w:val="20"/>
          <w:szCs w:val="20"/>
        </w:rPr>
        <w:t xml:space="preserve"> que, </w:t>
      </w:r>
      <w:r w:rsidR="006A20B8" w:rsidRPr="006A20B8">
        <w:rPr>
          <w:rFonts w:ascii="Times New Roman" w:hAnsi="Times New Roman"/>
          <w:sz w:val="20"/>
          <w:szCs w:val="20"/>
        </w:rPr>
        <w:t>47% da população conhece o mosquito uma vez que eles disseram que o conhecem porque parece como um pernilongo e tem listras brancas espalhadas pelo corpo como</w:t>
      </w:r>
      <w:r>
        <w:rPr>
          <w:rFonts w:ascii="Times New Roman" w:hAnsi="Times New Roman"/>
          <w:sz w:val="20"/>
          <w:szCs w:val="20"/>
        </w:rPr>
        <w:t xml:space="preserve"> também tem conhecimento sobre </w:t>
      </w:r>
      <w:r w:rsidR="006A20B8" w:rsidRPr="006A20B8">
        <w:rPr>
          <w:rFonts w:ascii="Times New Roman" w:hAnsi="Times New Roman"/>
          <w:sz w:val="20"/>
          <w:szCs w:val="20"/>
        </w:rPr>
        <w:t>seus sintomas. Porem o que nos deixa á pensar é que os 53% não conhecem o mosquito e logicamente seus sintomas também não, Verifica-se a falta de esclarecimento, palestra e vistas dos órgãos competentes, é de grande importância que todos tenham o conhecimento do mosquito e de seus sintom</w:t>
      </w:r>
      <w:r w:rsidR="00311402">
        <w:rPr>
          <w:rFonts w:ascii="Times New Roman" w:hAnsi="Times New Roman"/>
          <w:sz w:val="20"/>
          <w:szCs w:val="20"/>
        </w:rPr>
        <w:t xml:space="preserve">as para que assim todos possam </w:t>
      </w:r>
      <w:r w:rsidR="006A20B8" w:rsidRPr="006A20B8">
        <w:rPr>
          <w:rFonts w:ascii="Times New Roman" w:hAnsi="Times New Roman"/>
          <w:sz w:val="20"/>
          <w:szCs w:val="20"/>
        </w:rPr>
        <w:t xml:space="preserve">através do conhecimento se </w:t>
      </w:r>
      <w:r w:rsidR="0023408A" w:rsidRPr="006A20B8">
        <w:rPr>
          <w:rFonts w:ascii="Times New Roman" w:hAnsi="Times New Roman"/>
          <w:sz w:val="20"/>
          <w:szCs w:val="20"/>
        </w:rPr>
        <w:t>proteger</w:t>
      </w:r>
      <w:r w:rsidR="006A20B8" w:rsidRPr="006A20B8">
        <w:rPr>
          <w:rFonts w:ascii="Times New Roman" w:hAnsi="Times New Roman"/>
          <w:sz w:val="20"/>
          <w:szCs w:val="20"/>
        </w:rPr>
        <w:t xml:space="preserve"> mais e assim poder c</w:t>
      </w:r>
      <w:r w:rsidR="00841388">
        <w:rPr>
          <w:rFonts w:ascii="Times New Roman" w:hAnsi="Times New Roman"/>
          <w:sz w:val="20"/>
          <w:szCs w:val="20"/>
        </w:rPr>
        <w:t>ombate-lo e eliminá-lo (figura 7</w:t>
      </w:r>
      <w:r w:rsidR="006A20B8" w:rsidRPr="006A20B8">
        <w:rPr>
          <w:rFonts w:ascii="Times New Roman" w:hAnsi="Times New Roman"/>
          <w:sz w:val="20"/>
          <w:szCs w:val="20"/>
        </w:rPr>
        <w:t>).</w:t>
      </w:r>
    </w:p>
    <w:p w:rsidR="006A20B8" w:rsidRPr="006A20B8" w:rsidRDefault="006A20B8" w:rsidP="006A20B8">
      <w:pPr>
        <w:autoSpaceDE w:val="0"/>
        <w:autoSpaceDN w:val="0"/>
        <w:adjustRightInd w:val="0"/>
        <w:rPr>
          <w:rFonts w:ascii="Times New Roman" w:hAnsi="Times New Roman"/>
          <w:sz w:val="20"/>
          <w:szCs w:val="20"/>
        </w:rPr>
      </w:pPr>
    </w:p>
    <w:p w:rsidR="00133670" w:rsidRDefault="006A20B8" w:rsidP="006A20B8">
      <w:pPr>
        <w:autoSpaceDE w:val="0"/>
        <w:autoSpaceDN w:val="0"/>
        <w:adjustRightInd w:val="0"/>
        <w:jc w:val="center"/>
      </w:pPr>
      <w:r w:rsidRPr="006A20B8">
        <w:rPr>
          <w:rFonts w:ascii="Times New Roman" w:hAnsi="Times New Roman"/>
          <w:noProof/>
          <w:sz w:val="20"/>
          <w:szCs w:val="20"/>
          <w:lang w:eastAsia="pt-BR"/>
        </w:rPr>
        <w:drawing>
          <wp:inline distT="0" distB="0" distL="0" distR="0" wp14:anchorId="1A7A7295" wp14:editId="668A8CF4">
            <wp:extent cx="2520000" cy="1800000"/>
            <wp:effectExtent l="0" t="0" r="0" b="0"/>
            <wp:docPr id="6" name="Imagem 6" descr="Descrição: Resultado de imagem para deng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8" descr="Descrição: Resultado de imagem para dengue"/>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0000" cy="1800000"/>
                    </a:xfrm>
                    <a:prstGeom prst="rect">
                      <a:avLst/>
                    </a:prstGeom>
                    <a:noFill/>
                    <a:ln>
                      <a:noFill/>
                    </a:ln>
                  </pic:spPr>
                </pic:pic>
              </a:graphicData>
            </a:graphic>
          </wp:inline>
        </w:drawing>
      </w:r>
      <w:r w:rsidR="00133670" w:rsidRPr="00133670">
        <w:t xml:space="preserve"> </w:t>
      </w:r>
    </w:p>
    <w:p w:rsidR="00133670" w:rsidRPr="006A20B8" w:rsidRDefault="00133670" w:rsidP="00133670">
      <w:pPr>
        <w:autoSpaceDE w:val="0"/>
        <w:autoSpaceDN w:val="0"/>
        <w:adjustRightInd w:val="0"/>
        <w:jc w:val="center"/>
        <w:rPr>
          <w:rFonts w:ascii="Times New Roman" w:hAnsi="Times New Roman"/>
          <w:sz w:val="20"/>
          <w:szCs w:val="20"/>
        </w:rPr>
      </w:pPr>
      <w:r w:rsidRPr="00133670">
        <w:rPr>
          <w:rFonts w:ascii="Times New Roman" w:hAnsi="Times New Roman"/>
          <w:sz w:val="20"/>
          <w:szCs w:val="20"/>
        </w:rPr>
        <w:t>Figura 7 - Imagem do mosquito da dengue</w:t>
      </w:r>
    </w:p>
    <w:p w:rsidR="006A20B8" w:rsidRPr="006A20B8" w:rsidRDefault="006A20B8" w:rsidP="006A20B8">
      <w:pPr>
        <w:autoSpaceDE w:val="0"/>
        <w:autoSpaceDN w:val="0"/>
        <w:adjustRightInd w:val="0"/>
        <w:jc w:val="center"/>
        <w:rPr>
          <w:rFonts w:ascii="Times New Roman" w:hAnsi="Times New Roman"/>
          <w:sz w:val="20"/>
          <w:szCs w:val="20"/>
        </w:rPr>
      </w:pPr>
      <w:r w:rsidRPr="005C2C3F">
        <w:rPr>
          <w:rFonts w:ascii="Times New Roman" w:hAnsi="Times New Roman"/>
          <w:sz w:val="20"/>
          <w:szCs w:val="20"/>
        </w:rPr>
        <w:t>Fonte:</w:t>
      </w:r>
      <w:r w:rsidRPr="006A20B8">
        <w:rPr>
          <w:rFonts w:ascii="Times New Roman" w:hAnsi="Times New Roman"/>
          <w:sz w:val="20"/>
          <w:szCs w:val="20"/>
        </w:rPr>
        <w:t xml:space="preserve"> Disponível em: http://www.jaimebruning.com.br/blog/dengue-nao-se-pega-se-fabrica/</w:t>
      </w:r>
    </w:p>
    <w:p w:rsidR="006A20B8" w:rsidRPr="006A20B8" w:rsidRDefault="006A20B8" w:rsidP="006A20B8">
      <w:pPr>
        <w:autoSpaceDE w:val="0"/>
        <w:autoSpaceDN w:val="0"/>
        <w:adjustRightInd w:val="0"/>
        <w:ind w:firstLine="709"/>
        <w:jc w:val="both"/>
        <w:rPr>
          <w:rFonts w:ascii="Times New Roman" w:hAnsi="Times New Roman"/>
          <w:sz w:val="20"/>
          <w:szCs w:val="20"/>
        </w:rPr>
      </w:pPr>
    </w:p>
    <w:p w:rsidR="006A20B8" w:rsidRPr="006A20B8" w:rsidRDefault="006A20B8" w:rsidP="00AA1BB3">
      <w:pPr>
        <w:autoSpaceDE w:val="0"/>
        <w:autoSpaceDN w:val="0"/>
        <w:adjustRightInd w:val="0"/>
        <w:ind w:firstLine="567"/>
        <w:jc w:val="both"/>
        <w:rPr>
          <w:rFonts w:ascii="Times New Roman" w:hAnsi="Times New Roman"/>
          <w:sz w:val="20"/>
          <w:szCs w:val="20"/>
        </w:rPr>
      </w:pPr>
      <w:r w:rsidRPr="006A20B8">
        <w:rPr>
          <w:rFonts w:ascii="Times New Roman" w:hAnsi="Times New Roman"/>
          <w:sz w:val="20"/>
          <w:szCs w:val="20"/>
        </w:rPr>
        <w:t xml:space="preserve">Segundo a Organização Mundial da Saúde (OMS). O mosquito Aedes aegypti mede menos de um centímetro, têm aparência inofensiva, cor café ou preta e listras brancas no corpo e nas pernas, costuma picar nas primeiras horas da manhã e nas últimas da tarde, evitando o sol forte, mas, mesmo nas horas quentes, ele pode atacar à sombra, dentro ou fora de casa. Há suspeitas de que alguns ataquem durante a noite. O indivíduo não percebe a picada, pois não dói nem coça no momento.  </w:t>
      </w:r>
    </w:p>
    <w:p w:rsidR="0020592A" w:rsidRDefault="006A20B8" w:rsidP="00AA1BB3">
      <w:pPr>
        <w:autoSpaceDE w:val="0"/>
        <w:autoSpaceDN w:val="0"/>
        <w:adjustRightInd w:val="0"/>
        <w:ind w:firstLine="567"/>
        <w:jc w:val="both"/>
        <w:rPr>
          <w:rFonts w:ascii="Times New Roman" w:hAnsi="Times New Roman"/>
          <w:sz w:val="20"/>
          <w:szCs w:val="20"/>
        </w:rPr>
      </w:pPr>
      <w:r w:rsidRPr="006A20B8">
        <w:rPr>
          <w:rFonts w:ascii="Times New Roman" w:hAnsi="Times New Roman"/>
          <w:sz w:val="20"/>
          <w:szCs w:val="20"/>
        </w:rPr>
        <w:lastRenderedPageBreak/>
        <w:t>O mosquito da dengue é muito pequeno e também parecido com uma muriçoca, fica quase imperceptível ver ao olho nu, as características que os diferenciam quanto ao formato e algumas coisas específicas. Mas quando ele pousa em algum lugar fácil de ser visto fica perceptível, suas listras brancas no seu corpo, deve</w:t>
      </w:r>
      <w:r w:rsidR="007B5966">
        <w:rPr>
          <w:rFonts w:ascii="Times New Roman" w:hAnsi="Times New Roman"/>
          <w:sz w:val="20"/>
          <w:szCs w:val="20"/>
        </w:rPr>
        <w:t>m</w:t>
      </w:r>
      <w:r w:rsidRPr="006A20B8">
        <w:rPr>
          <w:rFonts w:ascii="Times New Roman" w:hAnsi="Times New Roman"/>
          <w:sz w:val="20"/>
          <w:szCs w:val="20"/>
        </w:rPr>
        <w:t xml:space="preserve">-se ter todos ou cuidados principalmente quando o reconhecemos, pois se for picado pelo mosquito os sintomas aparecem no terceiro dia. </w:t>
      </w:r>
    </w:p>
    <w:p w:rsidR="0020592A" w:rsidRDefault="0020592A" w:rsidP="00AA1BB3">
      <w:pPr>
        <w:autoSpaceDE w:val="0"/>
        <w:autoSpaceDN w:val="0"/>
        <w:adjustRightInd w:val="0"/>
        <w:ind w:firstLine="567"/>
        <w:jc w:val="both"/>
        <w:rPr>
          <w:rFonts w:ascii="Times New Roman" w:hAnsi="Times New Roman"/>
          <w:sz w:val="20"/>
          <w:szCs w:val="20"/>
        </w:rPr>
      </w:pPr>
      <w:r>
        <w:rPr>
          <w:rFonts w:ascii="Times New Roman" w:hAnsi="Times New Roman"/>
          <w:sz w:val="20"/>
          <w:szCs w:val="20"/>
        </w:rPr>
        <w:t>Com relação à</w:t>
      </w:r>
      <w:r w:rsidRPr="0020592A">
        <w:rPr>
          <w:rFonts w:ascii="Times New Roman" w:hAnsi="Times New Roman"/>
          <w:sz w:val="20"/>
          <w:szCs w:val="20"/>
        </w:rPr>
        <w:t xml:space="preserve"> renda dos moradores do bair</w:t>
      </w:r>
      <w:r>
        <w:rPr>
          <w:rFonts w:ascii="Times New Roman" w:hAnsi="Times New Roman"/>
          <w:sz w:val="20"/>
          <w:szCs w:val="20"/>
        </w:rPr>
        <w:t>ro, v</w:t>
      </w:r>
      <w:r w:rsidRPr="0020592A">
        <w:rPr>
          <w:rFonts w:ascii="Times New Roman" w:hAnsi="Times New Roman"/>
          <w:sz w:val="20"/>
          <w:szCs w:val="20"/>
        </w:rPr>
        <w:t>erificou-se que a maioria ganha mais de um salário mínimo. Observou-se que alguns moradores sentiram-se constrangidos em falar sua renda mensal. Muitos ganham esses valores fazendo bico ou benefícios do Governo Federal (Figura 8).</w:t>
      </w:r>
    </w:p>
    <w:p w:rsidR="006A20B8" w:rsidRPr="006A20B8" w:rsidRDefault="006A20B8" w:rsidP="006A20B8">
      <w:pPr>
        <w:autoSpaceDE w:val="0"/>
        <w:autoSpaceDN w:val="0"/>
        <w:adjustRightInd w:val="0"/>
        <w:jc w:val="both"/>
        <w:rPr>
          <w:rFonts w:ascii="Times New Roman" w:hAnsi="Times New Roman"/>
          <w:b/>
          <w:sz w:val="20"/>
          <w:szCs w:val="20"/>
        </w:rPr>
      </w:pPr>
    </w:p>
    <w:p w:rsidR="006A20B8" w:rsidRDefault="006A20B8" w:rsidP="007B5966">
      <w:pPr>
        <w:jc w:val="center"/>
        <w:rPr>
          <w:rFonts w:ascii="Times New Roman" w:hAnsi="Times New Roman"/>
          <w:sz w:val="20"/>
          <w:szCs w:val="20"/>
        </w:rPr>
      </w:pPr>
      <w:r w:rsidRPr="006A20B8">
        <w:rPr>
          <w:rFonts w:ascii="Times New Roman" w:hAnsi="Times New Roman"/>
          <w:noProof/>
          <w:sz w:val="20"/>
          <w:szCs w:val="20"/>
          <w:lang w:eastAsia="pt-BR"/>
        </w:rPr>
        <w:drawing>
          <wp:inline distT="0" distB="0" distL="0" distR="0" wp14:anchorId="6C4E49C6" wp14:editId="127128AB">
            <wp:extent cx="2941982" cy="1924215"/>
            <wp:effectExtent l="0" t="0" r="10795" b="1905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B5966" w:rsidRPr="006A20B8" w:rsidRDefault="007B5966" w:rsidP="007B5966">
      <w:pPr>
        <w:jc w:val="center"/>
        <w:rPr>
          <w:rFonts w:ascii="Times New Roman" w:hAnsi="Times New Roman"/>
          <w:sz w:val="20"/>
          <w:szCs w:val="20"/>
        </w:rPr>
      </w:pPr>
      <w:r>
        <w:rPr>
          <w:rFonts w:ascii="Times New Roman" w:hAnsi="Times New Roman"/>
          <w:sz w:val="20"/>
          <w:szCs w:val="20"/>
        </w:rPr>
        <w:t xml:space="preserve">Figura 8 - </w:t>
      </w:r>
      <w:r w:rsidRPr="007B5966">
        <w:rPr>
          <w:rFonts w:ascii="Times New Roman" w:hAnsi="Times New Roman"/>
          <w:sz w:val="20"/>
          <w:szCs w:val="20"/>
        </w:rPr>
        <w:t>renda familiar</w:t>
      </w:r>
    </w:p>
    <w:p w:rsidR="006A20B8" w:rsidRPr="006A20B8" w:rsidRDefault="006A20B8" w:rsidP="007B5966">
      <w:pPr>
        <w:autoSpaceDE w:val="0"/>
        <w:autoSpaceDN w:val="0"/>
        <w:adjustRightInd w:val="0"/>
        <w:jc w:val="center"/>
        <w:rPr>
          <w:rFonts w:ascii="Times New Roman" w:hAnsi="Times New Roman"/>
          <w:sz w:val="20"/>
          <w:szCs w:val="20"/>
        </w:rPr>
      </w:pPr>
      <w:r w:rsidRPr="007B5966">
        <w:rPr>
          <w:rFonts w:ascii="Times New Roman" w:hAnsi="Times New Roman"/>
          <w:sz w:val="20"/>
          <w:szCs w:val="20"/>
        </w:rPr>
        <w:t>Fonte: Pesquisa aplicada</w:t>
      </w:r>
      <w:r w:rsidRPr="006A20B8">
        <w:rPr>
          <w:rFonts w:ascii="Times New Roman" w:hAnsi="Times New Roman"/>
          <w:sz w:val="20"/>
          <w:szCs w:val="20"/>
        </w:rPr>
        <w:t xml:space="preserve"> (2016)</w:t>
      </w:r>
    </w:p>
    <w:p w:rsidR="006A20B8" w:rsidRPr="006A20B8" w:rsidRDefault="006A20B8" w:rsidP="006A20B8">
      <w:pPr>
        <w:autoSpaceDE w:val="0"/>
        <w:autoSpaceDN w:val="0"/>
        <w:adjustRightInd w:val="0"/>
        <w:ind w:firstLine="709"/>
        <w:jc w:val="both"/>
        <w:rPr>
          <w:rFonts w:ascii="Times New Roman" w:hAnsi="Times New Roman"/>
          <w:color w:val="FF0000"/>
          <w:sz w:val="20"/>
          <w:szCs w:val="20"/>
        </w:rPr>
      </w:pPr>
    </w:p>
    <w:p w:rsidR="006A20B8" w:rsidRPr="006A20B8" w:rsidRDefault="006A20B8" w:rsidP="00AA1BB3">
      <w:pPr>
        <w:autoSpaceDE w:val="0"/>
        <w:autoSpaceDN w:val="0"/>
        <w:adjustRightInd w:val="0"/>
        <w:ind w:firstLine="567"/>
        <w:jc w:val="both"/>
        <w:rPr>
          <w:rFonts w:ascii="Times New Roman" w:hAnsi="Times New Roman"/>
          <w:sz w:val="20"/>
          <w:szCs w:val="20"/>
        </w:rPr>
      </w:pPr>
      <w:r w:rsidRPr="006A20B8">
        <w:rPr>
          <w:rFonts w:ascii="Times New Roman" w:hAnsi="Times New Roman"/>
          <w:color w:val="000000"/>
          <w:sz w:val="20"/>
          <w:szCs w:val="20"/>
        </w:rPr>
        <w:t>Observou-se que os moradores re</w:t>
      </w:r>
      <w:r w:rsidR="00A85557">
        <w:rPr>
          <w:rFonts w:ascii="Times New Roman" w:hAnsi="Times New Roman"/>
          <w:color w:val="000000"/>
          <w:sz w:val="20"/>
          <w:szCs w:val="20"/>
        </w:rPr>
        <w:t xml:space="preserve">presentados por aqueles </w:t>
      </w:r>
      <w:r w:rsidRPr="006A20B8">
        <w:rPr>
          <w:rFonts w:ascii="Times New Roman" w:hAnsi="Times New Roman"/>
          <w:color w:val="000000"/>
          <w:sz w:val="20"/>
          <w:szCs w:val="20"/>
        </w:rPr>
        <w:t xml:space="preserve">que ganham menos de um salário mínimo, </w:t>
      </w:r>
      <w:r w:rsidR="00A85557" w:rsidRPr="006A20B8">
        <w:rPr>
          <w:rFonts w:ascii="Times New Roman" w:hAnsi="Times New Roman"/>
          <w:color w:val="000000"/>
          <w:sz w:val="20"/>
          <w:szCs w:val="20"/>
        </w:rPr>
        <w:t>ou seja,</w:t>
      </w:r>
      <w:r w:rsidR="00937116">
        <w:rPr>
          <w:rFonts w:ascii="Times New Roman" w:hAnsi="Times New Roman"/>
          <w:color w:val="000000"/>
          <w:sz w:val="20"/>
          <w:szCs w:val="20"/>
        </w:rPr>
        <w:t xml:space="preserve"> 10%, vivem apenas com o benefí</w:t>
      </w:r>
      <w:r w:rsidRPr="006A20B8">
        <w:rPr>
          <w:rFonts w:ascii="Times New Roman" w:hAnsi="Times New Roman"/>
          <w:color w:val="000000"/>
          <w:sz w:val="20"/>
          <w:szCs w:val="20"/>
        </w:rPr>
        <w:t xml:space="preserve">cio </w:t>
      </w:r>
      <w:proofErr w:type="gramStart"/>
      <w:r w:rsidRPr="006A20B8">
        <w:rPr>
          <w:rFonts w:ascii="Times New Roman" w:hAnsi="Times New Roman"/>
          <w:color w:val="000000"/>
          <w:sz w:val="20"/>
          <w:szCs w:val="20"/>
        </w:rPr>
        <w:t>do bolsa</w:t>
      </w:r>
      <w:proofErr w:type="gramEnd"/>
      <w:r w:rsidRPr="006A20B8">
        <w:rPr>
          <w:rFonts w:ascii="Times New Roman" w:hAnsi="Times New Roman"/>
          <w:color w:val="000000"/>
          <w:sz w:val="20"/>
          <w:szCs w:val="20"/>
        </w:rPr>
        <w:t xml:space="preserve"> Família.</w:t>
      </w:r>
    </w:p>
    <w:p w:rsidR="00E81833" w:rsidRDefault="00E81833" w:rsidP="00AA1BB3">
      <w:pPr>
        <w:autoSpaceDE w:val="0"/>
        <w:autoSpaceDN w:val="0"/>
        <w:adjustRightInd w:val="0"/>
        <w:ind w:firstLine="567"/>
        <w:jc w:val="both"/>
        <w:rPr>
          <w:rFonts w:ascii="Times New Roman" w:hAnsi="Times New Roman"/>
          <w:sz w:val="20"/>
          <w:szCs w:val="20"/>
        </w:rPr>
      </w:pPr>
      <w:r>
        <w:rPr>
          <w:rFonts w:ascii="Times New Roman" w:hAnsi="Times New Roman"/>
          <w:sz w:val="20"/>
          <w:szCs w:val="20"/>
        </w:rPr>
        <w:t>O trabalho de combate</w:t>
      </w:r>
      <w:r w:rsidR="006A20B8" w:rsidRPr="006A20B8">
        <w:rPr>
          <w:rFonts w:ascii="Times New Roman" w:hAnsi="Times New Roman"/>
          <w:sz w:val="20"/>
          <w:szCs w:val="20"/>
        </w:rPr>
        <w:t xml:space="preserve"> a dengue</w:t>
      </w:r>
      <w:r>
        <w:rPr>
          <w:rFonts w:ascii="Times New Roman" w:hAnsi="Times New Roman"/>
          <w:sz w:val="20"/>
          <w:szCs w:val="20"/>
        </w:rPr>
        <w:t xml:space="preserve"> </w:t>
      </w:r>
      <w:r w:rsidRPr="00E81833">
        <w:rPr>
          <w:rFonts w:ascii="Times New Roman" w:hAnsi="Times New Roman"/>
          <w:sz w:val="20"/>
          <w:szCs w:val="20"/>
        </w:rPr>
        <w:t xml:space="preserve">(Figura 9) </w:t>
      </w:r>
      <w:r w:rsidR="006A20B8" w:rsidRPr="006A20B8">
        <w:rPr>
          <w:rFonts w:ascii="Times New Roman" w:hAnsi="Times New Roman"/>
          <w:sz w:val="20"/>
          <w:szCs w:val="20"/>
        </w:rPr>
        <w:t>é sem dúvida um trabalho em equipe em que o agente de endemias tem um papel importante, pois de acordo com o Ministério da Saúde 2013 são:</w:t>
      </w:r>
    </w:p>
    <w:p w:rsidR="006A20B8" w:rsidRPr="006A20B8" w:rsidRDefault="006A20B8" w:rsidP="00AA1BB3">
      <w:pPr>
        <w:autoSpaceDE w:val="0"/>
        <w:autoSpaceDN w:val="0"/>
        <w:adjustRightInd w:val="0"/>
        <w:ind w:firstLine="567"/>
        <w:jc w:val="both"/>
        <w:rPr>
          <w:rFonts w:ascii="Times New Roman" w:hAnsi="Times New Roman"/>
          <w:sz w:val="20"/>
          <w:szCs w:val="20"/>
        </w:rPr>
      </w:pPr>
      <w:r w:rsidRPr="006A20B8">
        <w:rPr>
          <w:rFonts w:ascii="Times New Roman" w:hAnsi="Times New Roman"/>
          <w:sz w:val="20"/>
          <w:szCs w:val="20"/>
        </w:rPr>
        <w:t xml:space="preserve"> </w:t>
      </w:r>
    </w:p>
    <w:p w:rsidR="006A20B8" w:rsidRDefault="006A20B8" w:rsidP="00AA1BB3">
      <w:pPr>
        <w:autoSpaceDE w:val="0"/>
        <w:autoSpaceDN w:val="0"/>
        <w:adjustRightInd w:val="0"/>
        <w:ind w:left="2268"/>
        <w:jc w:val="both"/>
        <w:rPr>
          <w:rFonts w:ascii="Times New Roman" w:hAnsi="Times New Roman"/>
          <w:sz w:val="18"/>
          <w:szCs w:val="18"/>
          <w:lang w:eastAsia="pt-BR"/>
        </w:rPr>
      </w:pPr>
      <w:r w:rsidRPr="006A20B8">
        <w:rPr>
          <w:rFonts w:ascii="Times New Roman" w:hAnsi="Times New Roman"/>
          <w:sz w:val="18"/>
          <w:szCs w:val="18"/>
          <w:lang w:eastAsia="pt-BR"/>
        </w:rPr>
        <w:t xml:space="preserve">Atribuições do Agente de Saúde Visitar de 20 a 25 imóveis/dia; Realizar minuciosa pesquisa larvária nos imóveis definidos no estrato; Coletar e preencher os rótulos dos </w:t>
      </w:r>
      <w:proofErr w:type="spellStart"/>
      <w:r w:rsidRPr="006A20B8">
        <w:rPr>
          <w:rFonts w:ascii="Times New Roman" w:hAnsi="Times New Roman"/>
          <w:sz w:val="18"/>
          <w:szCs w:val="18"/>
          <w:lang w:eastAsia="pt-BR"/>
        </w:rPr>
        <w:t>tubitos</w:t>
      </w:r>
      <w:proofErr w:type="spellEnd"/>
      <w:r w:rsidRPr="006A20B8">
        <w:rPr>
          <w:rFonts w:ascii="Times New Roman" w:hAnsi="Times New Roman"/>
          <w:sz w:val="18"/>
          <w:szCs w:val="18"/>
          <w:lang w:eastAsia="pt-BR"/>
        </w:rPr>
        <w:t>; Registrar as informações no formulário BCL; Repassar, ao final do dia, o BCL devidamente preenchido ao supervi</w:t>
      </w:r>
      <w:r w:rsidR="00110DBC" w:rsidRPr="00AA1BB3">
        <w:rPr>
          <w:rFonts w:ascii="Times New Roman" w:hAnsi="Times New Roman"/>
          <w:sz w:val="18"/>
          <w:szCs w:val="18"/>
          <w:lang w:eastAsia="pt-BR"/>
        </w:rPr>
        <w:t>sor (Ministério da Saúde, 2013, p</w:t>
      </w:r>
      <w:r w:rsidRPr="006A20B8">
        <w:rPr>
          <w:rFonts w:ascii="Times New Roman" w:hAnsi="Times New Roman"/>
          <w:sz w:val="18"/>
          <w:szCs w:val="18"/>
          <w:lang w:eastAsia="pt-BR"/>
        </w:rPr>
        <w:t>. 25)</w:t>
      </w:r>
      <w:r w:rsidRPr="00AA1BB3">
        <w:rPr>
          <w:rFonts w:ascii="Times New Roman" w:hAnsi="Times New Roman"/>
          <w:sz w:val="18"/>
          <w:szCs w:val="18"/>
          <w:lang w:eastAsia="pt-BR"/>
        </w:rPr>
        <w:t>.</w:t>
      </w:r>
    </w:p>
    <w:p w:rsidR="00E81833" w:rsidRPr="006A20B8" w:rsidRDefault="00E81833" w:rsidP="00AA1BB3">
      <w:pPr>
        <w:autoSpaceDE w:val="0"/>
        <w:autoSpaceDN w:val="0"/>
        <w:adjustRightInd w:val="0"/>
        <w:ind w:left="2268"/>
        <w:jc w:val="both"/>
        <w:rPr>
          <w:rFonts w:ascii="Times New Roman" w:hAnsi="Times New Roman"/>
          <w:sz w:val="18"/>
          <w:szCs w:val="18"/>
          <w:lang w:eastAsia="pt-BR"/>
        </w:rPr>
      </w:pPr>
    </w:p>
    <w:p w:rsidR="00E81833" w:rsidRDefault="006A20B8" w:rsidP="00E81833">
      <w:pPr>
        <w:autoSpaceDE w:val="0"/>
        <w:autoSpaceDN w:val="0"/>
        <w:adjustRightInd w:val="0"/>
        <w:jc w:val="center"/>
      </w:pPr>
      <w:r w:rsidRPr="006A20B8">
        <w:rPr>
          <w:rFonts w:ascii="Times New Roman" w:hAnsi="Times New Roman"/>
          <w:noProof/>
          <w:sz w:val="20"/>
          <w:szCs w:val="20"/>
          <w:lang w:eastAsia="pt-BR"/>
        </w:rPr>
        <w:drawing>
          <wp:inline distT="0" distB="0" distL="0" distR="0" wp14:anchorId="1A31E5CA" wp14:editId="07493CAB">
            <wp:extent cx="2878372" cy="1971923"/>
            <wp:effectExtent l="0" t="0" r="17780" b="9525"/>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E81833" w:rsidRPr="00E81833">
        <w:t xml:space="preserve"> </w:t>
      </w:r>
    </w:p>
    <w:p w:rsidR="00E81833" w:rsidRPr="00E81833" w:rsidRDefault="00E81833" w:rsidP="00E81833">
      <w:pPr>
        <w:autoSpaceDE w:val="0"/>
        <w:autoSpaceDN w:val="0"/>
        <w:adjustRightInd w:val="0"/>
        <w:jc w:val="center"/>
        <w:rPr>
          <w:rFonts w:ascii="Times New Roman" w:hAnsi="Times New Roman"/>
          <w:sz w:val="20"/>
          <w:szCs w:val="20"/>
        </w:rPr>
      </w:pPr>
      <w:r w:rsidRPr="00E81833">
        <w:rPr>
          <w:rFonts w:ascii="Times New Roman" w:hAnsi="Times New Roman"/>
          <w:sz w:val="20"/>
          <w:szCs w:val="20"/>
        </w:rPr>
        <w:t>Figura 9 - o trabalho de combate no bairro Sagrada Família</w:t>
      </w:r>
    </w:p>
    <w:p w:rsidR="006A20B8" w:rsidRPr="00E81833" w:rsidRDefault="006A20B8" w:rsidP="00E81833">
      <w:pPr>
        <w:jc w:val="center"/>
        <w:rPr>
          <w:rFonts w:ascii="Times New Roman" w:hAnsi="Times New Roman"/>
          <w:sz w:val="20"/>
          <w:szCs w:val="20"/>
        </w:rPr>
      </w:pPr>
      <w:r w:rsidRPr="00E81833">
        <w:rPr>
          <w:rFonts w:ascii="Times New Roman" w:hAnsi="Times New Roman"/>
          <w:sz w:val="20"/>
          <w:szCs w:val="20"/>
        </w:rPr>
        <w:t>Fonte: Pesquisa aplicada (2016)</w:t>
      </w:r>
    </w:p>
    <w:p w:rsidR="006A20B8" w:rsidRPr="006A20B8" w:rsidRDefault="006A20B8" w:rsidP="006A20B8">
      <w:pPr>
        <w:rPr>
          <w:rFonts w:ascii="Times New Roman" w:hAnsi="Times New Roman"/>
          <w:sz w:val="20"/>
          <w:szCs w:val="20"/>
        </w:rPr>
      </w:pPr>
    </w:p>
    <w:p w:rsidR="006A20B8" w:rsidRPr="006A20B8" w:rsidRDefault="006A20B8" w:rsidP="00AA1BB3">
      <w:pPr>
        <w:ind w:firstLine="567"/>
        <w:jc w:val="both"/>
        <w:rPr>
          <w:rFonts w:ascii="Times New Roman" w:hAnsi="Times New Roman"/>
          <w:sz w:val="20"/>
          <w:szCs w:val="20"/>
        </w:rPr>
      </w:pPr>
      <w:r w:rsidRPr="006A20B8">
        <w:rPr>
          <w:rFonts w:ascii="Times New Roman" w:hAnsi="Times New Roman"/>
          <w:sz w:val="20"/>
          <w:szCs w:val="20"/>
        </w:rPr>
        <w:t xml:space="preserve">Quando perguntamos aos moradores do bairro </w:t>
      </w:r>
      <w:r w:rsidR="00110DBC">
        <w:rPr>
          <w:rFonts w:ascii="Times New Roman" w:hAnsi="Times New Roman"/>
          <w:sz w:val="20"/>
          <w:szCs w:val="20"/>
        </w:rPr>
        <w:t xml:space="preserve">Sagrada Família em relação ao </w:t>
      </w:r>
      <w:r w:rsidRPr="006A20B8">
        <w:rPr>
          <w:rFonts w:ascii="Times New Roman" w:hAnsi="Times New Roman"/>
          <w:sz w:val="20"/>
          <w:szCs w:val="20"/>
        </w:rPr>
        <w:t>trabalho de combate ao mosquito da dengue,</w:t>
      </w:r>
      <w:r w:rsidR="00AA1BB3">
        <w:rPr>
          <w:rFonts w:ascii="Times New Roman" w:hAnsi="Times New Roman"/>
          <w:sz w:val="20"/>
          <w:szCs w:val="20"/>
        </w:rPr>
        <w:t xml:space="preserve"> </w:t>
      </w:r>
      <w:r w:rsidRPr="006A20B8">
        <w:rPr>
          <w:rFonts w:ascii="Times New Roman" w:hAnsi="Times New Roman"/>
          <w:sz w:val="20"/>
          <w:szCs w:val="20"/>
        </w:rPr>
        <w:t xml:space="preserve">50 % dos moradores disseram que é bom, que os agentes </w:t>
      </w:r>
      <w:r w:rsidR="00960104" w:rsidRPr="006A20B8">
        <w:rPr>
          <w:rFonts w:ascii="Times New Roman" w:hAnsi="Times New Roman"/>
          <w:sz w:val="20"/>
          <w:szCs w:val="20"/>
        </w:rPr>
        <w:t>têm</w:t>
      </w:r>
      <w:r w:rsidRPr="006A20B8">
        <w:rPr>
          <w:rFonts w:ascii="Times New Roman" w:hAnsi="Times New Roman"/>
          <w:sz w:val="20"/>
          <w:szCs w:val="20"/>
        </w:rPr>
        <w:t xml:space="preserve"> visitado suas casa</w:t>
      </w:r>
      <w:r w:rsidR="00960104">
        <w:rPr>
          <w:rFonts w:ascii="Times New Roman" w:hAnsi="Times New Roman"/>
          <w:sz w:val="20"/>
          <w:szCs w:val="20"/>
        </w:rPr>
        <w:t>s</w:t>
      </w:r>
      <w:r w:rsidRPr="006A20B8">
        <w:rPr>
          <w:rFonts w:ascii="Times New Roman" w:hAnsi="Times New Roman"/>
          <w:sz w:val="20"/>
          <w:szCs w:val="20"/>
        </w:rPr>
        <w:t xml:space="preserve"> e feito seu trabalho; já 33 % disseram não é tão bom assim; deveriam fazer mais para combater </w:t>
      </w:r>
      <w:r w:rsidR="00960104">
        <w:rPr>
          <w:rFonts w:ascii="Times New Roman" w:hAnsi="Times New Roman"/>
          <w:sz w:val="20"/>
          <w:szCs w:val="20"/>
        </w:rPr>
        <w:t xml:space="preserve">o mosquito, 17% disseram que é </w:t>
      </w:r>
      <w:r w:rsidRPr="006A20B8">
        <w:rPr>
          <w:rFonts w:ascii="Times New Roman" w:hAnsi="Times New Roman"/>
          <w:sz w:val="20"/>
          <w:szCs w:val="20"/>
        </w:rPr>
        <w:t xml:space="preserve">ruim e poderiam fazer mais não apenas pelo bairro como também por toda cidade. Tanto os 33% como os 17% falaram que seria importantíssimo </w:t>
      </w:r>
      <w:r w:rsidR="00960104" w:rsidRPr="006A20B8">
        <w:rPr>
          <w:rFonts w:ascii="Times New Roman" w:hAnsi="Times New Roman"/>
          <w:sz w:val="20"/>
          <w:szCs w:val="20"/>
        </w:rPr>
        <w:t>à</w:t>
      </w:r>
      <w:r w:rsidRPr="006A20B8">
        <w:rPr>
          <w:rFonts w:ascii="Times New Roman" w:hAnsi="Times New Roman"/>
          <w:sz w:val="20"/>
          <w:szCs w:val="20"/>
        </w:rPr>
        <w:t xml:space="preserve"> presença do carro </w:t>
      </w:r>
      <w:proofErr w:type="spellStart"/>
      <w:r w:rsidRPr="006A20B8">
        <w:rPr>
          <w:rFonts w:ascii="Times New Roman" w:hAnsi="Times New Roman"/>
          <w:sz w:val="20"/>
          <w:szCs w:val="20"/>
        </w:rPr>
        <w:t>fumacê</w:t>
      </w:r>
      <w:proofErr w:type="spellEnd"/>
      <w:r w:rsidRPr="006A20B8">
        <w:rPr>
          <w:rFonts w:ascii="Times New Roman" w:hAnsi="Times New Roman"/>
          <w:sz w:val="20"/>
          <w:szCs w:val="20"/>
        </w:rPr>
        <w:t xml:space="preserve"> para diminuição do mosquito no bairro. Entretanto o que nos deixa sem resposta, é o índice de casos de dengue neste bairro. Segundo os dados da secretaria de saúde que o trabalho de combate a este mosquito estar sendo realizado, porque ainda continua tão alto o índice de casos neste bairro? </w:t>
      </w:r>
    </w:p>
    <w:p w:rsidR="006A20B8" w:rsidRPr="006A20B8" w:rsidRDefault="00960104" w:rsidP="00AA1BB3">
      <w:pPr>
        <w:ind w:firstLine="567"/>
        <w:jc w:val="both"/>
        <w:rPr>
          <w:rFonts w:ascii="Times New Roman" w:hAnsi="Times New Roman"/>
          <w:sz w:val="20"/>
          <w:szCs w:val="20"/>
        </w:rPr>
      </w:pPr>
      <w:r>
        <w:rPr>
          <w:rFonts w:ascii="Times New Roman" w:hAnsi="Times New Roman"/>
          <w:sz w:val="20"/>
          <w:szCs w:val="20"/>
        </w:rPr>
        <w:lastRenderedPageBreak/>
        <w:t>Observou-se</w:t>
      </w:r>
      <w:r w:rsidR="006A20B8" w:rsidRPr="006A20B8">
        <w:rPr>
          <w:rFonts w:ascii="Times New Roman" w:hAnsi="Times New Roman"/>
          <w:sz w:val="20"/>
          <w:szCs w:val="20"/>
        </w:rPr>
        <w:t xml:space="preserve"> que esta questão não estar ligada somente aos agentes de endemias, mais também os órgãos públicos da nossa cidade que não tem cumprido com seu trabalho e tem prejudicado ainda mais esta população, pois a partir do momento em que o governo passar a ter um olhar diferenciado a este bairro e iniciar um saneamento básico, tirar os lixos das ruas, os esgotos e conscientizar melhor a população aí sim, veremos que a população estar sendo bem cuidada, não só pelos agentes de endemias mais também por toda equipe da coordenação de combate a dengue.</w:t>
      </w:r>
    </w:p>
    <w:p w:rsidR="006A20B8" w:rsidRPr="006A20B8" w:rsidRDefault="006A20B8" w:rsidP="00AA1BB3">
      <w:pPr>
        <w:ind w:firstLine="567"/>
        <w:jc w:val="both"/>
        <w:rPr>
          <w:rFonts w:ascii="Times New Roman" w:hAnsi="Times New Roman"/>
          <w:sz w:val="20"/>
          <w:szCs w:val="20"/>
        </w:rPr>
      </w:pPr>
      <w:r w:rsidRPr="006A20B8">
        <w:rPr>
          <w:rFonts w:ascii="Times New Roman" w:hAnsi="Times New Roman"/>
          <w:sz w:val="20"/>
          <w:szCs w:val="20"/>
        </w:rPr>
        <w:t>O trabalho do agente de endemias no combate a dengue é importante, pois são eles que atuam de forma direta ao combate. Estes estão sempre nas ruas, indo de casa em casa pra fazer os tratamentos necessários de prevenção ao mosquito, e ensinando aos moradores com</w:t>
      </w:r>
      <w:r w:rsidR="00960104">
        <w:rPr>
          <w:rFonts w:ascii="Times New Roman" w:hAnsi="Times New Roman"/>
          <w:sz w:val="20"/>
          <w:szCs w:val="20"/>
        </w:rPr>
        <w:t>o combater o mosquito</w:t>
      </w:r>
      <w:r w:rsidR="00937116">
        <w:rPr>
          <w:rFonts w:ascii="Times New Roman" w:hAnsi="Times New Roman"/>
          <w:sz w:val="20"/>
          <w:szCs w:val="20"/>
        </w:rPr>
        <w:t xml:space="preserve"> (Figura 10)</w:t>
      </w:r>
      <w:r w:rsidR="00960104">
        <w:rPr>
          <w:rFonts w:ascii="Times New Roman" w:hAnsi="Times New Roman"/>
          <w:sz w:val="20"/>
          <w:szCs w:val="20"/>
        </w:rPr>
        <w:t xml:space="preserve">. </w:t>
      </w:r>
    </w:p>
    <w:p w:rsidR="006A20B8" w:rsidRPr="006A20B8" w:rsidRDefault="006A20B8" w:rsidP="006A20B8">
      <w:pPr>
        <w:autoSpaceDE w:val="0"/>
        <w:autoSpaceDN w:val="0"/>
        <w:adjustRightInd w:val="0"/>
        <w:jc w:val="both"/>
        <w:rPr>
          <w:rFonts w:ascii="Times New Roman" w:hAnsi="Times New Roman"/>
          <w:sz w:val="20"/>
          <w:szCs w:val="20"/>
        </w:rPr>
      </w:pPr>
    </w:p>
    <w:p w:rsidR="00960104" w:rsidRDefault="006A20B8" w:rsidP="00960104">
      <w:pPr>
        <w:jc w:val="center"/>
      </w:pPr>
      <w:r w:rsidRPr="006A20B8">
        <w:rPr>
          <w:rFonts w:ascii="Times New Roman" w:hAnsi="Times New Roman"/>
          <w:noProof/>
          <w:sz w:val="20"/>
          <w:szCs w:val="20"/>
          <w:lang w:eastAsia="pt-BR"/>
        </w:rPr>
        <w:drawing>
          <wp:inline distT="0" distB="0" distL="0" distR="0" wp14:anchorId="1FA92E23" wp14:editId="385BA92A">
            <wp:extent cx="2814762" cy="1979875"/>
            <wp:effectExtent l="0" t="0" r="24130" b="20955"/>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60104" w:rsidRPr="006A20B8" w:rsidRDefault="00960104" w:rsidP="00960104">
      <w:pPr>
        <w:jc w:val="center"/>
        <w:rPr>
          <w:rFonts w:ascii="Times New Roman" w:hAnsi="Times New Roman"/>
          <w:sz w:val="20"/>
          <w:szCs w:val="20"/>
        </w:rPr>
      </w:pPr>
      <w:r w:rsidRPr="00960104">
        <w:rPr>
          <w:rFonts w:ascii="Times New Roman" w:hAnsi="Times New Roman"/>
          <w:sz w:val="20"/>
          <w:szCs w:val="20"/>
        </w:rPr>
        <w:t>Figura 10 - visita do agente de endemias</w:t>
      </w:r>
    </w:p>
    <w:p w:rsidR="006A20B8" w:rsidRPr="006A20B8" w:rsidRDefault="006A20B8" w:rsidP="00960104">
      <w:pPr>
        <w:jc w:val="center"/>
        <w:rPr>
          <w:rFonts w:ascii="Times New Roman" w:hAnsi="Times New Roman"/>
          <w:sz w:val="20"/>
          <w:szCs w:val="20"/>
        </w:rPr>
      </w:pPr>
      <w:r w:rsidRPr="006A20B8">
        <w:rPr>
          <w:rFonts w:ascii="Times New Roman" w:hAnsi="Times New Roman"/>
          <w:b/>
          <w:sz w:val="20"/>
          <w:szCs w:val="20"/>
        </w:rPr>
        <w:t>Fonte:</w:t>
      </w:r>
      <w:r w:rsidRPr="006A20B8">
        <w:rPr>
          <w:rFonts w:ascii="Times New Roman" w:hAnsi="Times New Roman"/>
          <w:sz w:val="20"/>
          <w:szCs w:val="20"/>
        </w:rPr>
        <w:t xml:space="preserve"> Pesquisa aplicada (2016)</w:t>
      </w:r>
    </w:p>
    <w:p w:rsidR="006A20B8" w:rsidRPr="006A20B8" w:rsidRDefault="006A20B8" w:rsidP="00AA1BB3">
      <w:pPr>
        <w:spacing w:before="240"/>
        <w:ind w:firstLine="567"/>
        <w:jc w:val="both"/>
        <w:rPr>
          <w:rFonts w:ascii="Times New Roman" w:hAnsi="Times New Roman"/>
          <w:sz w:val="20"/>
          <w:szCs w:val="20"/>
        </w:rPr>
      </w:pPr>
      <w:r w:rsidRPr="006A20B8">
        <w:rPr>
          <w:rFonts w:ascii="Times New Roman" w:hAnsi="Times New Roman"/>
          <w:sz w:val="20"/>
          <w:szCs w:val="20"/>
        </w:rPr>
        <w:t>É importante frisar que 77% dos entrevistados disseram que há mais de dois meses que os agentes de endemias não passaram em suas casas,</w:t>
      </w:r>
      <w:r w:rsidRPr="006A20B8">
        <w:rPr>
          <w:rFonts w:ascii="Times New Roman" w:hAnsi="Times New Roman"/>
          <w:color w:val="FF0000"/>
          <w:sz w:val="20"/>
          <w:szCs w:val="20"/>
        </w:rPr>
        <w:t xml:space="preserve"> </w:t>
      </w:r>
      <w:r w:rsidRPr="006A20B8">
        <w:rPr>
          <w:rFonts w:ascii="Times New Roman" w:hAnsi="Times New Roman"/>
          <w:sz w:val="20"/>
          <w:szCs w:val="20"/>
        </w:rPr>
        <w:t xml:space="preserve">21% disseram que há cerca de um mês e apenas 2% lembram que passaram a </w:t>
      </w:r>
      <w:proofErr w:type="gramStart"/>
      <w:r w:rsidRPr="006A20B8">
        <w:rPr>
          <w:rFonts w:ascii="Times New Roman" w:hAnsi="Times New Roman"/>
          <w:sz w:val="20"/>
          <w:szCs w:val="20"/>
        </w:rPr>
        <w:t>cerca de 45</w:t>
      </w:r>
      <w:proofErr w:type="gramEnd"/>
      <w:r w:rsidRPr="006A20B8">
        <w:rPr>
          <w:rFonts w:ascii="Times New Roman" w:hAnsi="Times New Roman"/>
          <w:sz w:val="20"/>
          <w:szCs w:val="20"/>
        </w:rPr>
        <w:t xml:space="preserve"> dias, mas vale lembrar que esse é o tempo médio da visita do agente de endemias(saúde) para a FUNASA: </w:t>
      </w:r>
    </w:p>
    <w:p w:rsidR="00AA1BB3" w:rsidRDefault="006A20B8" w:rsidP="00AA1BB3">
      <w:pPr>
        <w:ind w:left="2268"/>
        <w:jc w:val="both"/>
        <w:rPr>
          <w:rFonts w:ascii="Times New Roman" w:hAnsi="Times New Roman"/>
          <w:sz w:val="18"/>
          <w:szCs w:val="18"/>
        </w:rPr>
      </w:pPr>
      <w:r w:rsidRPr="006A20B8">
        <w:rPr>
          <w:rFonts w:ascii="Times New Roman" w:hAnsi="Times New Roman"/>
          <w:sz w:val="18"/>
          <w:szCs w:val="18"/>
        </w:rPr>
        <w:t>O agente é responsável por uma zona de 800 a 100 imóveis, visitados em ciclos bimensais nos municípios infestados por Aedes aegypti. Ele tem como obrigação básica: destruir, e evitar a formação de criadouros, impedir a reprodução de focos e orientar a comunidade com ações educativas (FUNASA, 2001, p. 27).</w:t>
      </w:r>
    </w:p>
    <w:p w:rsidR="00AA1BB3" w:rsidRPr="006A20B8" w:rsidRDefault="00AA1BB3" w:rsidP="00D93998">
      <w:pPr>
        <w:ind w:left="2268" w:hanging="2268"/>
        <w:jc w:val="both"/>
        <w:rPr>
          <w:rFonts w:ascii="Times New Roman" w:hAnsi="Times New Roman"/>
          <w:sz w:val="18"/>
          <w:szCs w:val="18"/>
        </w:rPr>
      </w:pPr>
    </w:p>
    <w:p w:rsidR="006A20B8" w:rsidRPr="006A20B8" w:rsidRDefault="006A20B8" w:rsidP="00D93998">
      <w:pPr>
        <w:autoSpaceDE w:val="0"/>
        <w:autoSpaceDN w:val="0"/>
        <w:adjustRightInd w:val="0"/>
        <w:ind w:firstLine="567"/>
        <w:jc w:val="both"/>
        <w:rPr>
          <w:rFonts w:ascii="Times New Roman" w:hAnsi="Times New Roman"/>
          <w:sz w:val="20"/>
          <w:szCs w:val="20"/>
        </w:rPr>
      </w:pPr>
      <w:r w:rsidRPr="006A20B8">
        <w:rPr>
          <w:rFonts w:ascii="Times New Roman" w:hAnsi="Times New Roman"/>
          <w:sz w:val="20"/>
          <w:szCs w:val="20"/>
        </w:rPr>
        <w:t>Portanto podemos dizer que em relação às visitas desses agentes nas casas dos moradores do</w:t>
      </w:r>
      <w:r w:rsidR="00AA1BB3">
        <w:rPr>
          <w:rFonts w:ascii="Times New Roman" w:hAnsi="Times New Roman"/>
          <w:sz w:val="20"/>
          <w:szCs w:val="20"/>
        </w:rPr>
        <w:t xml:space="preserve"> bairro</w:t>
      </w:r>
      <w:r w:rsidR="00D93998">
        <w:rPr>
          <w:rFonts w:ascii="Times New Roman" w:hAnsi="Times New Roman"/>
          <w:sz w:val="20"/>
          <w:szCs w:val="20"/>
        </w:rPr>
        <w:t xml:space="preserve"> </w:t>
      </w:r>
      <w:r w:rsidRPr="006A20B8">
        <w:rPr>
          <w:rFonts w:ascii="Times New Roman" w:hAnsi="Times New Roman"/>
          <w:sz w:val="20"/>
          <w:szCs w:val="20"/>
        </w:rPr>
        <w:t xml:space="preserve">Sagrada Família, estão de acordo com as exigências </w:t>
      </w:r>
      <w:r w:rsidR="002260EE">
        <w:rPr>
          <w:rFonts w:ascii="Times New Roman" w:hAnsi="Times New Roman"/>
          <w:sz w:val="20"/>
          <w:szCs w:val="20"/>
        </w:rPr>
        <w:t>solicitadas</w:t>
      </w:r>
      <w:r w:rsidRPr="006A20B8">
        <w:rPr>
          <w:rFonts w:ascii="Times New Roman" w:hAnsi="Times New Roman"/>
          <w:sz w:val="20"/>
          <w:szCs w:val="20"/>
        </w:rPr>
        <w:t xml:space="preserve"> pela FUNASA.</w:t>
      </w:r>
    </w:p>
    <w:p w:rsidR="006A20B8" w:rsidRPr="006A20B8" w:rsidRDefault="00110DBC" w:rsidP="00AA1BB3">
      <w:pPr>
        <w:autoSpaceDE w:val="0"/>
        <w:autoSpaceDN w:val="0"/>
        <w:adjustRightInd w:val="0"/>
        <w:ind w:firstLine="567"/>
        <w:jc w:val="both"/>
        <w:rPr>
          <w:rFonts w:ascii="Times New Roman" w:hAnsi="Times New Roman"/>
          <w:sz w:val="20"/>
          <w:szCs w:val="20"/>
        </w:rPr>
      </w:pPr>
      <w:r>
        <w:rPr>
          <w:rFonts w:ascii="Times New Roman" w:hAnsi="Times New Roman"/>
          <w:color w:val="000000"/>
          <w:sz w:val="20"/>
          <w:szCs w:val="20"/>
        </w:rPr>
        <w:t xml:space="preserve">A pesquisa mostrou que </w:t>
      </w:r>
      <w:proofErr w:type="gramStart"/>
      <w:r w:rsidR="006A20B8" w:rsidRPr="006A20B8">
        <w:rPr>
          <w:rFonts w:ascii="Times New Roman" w:hAnsi="Times New Roman"/>
          <w:color w:val="000000"/>
          <w:sz w:val="20"/>
          <w:szCs w:val="20"/>
        </w:rPr>
        <w:t>cerca de 47</w:t>
      </w:r>
      <w:proofErr w:type="gramEnd"/>
      <w:r w:rsidR="006A20B8" w:rsidRPr="006A20B8">
        <w:rPr>
          <w:rFonts w:ascii="Times New Roman" w:hAnsi="Times New Roman"/>
          <w:color w:val="000000"/>
          <w:sz w:val="20"/>
          <w:szCs w:val="20"/>
        </w:rPr>
        <w:t>% dos moradores têm uma renda e um salário mínimo. Com toda essa carência, ainda podemos perceber que 87% das pessoas</w:t>
      </w:r>
      <w:r>
        <w:rPr>
          <w:rFonts w:ascii="Times New Roman" w:hAnsi="Times New Roman"/>
          <w:color w:val="000000"/>
          <w:sz w:val="20"/>
          <w:szCs w:val="20"/>
        </w:rPr>
        <w:t xml:space="preserve"> </w:t>
      </w:r>
      <w:r w:rsidR="006A20B8" w:rsidRPr="006A20B8">
        <w:rPr>
          <w:rFonts w:ascii="Times New Roman" w:hAnsi="Times New Roman"/>
          <w:color w:val="000000"/>
          <w:sz w:val="20"/>
          <w:szCs w:val="20"/>
        </w:rPr>
        <w:t>têm sua casa própria. Sendo assim, é possível nos perguntar como uma população que tem uma renda tão desfavorável tem casa própria?</w:t>
      </w:r>
    </w:p>
    <w:p w:rsidR="006A20B8" w:rsidRPr="006A20B8" w:rsidRDefault="006A20B8" w:rsidP="00AA1BB3">
      <w:pPr>
        <w:tabs>
          <w:tab w:val="left" w:pos="567"/>
        </w:tabs>
        <w:autoSpaceDE w:val="0"/>
        <w:autoSpaceDN w:val="0"/>
        <w:adjustRightInd w:val="0"/>
        <w:jc w:val="both"/>
        <w:rPr>
          <w:rFonts w:ascii="Times New Roman" w:hAnsi="Times New Roman"/>
          <w:color w:val="000000"/>
          <w:sz w:val="20"/>
          <w:szCs w:val="20"/>
        </w:rPr>
      </w:pPr>
      <w:r w:rsidRPr="006A20B8">
        <w:rPr>
          <w:rFonts w:ascii="Times New Roman" w:hAnsi="Times New Roman"/>
          <w:color w:val="000000"/>
          <w:sz w:val="20"/>
          <w:szCs w:val="20"/>
        </w:rPr>
        <w:t xml:space="preserve"> </w:t>
      </w:r>
      <w:r w:rsidR="00AA1BB3">
        <w:rPr>
          <w:rFonts w:ascii="Times New Roman" w:hAnsi="Times New Roman"/>
          <w:color w:val="000000"/>
          <w:sz w:val="20"/>
          <w:szCs w:val="20"/>
        </w:rPr>
        <w:tab/>
      </w:r>
      <w:r w:rsidRPr="006A20B8">
        <w:rPr>
          <w:rFonts w:ascii="Times New Roman" w:hAnsi="Times New Roman"/>
          <w:color w:val="000000"/>
          <w:sz w:val="20"/>
          <w:szCs w:val="20"/>
        </w:rPr>
        <w:t>Conforme foi discutido anteriormente, as casas são de baixos custos, e o preço acaba sendo atrativos aos olhos de uma população que não tem uma renda elevada. Para Corrêa (1995, p. 63), os terrenos com menores preços, pior localização, serão utilizados na construção de residências inferiores, a serem habitadas pelos que dispõe de menor renda.</w:t>
      </w:r>
    </w:p>
    <w:p w:rsidR="006A20B8" w:rsidRPr="006A20B8" w:rsidRDefault="00AA1BB3" w:rsidP="00EC554E">
      <w:pPr>
        <w:tabs>
          <w:tab w:val="left" w:pos="567"/>
          <w:tab w:val="left" w:pos="709"/>
        </w:tabs>
        <w:autoSpaceDE w:val="0"/>
        <w:autoSpaceDN w:val="0"/>
        <w:adjustRightInd w:val="0"/>
        <w:jc w:val="both"/>
        <w:rPr>
          <w:rFonts w:ascii="Times New Roman" w:hAnsi="Times New Roman"/>
          <w:bCs/>
          <w:sz w:val="20"/>
          <w:szCs w:val="20"/>
        </w:rPr>
      </w:pPr>
      <w:r>
        <w:rPr>
          <w:rFonts w:ascii="Times New Roman" w:hAnsi="Times New Roman"/>
          <w:color w:val="000000"/>
          <w:sz w:val="20"/>
          <w:szCs w:val="20"/>
        </w:rPr>
        <w:tab/>
      </w:r>
      <w:r w:rsidR="006A20B8" w:rsidRPr="006A20B8">
        <w:rPr>
          <w:rFonts w:ascii="Times New Roman" w:hAnsi="Times New Roman"/>
          <w:color w:val="000000"/>
          <w:sz w:val="20"/>
          <w:szCs w:val="20"/>
        </w:rPr>
        <w:t xml:space="preserve">De acordo com Corrêa, entendemos que o baixo preço dos terrenos acaba atraindo a uma população que possui uma renda inferior, e esses vão sendo atraídos pelo preço atrativo. São submetidos a se acostumar com uma má localização, com residências inferiores que não oferece nenhum status. </w:t>
      </w:r>
      <w:r w:rsidR="008776AA">
        <w:rPr>
          <w:rFonts w:ascii="Times New Roman" w:hAnsi="Times New Roman"/>
          <w:color w:val="000000"/>
          <w:sz w:val="20"/>
          <w:szCs w:val="20"/>
        </w:rPr>
        <w:t xml:space="preserve">Observou-se </w:t>
      </w:r>
      <w:r w:rsidR="006A20B8" w:rsidRPr="006A20B8">
        <w:rPr>
          <w:rFonts w:ascii="Times New Roman" w:hAnsi="Times New Roman"/>
          <w:bCs/>
          <w:sz w:val="20"/>
          <w:szCs w:val="20"/>
        </w:rPr>
        <w:t>que</w:t>
      </w:r>
      <w:r w:rsidR="008776AA">
        <w:rPr>
          <w:rFonts w:ascii="Times New Roman" w:hAnsi="Times New Roman"/>
          <w:bCs/>
          <w:sz w:val="20"/>
          <w:szCs w:val="20"/>
        </w:rPr>
        <w:t>,</w:t>
      </w:r>
      <w:r w:rsidR="006A20B8" w:rsidRPr="006A20B8">
        <w:rPr>
          <w:rFonts w:ascii="Times New Roman" w:hAnsi="Times New Roman"/>
          <w:bCs/>
          <w:sz w:val="20"/>
          <w:szCs w:val="20"/>
        </w:rPr>
        <w:t xml:space="preserve"> 87% dos moradores responderam que é a própria população, responsáveis pelo aumento de focos de dengue no bairro. </w:t>
      </w:r>
    </w:p>
    <w:p w:rsidR="006A20B8" w:rsidRPr="006A20B8" w:rsidRDefault="006A20B8" w:rsidP="00450FD1">
      <w:pPr>
        <w:autoSpaceDE w:val="0"/>
        <w:autoSpaceDN w:val="0"/>
        <w:adjustRightInd w:val="0"/>
        <w:ind w:firstLine="567"/>
        <w:jc w:val="both"/>
        <w:rPr>
          <w:rFonts w:ascii="Times New Roman" w:hAnsi="Times New Roman"/>
          <w:bCs/>
          <w:sz w:val="20"/>
          <w:szCs w:val="20"/>
        </w:rPr>
      </w:pPr>
      <w:r w:rsidRPr="006A20B8">
        <w:rPr>
          <w:rFonts w:ascii="Times New Roman" w:hAnsi="Times New Roman"/>
          <w:bCs/>
          <w:sz w:val="20"/>
          <w:szCs w:val="20"/>
        </w:rPr>
        <w:t>Contudo, é importante lembrar que mesmo a população ter atribuído a culpa do aumento do mosquito a eles próprios, nesses dois anos, cabe ressaltar que está relacionado também aos órgãos públicos, pois a ausência dos serviços públicos é bastante escassa neste bairro, visto que parar poder cobrar da população é preciso estabelecer melhorias por parte dos órgãos públicos, e se comprometerem com a população no sentido de melhorar na salubridade ambiental do bairro, que consequentemente remeterá aos moradores que, de acordo Corrêa:</w:t>
      </w:r>
    </w:p>
    <w:p w:rsidR="006A20B8" w:rsidRPr="006A20B8" w:rsidRDefault="006A20B8" w:rsidP="00450FD1">
      <w:pPr>
        <w:autoSpaceDE w:val="0"/>
        <w:autoSpaceDN w:val="0"/>
        <w:adjustRightInd w:val="0"/>
        <w:ind w:left="2268"/>
        <w:jc w:val="both"/>
        <w:rPr>
          <w:rFonts w:ascii="Times New Roman" w:hAnsi="Times New Roman"/>
          <w:bCs/>
          <w:sz w:val="18"/>
          <w:szCs w:val="18"/>
        </w:rPr>
      </w:pPr>
      <w:r w:rsidRPr="006A20B8">
        <w:rPr>
          <w:rFonts w:ascii="Times New Roman" w:hAnsi="Times New Roman"/>
          <w:bCs/>
          <w:sz w:val="18"/>
          <w:szCs w:val="18"/>
        </w:rPr>
        <w:t>As reivindicações dizem respeito ao direito a uma habitação decente, ao acesso aos vários equipamentos de consumo coletivo como água e esgoto, ao direito de permanecer no local da residência e não ser transferido compulsoriamente, ou seja, as reivindicações pelo direito á cidade.  (CORRÊA 1986 p.82).</w:t>
      </w:r>
    </w:p>
    <w:p w:rsidR="006A20B8" w:rsidRPr="006A20B8" w:rsidRDefault="006A20B8" w:rsidP="006A20B8">
      <w:pPr>
        <w:autoSpaceDE w:val="0"/>
        <w:autoSpaceDN w:val="0"/>
        <w:adjustRightInd w:val="0"/>
        <w:ind w:firstLine="708"/>
        <w:jc w:val="both"/>
        <w:rPr>
          <w:rFonts w:ascii="Times New Roman" w:hAnsi="Times New Roman"/>
          <w:bCs/>
          <w:sz w:val="20"/>
          <w:szCs w:val="20"/>
        </w:rPr>
      </w:pPr>
    </w:p>
    <w:p w:rsidR="006A20B8" w:rsidRPr="006A20B8" w:rsidRDefault="006A20B8" w:rsidP="00450FD1">
      <w:pPr>
        <w:autoSpaceDE w:val="0"/>
        <w:autoSpaceDN w:val="0"/>
        <w:adjustRightInd w:val="0"/>
        <w:ind w:firstLine="567"/>
        <w:jc w:val="both"/>
        <w:rPr>
          <w:rFonts w:ascii="Times New Roman" w:hAnsi="Times New Roman"/>
          <w:bCs/>
          <w:sz w:val="20"/>
          <w:szCs w:val="20"/>
        </w:rPr>
      </w:pPr>
      <w:r w:rsidRPr="006A20B8">
        <w:rPr>
          <w:rFonts w:ascii="Times New Roman" w:hAnsi="Times New Roman"/>
          <w:bCs/>
          <w:sz w:val="20"/>
          <w:szCs w:val="20"/>
        </w:rPr>
        <w:t xml:space="preserve">Desta forma compreende-se que é um direito dessa população permanecer no lugar que eles escolheram para habitar, quem tem que fazer alguma coisa por eles, </w:t>
      </w:r>
      <w:r w:rsidR="003C52B1">
        <w:rPr>
          <w:rFonts w:ascii="Times New Roman" w:hAnsi="Times New Roman"/>
          <w:bCs/>
          <w:sz w:val="20"/>
          <w:szCs w:val="20"/>
        </w:rPr>
        <w:t>é</w:t>
      </w:r>
      <w:r w:rsidR="00EC554E">
        <w:rPr>
          <w:rFonts w:ascii="Times New Roman" w:hAnsi="Times New Roman"/>
          <w:bCs/>
          <w:sz w:val="20"/>
          <w:szCs w:val="20"/>
        </w:rPr>
        <w:t xml:space="preserve"> os</w:t>
      </w:r>
      <w:r w:rsidRPr="006A20B8">
        <w:rPr>
          <w:rFonts w:ascii="Times New Roman" w:hAnsi="Times New Roman"/>
          <w:bCs/>
          <w:sz w:val="20"/>
          <w:szCs w:val="20"/>
        </w:rPr>
        <w:t xml:space="preserve"> órgãos públicos, e não atribuir a culpa somente aos </w:t>
      </w:r>
      <w:r w:rsidRPr="006A20B8">
        <w:rPr>
          <w:rFonts w:ascii="Times New Roman" w:hAnsi="Times New Roman"/>
          <w:bCs/>
          <w:sz w:val="20"/>
          <w:szCs w:val="20"/>
        </w:rPr>
        <w:lastRenderedPageBreak/>
        <w:t>moradores, uma vez que eles não são os únicos responsáveis pelo aumento desordenado do mosquito. Esse é um trabalho que requer a atenção de todos como, órgãos públicos, escolas, associações, igrejas e etc</w:t>
      </w:r>
      <w:r w:rsidR="003C52B1">
        <w:rPr>
          <w:rFonts w:ascii="Times New Roman" w:hAnsi="Times New Roman"/>
          <w:bCs/>
          <w:sz w:val="20"/>
          <w:szCs w:val="20"/>
        </w:rPr>
        <w:t>.</w:t>
      </w:r>
      <w:r w:rsidRPr="006A20B8">
        <w:rPr>
          <w:rFonts w:ascii="Times New Roman" w:hAnsi="Times New Roman"/>
          <w:bCs/>
          <w:sz w:val="20"/>
          <w:szCs w:val="20"/>
        </w:rPr>
        <w:t xml:space="preserve">, e assim atribuir o real conhecimento sobre seus direitos e deveres.  </w:t>
      </w:r>
    </w:p>
    <w:p w:rsidR="00FA3191" w:rsidRDefault="00FA3191" w:rsidP="006A20B8">
      <w:pPr>
        <w:rPr>
          <w:rFonts w:ascii="Times New Roman" w:hAnsi="Times New Roman"/>
          <w:b/>
          <w:sz w:val="24"/>
          <w:szCs w:val="24"/>
        </w:rPr>
      </w:pPr>
    </w:p>
    <w:p w:rsidR="00FA3191" w:rsidRDefault="003249C5">
      <w:pPr>
        <w:rPr>
          <w:rFonts w:ascii="Times New Roman" w:hAnsi="Times New Roman"/>
          <w:b/>
          <w:sz w:val="24"/>
          <w:szCs w:val="24"/>
        </w:rPr>
      </w:pPr>
      <w:r>
        <w:rPr>
          <w:rFonts w:ascii="Times New Roman" w:hAnsi="Times New Roman"/>
          <w:b/>
          <w:sz w:val="24"/>
          <w:szCs w:val="24"/>
        </w:rPr>
        <w:t>CONSIDERAÇÕES FINAIS</w:t>
      </w:r>
    </w:p>
    <w:p w:rsidR="006A20B8" w:rsidRDefault="006A20B8">
      <w:pPr>
        <w:rPr>
          <w:rFonts w:ascii="Times New Roman" w:hAnsi="Times New Roman"/>
          <w:b/>
          <w:sz w:val="24"/>
          <w:szCs w:val="24"/>
        </w:rPr>
      </w:pPr>
    </w:p>
    <w:p w:rsidR="006A20B8" w:rsidRPr="004D7EF6" w:rsidRDefault="002260EE" w:rsidP="00450FD1">
      <w:pPr>
        <w:ind w:firstLine="567"/>
        <w:jc w:val="both"/>
        <w:rPr>
          <w:rFonts w:ascii="Times New Roman" w:hAnsi="Times New Roman"/>
          <w:sz w:val="20"/>
          <w:szCs w:val="20"/>
        </w:rPr>
      </w:pPr>
      <w:r w:rsidRPr="004D7EF6">
        <w:rPr>
          <w:rFonts w:ascii="Times New Roman" w:hAnsi="Times New Roman"/>
          <w:sz w:val="20"/>
          <w:szCs w:val="20"/>
        </w:rPr>
        <w:t>C</w:t>
      </w:r>
      <w:r w:rsidR="006A20B8" w:rsidRPr="004D7EF6">
        <w:rPr>
          <w:rFonts w:ascii="Times New Roman" w:hAnsi="Times New Roman"/>
          <w:sz w:val="20"/>
          <w:szCs w:val="20"/>
        </w:rPr>
        <w:t>riar estratégias de c</w:t>
      </w:r>
      <w:r w:rsidR="00117F85" w:rsidRPr="004D7EF6">
        <w:rPr>
          <w:rFonts w:ascii="Times New Roman" w:hAnsi="Times New Roman"/>
          <w:sz w:val="20"/>
          <w:szCs w:val="20"/>
        </w:rPr>
        <w:t>ombate ao mosquito é importante</w:t>
      </w:r>
      <w:r w:rsidR="006A20B8" w:rsidRPr="004D7EF6">
        <w:rPr>
          <w:rFonts w:ascii="Times New Roman" w:hAnsi="Times New Roman"/>
          <w:sz w:val="20"/>
          <w:szCs w:val="20"/>
        </w:rPr>
        <w:t>. Porque quanto menos pessoas doentes, menos serão os gastos</w:t>
      </w:r>
      <w:r w:rsidR="00991827" w:rsidRPr="004D7EF6">
        <w:rPr>
          <w:rFonts w:ascii="Times New Roman" w:hAnsi="Times New Roman"/>
          <w:sz w:val="20"/>
          <w:szCs w:val="20"/>
        </w:rPr>
        <w:t xml:space="preserve"> com medicação e exames para as pessoas e o </w:t>
      </w:r>
      <w:r w:rsidR="006A20B8" w:rsidRPr="004D7EF6">
        <w:rPr>
          <w:rFonts w:ascii="Times New Roman" w:hAnsi="Times New Roman"/>
          <w:sz w:val="20"/>
          <w:szCs w:val="20"/>
        </w:rPr>
        <w:t>governo. E assim</w:t>
      </w:r>
      <w:r w:rsidR="00991827" w:rsidRPr="004D7EF6">
        <w:rPr>
          <w:rFonts w:ascii="Times New Roman" w:hAnsi="Times New Roman"/>
          <w:sz w:val="20"/>
          <w:szCs w:val="20"/>
        </w:rPr>
        <w:t>, a colaboração das famílias, a ação dos gestores, no combate ao mosquito transmissor da dengue e fundamental.</w:t>
      </w:r>
      <w:r w:rsidR="006A20B8" w:rsidRPr="004D7EF6">
        <w:rPr>
          <w:rFonts w:ascii="Times New Roman" w:hAnsi="Times New Roman"/>
          <w:sz w:val="20"/>
          <w:szCs w:val="20"/>
        </w:rPr>
        <w:t xml:space="preserve"> </w:t>
      </w:r>
      <w:r w:rsidR="00991827" w:rsidRPr="004D7EF6">
        <w:rPr>
          <w:rFonts w:ascii="Times New Roman" w:hAnsi="Times New Roman"/>
          <w:sz w:val="20"/>
          <w:szCs w:val="20"/>
        </w:rPr>
        <w:t>Espera-se que, este estudo possa contribuir a academia e aos ges</w:t>
      </w:r>
      <w:r w:rsidR="006A20B8" w:rsidRPr="004D7EF6">
        <w:rPr>
          <w:rFonts w:ascii="Times New Roman" w:hAnsi="Times New Roman"/>
          <w:sz w:val="20"/>
          <w:szCs w:val="20"/>
        </w:rPr>
        <w:t>to</w:t>
      </w:r>
      <w:r w:rsidR="004D7EF6" w:rsidRPr="004D7EF6">
        <w:rPr>
          <w:rFonts w:ascii="Times New Roman" w:hAnsi="Times New Roman"/>
          <w:sz w:val="20"/>
          <w:szCs w:val="20"/>
        </w:rPr>
        <w:t>res e, claro, outras pesquisas na área.</w:t>
      </w:r>
    </w:p>
    <w:p w:rsidR="00150F63" w:rsidRDefault="00150F63">
      <w:pPr>
        <w:rPr>
          <w:rFonts w:ascii="Times New Roman" w:hAnsi="Times New Roman"/>
          <w:b/>
          <w:sz w:val="24"/>
          <w:szCs w:val="24"/>
        </w:rPr>
      </w:pPr>
    </w:p>
    <w:p w:rsidR="00150F63" w:rsidRDefault="00150F63">
      <w:pPr>
        <w:rPr>
          <w:rFonts w:ascii="Times New Roman" w:hAnsi="Times New Roman"/>
          <w:b/>
          <w:sz w:val="24"/>
          <w:szCs w:val="24"/>
        </w:rPr>
      </w:pPr>
    </w:p>
    <w:p w:rsidR="000F2F02" w:rsidRDefault="00FA3191" w:rsidP="00657720">
      <w:pPr>
        <w:jc w:val="center"/>
        <w:rPr>
          <w:rFonts w:ascii="Times New Roman" w:hAnsi="Times New Roman"/>
          <w:b/>
          <w:sz w:val="24"/>
          <w:szCs w:val="24"/>
        </w:rPr>
      </w:pPr>
      <w:r>
        <w:rPr>
          <w:rFonts w:ascii="Times New Roman" w:hAnsi="Times New Roman"/>
          <w:b/>
          <w:sz w:val="24"/>
          <w:szCs w:val="24"/>
        </w:rPr>
        <w:t>REFERÊNCIA</w:t>
      </w:r>
    </w:p>
    <w:p w:rsidR="000F2F02" w:rsidRDefault="000F2F02" w:rsidP="00F40EE4">
      <w:pPr>
        <w:rPr>
          <w:rFonts w:ascii="Times New Roman" w:hAnsi="Times New Roman"/>
          <w:b/>
          <w:sz w:val="24"/>
          <w:szCs w:val="24"/>
        </w:rPr>
      </w:pPr>
    </w:p>
    <w:p w:rsidR="000F2F02" w:rsidRPr="005F7D14" w:rsidRDefault="000F2F02" w:rsidP="00F40EE4">
      <w:pPr>
        <w:spacing w:after="120"/>
        <w:rPr>
          <w:rFonts w:ascii="Times New Roman" w:hAnsi="Times New Roman"/>
          <w:sz w:val="20"/>
          <w:szCs w:val="20"/>
        </w:rPr>
      </w:pPr>
      <w:r w:rsidRPr="005F7D14">
        <w:rPr>
          <w:sz w:val="20"/>
          <w:szCs w:val="20"/>
        </w:rPr>
        <w:t xml:space="preserve"> </w:t>
      </w:r>
      <w:r w:rsidR="00097A9F" w:rsidRPr="005F7D14">
        <w:rPr>
          <w:rFonts w:ascii="Times New Roman" w:hAnsi="Times New Roman"/>
          <w:sz w:val="20"/>
          <w:szCs w:val="20"/>
        </w:rPr>
        <w:t>ALIEVI, A. A.</w:t>
      </w:r>
      <w:r w:rsidRPr="005F7D14">
        <w:rPr>
          <w:rFonts w:ascii="Times New Roman" w:hAnsi="Times New Roman"/>
          <w:sz w:val="20"/>
          <w:szCs w:val="20"/>
        </w:rPr>
        <w:t>; PINESE</w:t>
      </w:r>
      <w:r w:rsidR="00097A9F" w:rsidRPr="005F7D14">
        <w:rPr>
          <w:rFonts w:ascii="Times New Roman" w:hAnsi="Times New Roman"/>
          <w:sz w:val="20"/>
          <w:szCs w:val="20"/>
        </w:rPr>
        <w:t>, J. P.</w:t>
      </w:r>
      <w:r w:rsidRPr="005F7D14">
        <w:rPr>
          <w:rFonts w:ascii="Times New Roman" w:hAnsi="Times New Roman"/>
          <w:sz w:val="20"/>
          <w:szCs w:val="20"/>
        </w:rPr>
        <w:t xml:space="preserve"> P. A geogr</w:t>
      </w:r>
      <w:r w:rsidR="00097A9F" w:rsidRPr="005F7D14">
        <w:rPr>
          <w:rFonts w:ascii="Times New Roman" w:hAnsi="Times New Roman"/>
          <w:sz w:val="20"/>
          <w:szCs w:val="20"/>
        </w:rPr>
        <w:t>afia da saúde no B</w:t>
      </w:r>
      <w:r w:rsidRPr="005F7D14">
        <w:rPr>
          <w:rFonts w:ascii="Times New Roman" w:hAnsi="Times New Roman"/>
          <w:sz w:val="20"/>
          <w:szCs w:val="20"/>
        </w:rPr>
        <w:t xml:space="preserve">rasil: precedentes históricos e contribuições teóricas. Disponível em: </w:t>
      </w:r>
      <w:hyperlink r:id="rId22" w:history="1">
        <w:r w:rsidR="00097A9F" w:rsidRPr="005F7D14">
          <w:rPr>
            <w:rStyle w:val="Hyperlink"/>
            <w:rFonts w:ascii="Times New Roman" w:hAnsi="Times New Roman"/>
            <w:sz w:val="20"/>
            <w:szCs w:val="20"/>
          </w:rPr>
          <w:t>www.egal2013/wp-content/uploads/2013/07tra_alan_alves_jose-paulo--pinese.pdf</w:t>
        </w:r>
      </w:hyperlink>
      <w:r w:rsidR="00097A9F" w:rsidRPr="005F7D14">
        <w:rPr>
          <w:rFonts w:ascii="Times New Roman" w:hAnsi="Times New Roman"/>
          <w:sz w:val="20"/>
          <w:szCs w:val="20"/>
        </w:rPr>
        <w:t xml:space="preserve">.  </w:t>
      </w:r>
      <w:r w:rsidRPr="005F7D14">
        <w:rPr>
          <w:rFonts w:ascii="Times New Roman" w:hAnsi="Times New Roman"/>
          <w:sz w:val="20"/>
          <w:szCs w:val="20"/>
        </w:rPr>
        <w:t>Acesso em 13 de março de 2014.</w:t>
      </w:r>
    </w:p>
    <w:p w:rsidR="000F2F02" w:rsidRPr="005F7D14" w:rsidRDefault="000F2F02" w:rsidP="00F40EE4">
      <w:pPr>
        <w:spacing w:after="120"/>
        <w:rPr>
          <w:rFonts w:ascii="Times New Roman" w:hAnsi="Times New Roman"/>
          <w:sz w:val="20"/>
          <w:szCs w:val="20"/>
        </w:rPr>
      </w:pPr>
      <w:r w:rsidRPr="005F7D14">
        <w:rPr>
          <w:rFonts w:ascii="Times New Roman" w:hAnsi="Times New Roman"/>
          <w:sz w:val="20"/>
          <w:szCs w:val="20"/>
        </w:rPr>
        <w:t>BRASIL, Ministério da Saúde. Levantamento Rápido de Índices para Aedes Aegypti (</w:t>
      </w:r>
      <w:proofErr w:type="spellStart"/>
      <w:proofErr w:type="gramStart"/>
      <w:r w:rsidRPr="005F7D14">
        <w:rPr>
          <w:rFonts w:ascii="Times New Roman" w:hAnsi="Times New Roman"/>
          <w:sz w:val="20"/>
          <w:szCs w:val="20"/>
        </w:rPr>
        <w:t>LIRAa</w:t>
      </w:r>
      <w:proofErr w:type="spellEnd"/>
      <w:proofErr w:type="gramEnd"/>
      <w:r w:rsidRPr="005F7D14">
        <w:rPr>
          <w:rFonts w:ascii="Times New Roman" w:hAnsi="Times New Roman"/>
          <w:sz w:val="20"/>
          <w:szCs w:val="20"/>
        </w:rPr>
        <w:t xml:space="preserve">) para vigilância entomológica do Aedes aegypti no Brasil : metodologia para avaliação dos índices de </w:t>
      </w:r>
      <w:proofErr w:type="spellStart"/>
      <w:r w:rsidRPr="005F7D14">
        <w:rPr>
          <w:rFonts w:ascii="Times New Roman" w:hAnsi="Times New Roman"/>
          <w:sz w:val="20"/>
          <w:szCs w:val="20"/>
        </w:rPr>
        <w:t>Breteau</w:t>
      </w:r>
      <w:proofErr w:type="spellEnd"/>
      <w:r w:rsidRPr="005F7D14">
        <w:rPr>
          <w:rFonts w:ascii="Times New Roman" w:hAnsi="Times New Roman"/>
          <w:sz w:val="20"/>
          <w:szCs w:val="20"/>
        </w:rPr>
        <w:t xml:space="preserve"> </w:t>
      </w:r>
      <w:r w:rsidR="007F0256" w:rsidRPr="005F7D14">
        <w:rPr>
          <w:rFonts w:ascii="Times New Roman" w:hAnsi="Times New Roman"/>
          <w:sz w:val="20"/>
          <w:szCs w:val="20"/>
        </w:rPr>
        <w:t>e Predial e tipo de recipientes</w:t>
      </w:r>
      <w:r w:rsidRPr="005F7D14">
        <w:rPr>
          <w:rFonts w:ascii="Times New Roman" w:hAnsi="Times New Roman"/>
          <w:sz w:val="20"/>
          <w:szCs w:val="20"/>
        </w:rPr>
        <w:t xml:space="preserve">. Disponível em </w:t>
      </w:r>
      <w:hyperlink r:id="rId23" w:history="1">
        <w:r w:rsidR="007F0256" w:rsidRPr="005F7D14">
          <w:rPr>
            <w:rStyle w:val="Hyperlink"/>
            <w:rFonts w:ascii="Times New Roman" w:hAnsi="Times New Roman"/>
            <w:sz w:val="20"/>
            <w:szCs w:val="20"/>
          </w:rPr>
          <w:t>http://bvsms.saude.gov.br/bvs/publicacoes/manual_liraa_2013.pdf</w:t>
        </w:r>
      </w:hyperlink>
      <w:proofErr w:type="gramStart"/>
      <w:r w:rsidR="007F0256" w:rsidRPr="005F7D14">
        <w:rPr>
          <w:rFonts w:ascii="Times New Roman" w:hAnsi="Times New Roman"/>
          <w:sz w:val="20"/>
          <w:szCs w:val="20"/>
        </w:rPr>
        <w:t xml:space="preserve"> .</w:t>
      </w:r>
      <w:proofErr w:type="gramEnd"/>
      <w:r w:rsidR="00F40EE4" w:rsidRPr="005F7D14">
        <w:rPr>
          <w:rFonts w:ascii="Times New Roman" w:hAnsi="Times New Roman"/>
          <w:sz w:val="20"/>
          <w:szCs w:val="20"/>
        </w:rPr>
        <w:t xml:space="preserve"> Acesso em 20 de junho de 2017.</w:t>
      </w:r>
    </w:p>
    <w:p w:rsidR="000F2F02" w:rsidRPr="005F7D14" w:rsidRDefault="000F2F02" w:rsidP="00F40EE4">
      <w:pPr>
        <w:rPr>
          <w:rFonts w:ascii="Times New Roman" w:hAnsi="Times New Roman"/>
          <w:sz w:val="20"/>
          <w:szCs w:val="20"/>
        </w:rPr>
      </w:pPr>
      <w:r w:rsidRPr="005F7D14">
        <w:rPr>
          <w:rFonts w:ascii="Times New Roman" w:hAnsi="Times New Roman"/>
          <w:sz w:val="20"/>
          <w:szCs w:val="20"/>
        </w:rPr>
        <w:t>BRASIL, Ministério da Sa</w:t>
      </w:r>
      <w:r w:rsidR="00983F25" w:rsidRPr="005F7D14">
        <w:rPr>
          <w:rFonts w:ascii="Times New Roman" w:hAnsi="Times New Roman"/>
          <w:sz w:val="20"/>
          <w:szCs w:val="20"/>
        </w:rPr>
        <w:t>úde. Fundação Nacional de Saúde-</w:t>
      </w:r>
      <w:r w:rsidRPr="005F7D14">
        <w:rPr>
          <w:rFonts w:ascii="Times New Roman" w:hAnsi="Times New Roman"/>
          <w:sz w:val="20"/>
          <w:szCs w:val="20"/>
        </w:rPr>
        <w:t xml:space="preserve">FUNASA. </w:t>
      </w:r>
      <w:r w:rsidR="002E607D" w:rsidRPr="005F7D14">
        <w:rPr>
          <w:rFonts w:ascii="Times New Roman" w:hAnsi="Times New Roman"/>
          <w:sz w:val="20"/>
          <w:szCs w:val="20"/>
        </w:rPr>
        <w:t>Dengue instrução</w:t>
      </w:r>
      <w:r w:rsidRPr="005F7D14">
        <w:rPr>
          <w:rFonts w:ascii="Times New Roman" w:hAnsi="Times New Roman"/>
          <w:sz w:val="20"/>
          <w:szCs w:val="20"/>
        </w:rPr>
        <w:t xml:space="preserve"> p</w:t>
      </w:r>
      <w:r w:rsidR="00983F25" w:rsidRPr="005F7D14">
        <w:rPr>
          <w:rFonts w:ascii="Times New Roman" w:hAnsi="Times New Roman"/>
          <w:sz w:val="20"/>
          <w:szCs w:val="20"/>
        </w:rPr>
        <w:t>ara pessoal de combate ao vetor</w:t>
      </w:r>
      <w:r w:rsidRPr="005F7D14">
        <w:rPr>
          <w:rFonts w:ascii="Times New Roman" w:hAnsi="Times New Roman"/>
          <w:sz w:val="20"/>
          <w:szCs w:val="20"/>
        </w:rPr>
        <w:t>: manual de normas técnic</w:t>
      </w:r>
      <w:r w:rsidR="002E607D" w:rsidRPr="005F7D14">
        <w:rPr>
          <w:rFonts w:ascii="Times New Roman" w:hAnsi="Times New Roman"/>
          <w:sz w:val="20"/>
          <w:szCs w:val="20"/>
        </w:rPr>
        <w:t xml:space="preserve">as. - 3. </w:t>
      </w:r>
      <w:proofErr w:type="gramStart"/>
      <w:r w:rsidR="002E607D" w:rsidRPr="005F7D14">
        <w:rPr>
          <w:rFonts w:ascii="Times New Roman" w:hAnsi="Times New Roman"/>
          <w:sz w:val="20"/>
          <w:szCs w:val="20"/>
        </w:rPr>
        <w:t>ed.</w:t>
      </w:r>
      <w:proofErr w:type="gramEnd"/>
      <w:r w:rsidR="00983F25" w:rsidRPr="005F7D14">
        <w:rPr>
          <w:rFonts w:ascii="Times New Roman" w:hAnsi="Times New Roman"/>
          <w:sz w:val="20"/>
          <w:szCs w:val="20"/>
        </w:rPr>
        <w:t xml:space="preserve"> rev. – Brasília: 2001. 84 p.</w:t>
      </w:r>
      <w:r w:rsidRPr="005F7D14">
        <w:rPr>
          <w:rFonts w:ascii="Times New Roman" w:hAnsi="Times New Roman"/>
          <w:sz w:val="20"/>
          <w:szCs w:val="20"/>
        </w:rPr>
        <w:t xml:space="preserve">: il. 30 cm. Disponível em </w:t>
      </w:r>
      <w:hyperlink r:id="rId24" w:history="1">
        <w:r w:rsidR="002E607D" w:rsidRPr="005F7D14">
          <w:rPr>
            <w:rStyle w:val="Hyperlink"/>
            <w:rFonts w:ascii="Times New Roman" w:hAnsi="Times New Roman"/>
            <w:sz w:val="20"/>
            <w:szCs w:val="20"/>
          </w:rPr>
          <w:t>http://bvsms.saude.gov.br/bvs/publicacoes/funasa/man_dengue.pdf</w:t>
        </w:r>
      </w:hyperlink>
      <w:r w:rsidR="002E607D" w:rsidRPr="005F7D14">
        <w:rPr>
          <w:rFonts w:ascii="Times New Roman" w:hAnsi="Times New Roman"/>
          <w:sz w:val="20"/>
          <w:szCs w:val="20"/>
        </w:rPr>
        <w:t>.</w:t>
      </w:r>
      <w:r w:rsidRPr="005F7D14">
        <w:rPr>
          <w:rFonts w:ascii="Times New Roman" w:hAnsi="Times New Roman"/>
          <w:sz w:val="20"/>
          <w:szCs w:val="20"/>
        </w:rPr>
        <w:t xml:space="preserve"> Acesso em 02 de janeiro de 2017</w:t>
      </w:r>
      <w:r w:rsidR="002E607D" w:rsidRPr="005F7D14">
        <w:rPr>
          <w:rFonts w:ascii="Times New Roman" w:hAnsi="Times New Roman"/>
          <w:sz w:val="20"/>
          <w:szCs w:val="20"/>
        </w:rPr>
        <w:t>.</w:t>
      </w:r>
    </w:p>
    <w:p w:rsidR="00141E1B" w:rsidRPr="005F7D14" w:rsidRDefault="00141E1B" w:rsidP="00F40EE4">
      <w:pPr>
        <w:jc w:val="center"/>
        <w:rPr>
          <w:sz w:val="20"/>
          <w:szCs w:val="20"/>
        </w:rPr>
      </w:pPr>
      <w:r w:rsidRPr="005F7D14">
        <w:rPr>
          <w:sz w:val="20"/>
          <w:szCs w:val="20"/>
        </w:rPr>
        <w:t xml:space="preserve"> </w:t>
      </w:r>
    </w:p>
    <w:p w:rsidR="00141E1B" w:rsidRPr="005F7D14" w:rsidRDefault="00141E1B" w:rsidP="00F40EE4">
      <w:pPr>
        <w:rPr>
          <w:rFonts w:ascii="Times New Roman" w:hAnsi="Times New Roman"/>
          <w:sz w:val="20"/>
          <w:szCs w:val="20"/>
        </w:rPr>
      </w:pPr>
      <w:r w:rsidRPr="005F7D14">
        <w:rPr>
          <w:rFonts w:ascii="Times New Roman" w:hAnsi="Times New Roman"/>
          <w:sz w:val="20"/>
          <w:szCs w:val="20"/>
        </w:rPr>
        <w:t>CATÃO, Rafael de Castro. Dengue no Brasil: abordagem geográfica na escala nacional. São Paulo: Cultura Acadêmica</w:t>
      </w:r>
      <w:r w:rsidR="005F7D14" w:rsidRPr="005F7D14">
        <w:rPr>
          <w:rFonts w:ascii="Times New Roman" w:hAnsi="Times New Roman"/>
          <w:sz w:val="20"/>
          <w:szCs w:val="20"/>
        </w:rPr>
        <w:t>,</w:t>
      </w:r>
      <w:r w:rsidRPr="005F7D14">
        <w:rPr>
          <w:rFonts w:ascii="Times New Roman" w:hAnsi="Times New Roman"/>
          <w:sz w:val="20"/>
          <w:szCs w:val="20"/>
        </w:rPr>
        <w:t xml:space="preserve"> 2012</w:t>
      </w:r>
      <w:r w:rsidR="0082229D" w:rsidRPr="005F7D14">
        <w:rPr>
          <w:rFonts w:ascii="Times New Roman" w:hAnsi="Times New Roman"/>
          <w:sz w:val="20"/>
          <w:szCs w:val="20"/>
        </w:rPr>
        <w:t>.</w:t>
      </w:r>
    </w:p>
    <w:p w:rsidR="00FA3191" w:rsidRPr="005F7D14" w:rsidRDefault="00FA3191" w:rsidP="00F40EE4">
      <w:pPr>
        <w:rPr>
          <w:rFonts w:ascii="Times New Roman" w:hAnsi="Times New Roman"/>
          <w:b/>
          <w:sz w:val="20"/>
          <w:szCs w:val="20"/>
        </w:rPr>
      </w:pPr>
    </w:p>
    <w:p w:rsidR="00621A04" w:rsidRPr="005F7D14" w:rsidRDefault="00621A04" w:rsidP="00F40EE4">
      <w:pPr>
        <w:rPr>
          <w:rFonts w:ascii="Times New Roman" w:hAnsi="Times New Roman"/>
          <w:sz w:val="20"/>
          <w:szCs w:val="20"/>
        </w:rPr>
      </w:pPr>
      <w:r w:rsidRPr="005F7D14">
        <w:rPr>
          <w:rFonts w:ascii="Times New Roman" w:hAnsi="Times New Roman"/>
          <w:sz w:val="20"/>
          <w:szCs w:val="20"/>
        </w:rPr>
        <w:t>CORRÊA, Roberto Lobato. O Espaço Urbano. São Paulo</w:t>
      </w:r>
      <w:r w:rsidR="0082229D" w:rsidRPr="005F7D14">
        <w:rPr>
          <w:rFonts w:ascii="Times New Roman" w:hAnsi="Times New Roman"/>
          <w:sz w:val="20"/>
          <w:szCs w:val="20"/>
        </w:rPr>
        <w:t>,</w:t>
      </w:r>
      <w:r w:rsidRPr="005F7D14">
        <w:rPr>
          <w:rFonts w:ascii="Times New Roman" w:hAnsi="Times New Roman"/>
          <w:sz w:val="20"/>
          <w:szCs w:val="20"/>
        </w:rPr>
        <w:t xml:space="preserve"> 1995</w:t>
      </w:r>
      <w:r w:rsidR="0082229D" w:rsidRPr="005F7D14">
        <w:rPr>
          <w:rFonts w:ascii="Times New Roman" w:hAnsi="Times New Roman"/>
          <w:sz w:val="20"/>
          <w:szCs w:val="20"/>
        </w:rPr>
        <w:t>.</w:t>
      </w:r>
    </w:p>
    <w:p w:rsidR="00621A04" w:rsidRPr="005F7D14" w:rsidRDefault="00621A04" w:rsidP="00F40EE4">
      <w:pPr>
        <w:rPr>
          <w:rFonts w:ascii="Times New Roman" w:hAnsi="Times New Roman"/>
          <w:sz w:val="20"/>
          <w:szCs w:val="20"/>
        </w:rPr>
      </w:pPr>
    </w:p>
    <w:p w:rsidR="00FA3191" w:rsidRPr="005F7D14" w:rsidRDefault="00621A04" w:rsidP="00F40EE4">
      <w:pPr>
        <w:rPr>
          <w:rFonts w:ascii="Times New Roman" w:hAnsi="Times New Roman"/>
          <w:sz w:val="20"/>
          <w:szCs w:val="20"/>
        </w:rPr>
      </w:pPr>
      <w:r w:rsidRPr="005F7D14">
        <w:rPr>
          <w:rFonts w:ascii="Times New Roman" w:hAnsi="Times New Roman"/>
          <w:sz w:val="20"/>
          <w:szCs w:val="20"/>
        </w:rPr>
        <w:t>CORRÊA, Roberto Lobato. Região e Organização Espacial. São Paulo</w:t>
      </w:r>
      <w:r w:rsidR="0082229D" w:rsidRPr="005F7D14">
        <w:rPr>
          <w:rFonts w:ascii="Times New Roman" w:hAnsi="Times New Roman"/>
          <w:sz w:val="20"/>
          <w:szCs w:val="20"/>
        </w:rPr>
        <w:t>,</w:t>
      </w:r>
      <w:r w:rsidRPr="005F7D14">
        <w:rPr>
          <w:rFonts w:ascii="Times New Roman" w:hAnsi="Times New Roman"/>
          <w:sz w:val="20"/>
          <w:szCs w:val="20"/>
        </w:rPr>
        <w:t xml:space="preserve"> 1986</w:t>
      </w:r>
      <w:r w:rsidR="0082229D" w:rsidRPr="005F7D14">
        <w:rPr>
          <w:rFonts w:ascii="Times New Roman" w:hAnsi="Times New Roman"/>
          <w:sz w:val="20"/>
          <w:szCs w:val="20"/>
        </w:rPr>
        <w:t>.</w:t>
      </w:r>
    </w:p>
    <w:p w:rsidR="00F40EE4" w:rsidRPr="005F7D14" w:rsidRDefault="00F40EE4" w:rsidP="00F40EE4">
      <w:pPr>
        <w:rPr>
          <w:rFonts w:ascii="Times New Roman" w:hAnsi="Times New Roman"/>
          <w:sz w:val="20"/>
          <w:szCs w:val="20"/>
        </w:rPr>
      </w:pPr>
    </w:p>
    <w:p w:rsidR="0082229D" w:rsidRPr="005F7D14" w:rsidRDefault="0082229D" w:rsidP="00F40EE4">
      <w:pPr>
        <w:rPr>
          <w:rFonts w:ascii="Times New Roman" w:hAnsi="Times New Roman"/>
          <w:sz w:val="20"/>
          <w:szCs w:val="20"/>
        </w:rPr>
      </w:pPr>
      <w:r w:rsidRPr="005F7D14">
        <w:rPr>
          <w:rFonts w:ascii="Times New Roman" w:hAnsi="Times New Roman"/>
          <w:sz w:val="20"/>
          <w:szCs w:val="20"/>
        </w:rPr>
        <w:t>CORRÊA, Roberto Lobato. Construindo o Conceito de Cidade Média. São Paulo, 2007.</w:t>
      </w:r>
    </w:p>
    <w:p w:rsidR="002F2116" w:rsidRPr="005F7D14" w:rsidRDefault="002F2116" w:rsidP="00F40EE4">
      <w:pPr>
        <w:rPr>
          <w:rFonts w:ascii="Times New Roman" w:hAnsi="Times New Roman"/>
          <w:color w:val="FF0000"/>
          <w:sz w:val="20"/>
          <w:szCs w:val="20"/>
        </w:rPr>
      </w:pPr>
    </w:p>
    <w:p w:rsidR="00D67657" w:rsidRPr="00C070D0" w:rsidRDefault="002F2116" w:rsidP="00C070D0">
      <w:pPr>
        <w:rPr>
          <w:rFonts w:ascii="Times New Roman" w:hAnsi="Times New Roman"/>
          <w:sz w:val="20"/>
          <w:szCs w:val="20"/>
        </w:rPr>
      </w:pPr>
      <w:r w:rsidRPr="00C070D0">
        <w:rPr>
          <w:rFonts w:ascii="Times New Roman" w:hAnsi="Times New Roman"/>
          <w:sz w:val="20"/>
          <w:szCs w:val="20"/>
        </w:rPr>
        <w:t>COSTA, M. C. N</w:t>
      </w:r>
      <w:r w:rsidR="00C070D0" w:rsidRPr="00C070D0">
        <w:rPr>
          <w:rFonts w:ascii="Times New Roman" w:hAnsi="Times New Roman"/>
          <w:sz w:val="20"/>
          <w:szCs w:val="20"/>
        </w:rPr>
        <w:t xml:space="preserve">.; </w:t>
      </w:r>
      <w:r w:rsidRPr="00C070D0">
        <w:rPr>
          <w:rFonts w:ascii="Times New Roman" w:hAnsi="Times New Roman"/>
          <w:sz w:val="20"/>
          <w:szCs w:val="20"/>
        </w:rPr>
        <w:t>TEIXEIRA, M. G. L. C. A concepção de “espaço” na</w:t>
      </w:r>
      <w:r w:rsidR="00C070D0" w:rsidRPr="00C070D0">
        <w:rPr>
          <w:rFonts w:ascii="Times New Roman" w:hAnsi="Times New Roman"/>
          <w:sz w:val="20"/>
          <w:szCs w:val="20"/>
        </w:rPr>
        <w:t xml:space="preserve"> </w:t>
      </w:r>
      <w:r w:rsidRPr="00C070D0">
        <w:rPr>
          <w:rFonts w:ascii="Times New Roman" w:hAnsi="Times New Roman"/>
          <w:sz w:val="20"/>
          <w:szCs w:val="20"/>
        </w:rPr>
        <w:t>Investigação epidemiológi</w:t>
      </w:r>
      <w:r w:rsidR="00C070D0" w:rsidRPr="00C070D0">
        <w:rPr>
          <w:rFonts w:ascii="Times New Roman" w:hAnsi="Times New Roman"/>
          <w:sz w:val="20"/>
          <w:szCs w:val="20"/>
        </w:rPr>
        <w:t xml:space="preserve">ca. </w:t>
      </w:r>
      <w:r w:rsidR="00C070D0" w:rsidRPr="00C070D0">
        <w:rPr>
          <w:rFonts w:ascii="Times New Roman" w:hAnsi="Times New Roman"/>
          <w:b/>
          <w:sz w:val="20"/>
          <w:szCs w:val="20"/>
        </w:rPr>
        <w:t xml:space="preserve">Cad. Saúde </w:t>
      </w:r>
      <w:proofErr w:type="gramStart"/>
      <w:r w:rsidR="00C070D0" w:rsidRPr="00C070D0">
        <w:rPr>
          <w:rFonts w:ascii="Times New Roman" w:hAnsi="Times New Roman"/>
          <w:b/>
          <w:sz w:val="20"/>
          <w:szCs w:val="20"/>
        </w:rPr>
        <w:t>Publica</w:t>
      </w:r>
      <w:r w:rsidR="00124DDE">
        <w:rPr>
          <w:rFonts w:ascii="Times New Roman" w:hAnsi="Times New Roman"/>
          <w:b/>
          <w:sz w:val="20"/>
          <w:szCs w:val="20"/>
        </w:rPr>
        <w:t>,</w:t>
      </w:r>
      <w:proofErr w:type="gramEnd"/>
      <w:r w:rsidR="00C070D0" w:rsidRPr="00C070D0">
        <w:rPr>
          <w:rFonts w:ascii="Times New Roman" w:hAnsi="Times New Roman"/>
          <w:sz w:val="20"/>
          <w:szCs w:val="20"/>
        </w:rPr>
        <w:t xml:space="preserve"> v. 15</w:t>
      </w:r>
      <w:r w:rsidR="00C070D0">
        <w:rPr>
          <w:rFonts w:ascii="Times New Roman" w:hAnsi="Times New Roman"/>
          <w:sz w:val="20"/>
          <w:szCs w:val="20"/>
        </w:rPr>
        <w:t>,</w:t>
      </w:r>
      <w:r w:rsidR="00C070D0" w:rsidRPr="00C070D0">
        <w:rPr>
          <w:rFonts w:ascii="Times New Roman" w:hAnsi="Times New Roman"/>
          <w:sz w:val="20"/>
          <w:szCs w:val="20"/>
        </w:rPr>
        <w:t xml:space="preserve"> n.</w:t>
      </w:r>
      <w:r w:rsidRPr="00C070D0">
        <w:rPr>
          <w:rFonts w:ascii="Times New Roman" w:hAnsi="Times New Roman"/>
          <w:sz w:val="20"/>
          <w:szCs w:val="20"/>
        </w:rPr>
        <w:t>2</w:t>
      </w:r>
      <w:r w:rsidR="00C070D0" w:rsidRPr="00C070D0">
        <w:rPr>
          <w:rFonts w:ascii="Times New Roman" w:hAnsi="Times New Roman"/>
          <w:sz w:val="20"/>
          <w:szCs w:val="20"/>
        </w:rPr>
        <w:t xml:space="preserve">, </w:t>
      </w:r>
      <w:proofErr w:type="spellStart"/>
      <w:r w:rsidR="00C070D0">
        <w:rPr>
          <w:rFonts w:ascii="Times New Roman" w:hAnsi="Times New Roman"/>
          <w:sz w:val="20"/>
          <w:szCs w:val="20"/>
        </w:rPr>
        <w:t>abr</w:t>
      </w:r>
      <w:proofErr w:type="spellEnd"/>
      <w:r w:rsidR="00C070D0">
        <w:rPr>
          <w:rFonts w:ascii="Times New Roman" w:hAnsi="Times New Roman"/>
          <w:sz w:val="20"/>
          <w:szCs w:val="20"/>
        </w:rPr>
        <w:t>/</w:t>
      </w:r>
      <w:r w:rsidRPr="00C070D0">
        <w:rPr>
          <w:rFonts w:ascii="Times New Roman" w:hAnsi="Times New Roman"/>
          <w:sz w:val="20"/>
          <w:szCs w:val="20"/>
        </w:rPr>
        <w:t>jun.1999.</w:t>
      </w:r>
      <w:r w:rsidR="00C070D0" w:rsidRPr="00C070D0">
        <w:rPr>
          <w:rFonts w:ascii="Times New Roman" w:hAnsi="Times New Roman"/>
          <w:sz w:val="20"/>
          <w:szCs w:val="20"/>
        </w:rPr>
        <w:t xml:space="preserve"> Disponível</w:t>
      </w:r>
      <w:r w:rsidRPr="00C070D0">
        <w:rPr>
          <w:rFonts w:ascii="Times New Roman" w:hAnsi="Times New Roman"/>
          <w:sz w:val="20"/>
          <w:szCs w:val="20"/>
        </w:rPr>
        <w:t xml:space="preserve"> em: </w:t>
      </w:r>
      <w:hyperlink r:id="rId25" w:history="1">
        <w:r w:rsidR="00C070D0" w:rsidRPr="00FB6888">
          <w:rPr>
            <w:rStyle w:val="Hyperlink"/>
            <w:rFonts w:ascii="Times New Roman" w:hAnsi="Times New Roman"/>
            <w:sz w:val="20"/>
            <w:szCs w:val="20"/>
          </w:rPr>
          <w:t>https://repositorio.ufba.br/ri/bitstream/ri/12489/1/7.pdf</w:t>
        </w:r>
      </w:hyperlink>
      <w:r w:rsidRPr="00C070D0">
        <w:rPr>
          <w:rFonts w:ascii="Times New Roman" w:hAnsi="Times New Roman"/>
          <w:sz w:val="20"/>
          <w:szCs w:val="20"/>
        </w:rPr>
        <w:t>.</w:t>
      </w:r>
      <w:r w:rsidR="00C070D0">
        <w:rPr>
          <w:rFonts w:ascii="Times New Roman" w:hAnsi="Times New Roman"/>
          <w:sz w:val="20"/>
          <w:szCs w:val="20"/>
        </w:rPr>
        <w:t xml:space="preserve"> </w:t>
      </w:r>
      <w:r w:rsidR="00124DDE">
        <w:rPr>
          <w:rFonts w:ascii="Times New Roman" w:hAnsi="Times New Roman"/>
          <w:sz w:val="20"/>
          <w:szCs w:val="20"/>
        </w:rPr>
        <w:t xml:space="preserve"> Acesso em 15 mar.</w:t>
      </w:r>
      <w:r w:rsidRPr="00C070D0">
        <w:rPr>
          <w:rFonts w:ascii="Times New Roman" w:hAnsi="Times New Roman"/>
          <w:sz w:val="20"/>
          <w:szCs w:val="20"/>
        </w:rPr>
        <w:t xml:space="preserve"> 2017</w:t>
      </w:r>
      <w:r w:rsidR="0081059D" w:rsidRPr="00C070D0">
        <w:rPr>
          <w:rFonts w:ascii="Times New Roman" w:hAnsi="Times New Roman"/>
          <w:sz w:val="20"/>
          <w:szCs w:val="20"/>
        </w:rPr>
        <w:t>.</w:t>
      </w:r>
      <w:r w:rsidR="00D67657" w:rsidRPr="00C070D0">
        <w:rPr>
          <w:sz w:val="20"/>
          <w:szCs w:val="20"/>
        </w:rPr>
        <w:t xml:space="preserve"> </w:t>
      </w:r>
    </w:p>
    <w:p w:rsidR="00D67657" w:rsidRPr="005F7D14" w:rsidRDefault="00D67657" w:rsidP="00F40EE4">
      <w:pPr>
        <w:rPr>
          <w:sz w:val="20"/>
          <w:szCs w:val="20"/>
        </w:rPr>
      </w:pPr>
    </w:p>
    <w:p w:rsidR="000F2F02" w:rsidRPr="00435567" w:rsidRDefault="00D67657" w:rsidP="00F40EE4">
      <w:pPr>
        <w:rPr>
          <w:sz w:val="20"/>
          <w:szCs w:val="20"/>
        </w:rPr>
      </w:pPr>
      <w:r w:rsidRPr="00435567">
        <w:rPr>
          <w:rFonts w:ascii="Times New Roman" w:hAnsi="Times New Roman"/>
          <w:sz w:val="20"/>
          <w:szCs w:val="20"/>
        </w:rPr>
        <w:t>CARVALHÊ</w:t>
      </w:r>
      <w:r w:rsidR="00435567" w:rsidRPr="00435567">
        <w:rPr>
          <w:rFonts w:ascii="Times New Roman" w:hAnsi="Times New Roman"/>
          <w:sz w:val="20"/>
          <w:szCs w:val="20"/>
        </w:rPr>
        <w:t>DO, W. S.</w:t>
      </w:r>
      <w:r w:rsidRPr="00435567">
        <w:rPr>
          <w:rFonts w:ascii="Times New Roman" w:hAnsi="Times New Roman"/>
          <w:sz w:val="20"/>
          <w:szCs w:val="20"/>
        </w:rPr>
        <w:t xml:space="preserve"> </w:t>
      </w:r>
      <w:r w:rsidR="00435567" w:rsidRPr="00435567">
        <w:rPr>
          <w:rFonts w:ascii="Times New Roman" w:hAnsi="Times New Roman"/>
          <w:sz w:val="20"/>
          <w:szCs w:val="20"/>
        </w:rPr>
        <w:t>; LIRA, E. R</w:t>
      </w:r>
      <w:r w:rsidRPr="00435567">
        <w:rPr>
          <w:rFonts w:ascii="Times New Roman" w:hAnsi="Times New Roman"/>
          <w:sz w:val="20"/>
          <w:szCs w:val="20"/>
        </w:rPr>
        <w:t xml:space="preserve">. Geografia e Saúde Pública Urbana: Estudo de Caso do Loteamento São Francisco de Porto </w:t>
      </w:r>
      <w:proofErr w:type="spellStart"/>
      <w:r w:rsidRPr="00435567">
        <w:rPr>
          <w:rFonts w:ascii="Times New Roman" w:hAnsi="Times New Roman"/>
          <w:sz w:val="20"/>
          <w:szCs w:val="20"/>
        </w:rPr>
        <w:t>Nacional-TO</w:t>
      </w:r>
      <w:proofErr w:type="spellEnd"/>
      <w:r w:rsidRPr="00435567">
        <w:rPr>
          <w:rFonts w:ascii="Times New Roman" w:hAnsi="Times New Roman"/>
          <w:sz w:val="20"/>
          <w:szCs w:val="20"/>
        </w:rPr>
        <w:t>, 2008. Disponível em</w:t>
      </w:r>
      <w:r w:rsidR="00435567">
        <w:rPr>
          <w:rFonts w:ascii="Times New Roman" w:hAnsi="Times New Roman"/>
          <w:sz w:val="20"/>
          <w:szCs w:val="20"/>
        </w:rPr>
        <w:t>:</w:t>
      </w:r>
      <w:r w:rsidRPr="00435567">
        <w:rPr>
          <w:rFonts w:ascii="Times New Roman" w:hAnsi="Times New Roman"/>
          <w:sz w:val="20"/>
          <w:szCs w:val="20"/>
        </w:rPr>
        <w:t xml:space="preserve"> </w:t>
      </w:r>
      <w:hyperlink r:id="rId26" w:history="1">
        <w:r w:rsidR="00435567" w:rsidRPr="00FB6888">
          <w:rPr>
            <w:rStyle w:val="Hyperlink"/>
            <w:rFonts w:ascii="Times New Roman" w:hAnsi="Times New Roman"/>
            <w:sz w:val="20"/>
            <w:szCs w:val="20"/>
          </w:rPr>
          <w:t>http://www.anppas.org.br/encontro4/cd/ARQUIVOS/GT14-1037-1018-20080510191332.pdf</w:t>
        </w:r>
      </w:hyperlink>
      <w:r w:rsidRPr="00435567">
        <w:rPr>
          <w:rFonts w:ascii="Times New Roman" w:hAnsi="Times New Roman"/>
          <w:sz w:val="20"/>
          <w:szCs w:val="20"/>
        </w:rPr>
        <w:t>.</w:t>
      </w:r>
      <w:r w:rsidR="00435567">
        <w:rPr>
          <w:rFonts w:ascii="Times New Roman" w:hAnsi="Times New Roman"/>
          <w:sz w:val="20"/>
          <w:szCs w:val="20"/>
        </w:rPr>
        <w:t xml:space="preserve"> </w:t>
      </w:r>
      <w:r w:rsidRPr="00435567">
        <w:rPr>
          <w:rFonts w:ascii="Times New Roman" w:hAnsi="Times New Roman"/>
          <w:sz w:val="20"/>
          <w:szCs w:val="20"/>
        </w:rPr>
        <w:t xml:space="preserve"> Acesso em 22 d</w:t>
      </w:r>
      <w:r w:rsidR="00DD76FF">
        <w:rPr>
          <w:rFonts w:ascii="Times New Roman" w:hAnsi="Times New Roman"/>
          <w:sz w:val="20"/>
          <w:szCs w:val="20"/>
        </w:rPr>
        <w:t>e abr.</w:t>
      </w:r>
      <w:r w:rsidRPr="00435567">
        <w:rPr>
          <w:rFonts w:ascii="Times New Roman" w:hAnsi="Times New Roman"/>
          <w:sz w:val="20"/>
          <w:szCs w:val="20"/>
        </w:rPr>
        <w:t xml:space="preserve"> de 2014</w:t>
      </w:r>
      <w:r w:rsidR="0081059D" w:rsidRPr="00435567">
        <w:rPr>
          <w:rFonts w:ascii="Times New Roman" w:hAnsi="Times New Roman"/>
          <w:sz w:val="20"/>
          <w:szCs w:val="20"/>
        </w:rPr>
        <w:t>.</w:t>
      </w:r>
      <w:r w:rsidR="00065AC2" w:rsidRPr="00435567">
        <w:rPr>
          <w:sz w:val="20"/>
          <w:szCs w:val="20"/>
        </w:rPr>
        <w:t xml:space="preserve"> </w:t>
      </w:r>
    </w:p>
    <w:p w:rsidR="000F2F02" w:rsidRPr="005F7D14" w:rsidRDefault="000F2F02" w:rsidP="00F40EE4">
      <w:pPr>
        <w:rPr>
          <w:sz w:val="20"/>
          <w:szCs w:val="20"/>
        </w:rPr>
      </w:pPr>
    </w:p>
    <w:p w:rsidR="00065AC2" w:rsidRPr="005F7D14" w:rsidRDefault="00124DDE" w:rsidP="00F40EE4">
      <w:pPr>
        <w:rPr>
          <w:rFonts w:ascii="Times New Roman" w:hAnsi="Times New Roman"/>
          <w:sz w:val="20"/>
          <w:szCs w:val="20"/>
        </w:rPr>
      </w:pPr>
      <w:r>
        <w:rPr>
          <w:rFonts w:ascii="Times New Roman" w:hAnsi="Times New Roman"/>
          <w:sz w:val="20"/>
          <w:szCs w:val="20"/>
        </w:rPr>
        <w:t xml:space="preserve">GIL, A. C. </w:t>
      </w:r>
      <w:r w:rsidR="000F2F02" w:rsidRPr="005F7D14">
        <w:rPr>
          <w:rFonts w:ascii="Times New Roman" w:hAnsi="Times New Roman"/>
          <w:sz w:val="20"/>
          <w:szCs w:val="20"/>
        </w:rPr>
        <w:t xml:space="preserve">Como elaborar projetos de pesquisa/Antônio Carlos Gil. - 4. </w:t>
      </w:r>
      <w:proofErr w:type="gramStart"/>
      <w:r w:rsidR="000F2F02" w:rsidRPr="005F7D14">
        <w:rPr>
          <w:rFonts w:ascii="Times New Roman" w:hAnsi="Times New Roman"/>
          <w:sz w:val="20"/>
          <w:szCs w:val="20"/>
        </w:rPr>
        <w:t>ed.</w:t>
      </w:r>
      <w:proofErr w:type="gramEnd"/>
      <w:r w:rsidR="000F2F02" w:rsidRPr="005F7D14">
        <w:rPr>
          <w:rFonts w:ascii="Times New Roman" w:hAnsi="Times New Roman"/>
          <w:sz w:val="20"/>
          <w:szCs w:val="20"/>
        </w:rPr>
        <w:t xml:space="preserve"> - São Paulo : Atlas, 2002</w:t>
      </w:r>
      <w:r>
        <w:rPr>
          <w:rFonts w:ascii="Times New Roman" w:hAnsi="Times New Roman"/>
          <w:sz w:val="20"/>
          <w:szCs w:val="20"/>
        </w:rPr>
        <w:t>.</w:t>
      </w:r>
      <w:r w:rsidR="000F2F02" w:rsidRPr="005F7D14">
        <w:rPr>
          <w:rFonts w:ascii="Times New Roman" w:hAnsi="Times New Roman"/>
          <w:sz w:val="20"/>
          <w:szCs w:val="20"/>
        </w:rPr>
        <w:t xml:space="preserve"> Disponível em:  </w:t>
      </w:r>
      <w:hyperlink r:id="rId27" w:history="1">
        <w:r w:rsidR="00DD76FF" w:rsidRPr="00FB6888">
          <w:rPr>
            <w:rStyle w:val="Hyperlink"/>
            <w:rFonts w:ascii="Times New Roman" w:hAnsi="Times New Roman"/>
            <w:sz w:val="20"/>
            <w:szCs w:val="20"/>
          </w:rPr>
          <w:t>https://professores.faccat.br/moodle/pluginfile.php/13410/mod_resource/content/1/como_elaborar_projeto_de_pesquisa_-_antonio_carlos_gil.pdf</w:t>
        </w:r>
      </w:hyperlink>
      <w:r w:rsidR="00DD76FF">
        <w:rPr>
          <w:rFonts w:ascii="Times New Roman" w:hAnsi="Times New Roman"/>
          <w:sz w:val="20"/>
          <w:szCs w:val="20"/>
        </w:rPr>
        <w:t>. Acesso em 10 set.</w:t>
      </w:r>
      <w:r w:rsidR="000F2F02" w:rsidRPr="005F7D14">
        <w:rPr>
          <w:rFonts w:ascii="Times New Roman" w:hAnsi="Times New Roman"/>
          <w:sz w:val="20"/>
          <w:szCs w:val="20"/>
        </w:rPr>
        <w:t xml:space="preserve"> 2015.</w:t>
      </w:r>
    </w:p>
    <w:p w:rsidR="00065AC2" w:rsidRPr="005F7D14" w:rsidRDefault="00065AC2" w:rsidP="00F40EE4">
      <w:pPr>
        <w:rPr>
          <w:sz w:val="20"/>
          <w:szCs w:val="20"/>
        </w:rPr>
      </w:pPr>
    </w:p>
    <w:p w:rsidR="002F2116" w:rsidRPr="004A2442" w:rsidRDefault="004A2442" w:rsidP="00F40EE4">
      <w:pPr>
        <w:rPr>
          <w:rFonts w:ascii="Times New Roman" w:hAnsi="Times New Roman"/>
          <w:sz w:val="20"/>
          <w:szCs w:val="20"/>
        </w:rPr>
      </w:pPr>
      <w:r w:rsidRPr="004A2442">
        <w:rPr>
          <w:rFonts w:ascii="Times New Roman" w:hAnsi="Times New Roman"/>
          <w:sz w:val="20"/>
          <w:szCs w:val="20"/>
        </w:rPr>
        <w:t>SANTOS, F. O</w:t>
      </w:r>
      <w:r w:rsidR="00065AC2" w:rsidRPr="004A2442">
        <w:rPr>
          <w:rFonts w:ascii="Times New Roman" w:hAnsi="Times New Roman"/>
          <w:sz w:val="20"/>
          <w:szCs w:val="20"/>
        </w:rPr>
        <w:t xml:space="preserve">. Geografia médica ou Geografia da saúde? Uma reflexão, 2010. </w:t>
      </w:r>
      <w:r w:rsidRPr="004A2442">
        <w:rPr>
          <w:rFonts w:ascii="Times New Roman" w:hAnsi="Times New Roman"/>
          <w:sz w:val="20"/>
          <w:szCs w:val="20"/>
        </w:rPr>
        <w:t>Disponível</w:t>
      </w:r>
      <w:r w:rsidR="00065AC2" w:rsidRPr="004A2442">
        <w:rPr>
          <w:rFonts w:ascii="Times New Roman" w:hAnsi="Times New Roman"/>
          <w:sz w:val="20"/>
          <w:szCs w:val="20"/>
        </w:rPr>
        <w:t xml:space="preserve"> em: </w:t>
      </w:r>
      <w:hyperlink r:id="rId28" w:history="1">
        <w:r w:rsidRPr="00FB6888">
          <w:rPr>
            <w:rStyle w:val="Hyperlink"/>
            <w:rFonts w:ascii="Times New Roman" w:hAnsi="Times New Roman"/>
            <w:sz w:val="20"/>
            <w:szCs w:val="20"/>
          </w:rPr>
          <w:t>http://www.agbpp.dominiotemporario.com/doc/CPG32A-5.pdf</w:t>
        </w:r>
      </w:hyperlink>
      <w:r w:rsidR="00065AC2" w:rsidRPr="004A2442">
        <w:rPr>
          <w:rFonts w:ascii="Times New Roman" w:hAnsi="Times New Roman"/>
          <w:sz w:val="20"/>
          <w:szCs w:val="20"/>
        </w:rPr>
        <w:t>.</w:t>
      </w:r>
      <w:r>
        <w:rPr>
          <w:rFonts w:ascii="Times New Roman" w:hAnsi="Times New Roman"/>
          <w:sz w:val="20"/>
          <w:szCs w:val="20"/>
        </w:rPr>
        <w:t xml:space="preserve">   Acesso em 20 de jun.</w:t>
      </w:r>
      <w:r w:rsidR="00065AC2" w:rsidRPr="004A2442">
        <w:rPr>
          <w:rFonts w:ascii="Times New Roman" w:hAnsi="Times New Roman"/>
          <w:sz w:val="20"/>
          <w:szCs w:val="20"/>
        </w:rPr>
        <w:t xml:space="preserve"> de 2017</w:t>
      </w:r>
      <w:r w:rsidR="0081059D" w:rsidRPr="004A2442">
        <w:rPr>
          <w:rFonts w:ascii="Times New Roman" w:hAnsi="Times New Roman"/>
          <w:sz w:val="20"/>
          <w:szCs w:val="20"/>
        </w:rPr>
        <w:t>.</w:t>
      </w:r>
    </w:p>
    <w:p w:rsidR="00065AC2" w:rsidRPr="004A2442" w:rsidRDefault="00065AC2" w:rsidP="00F40EE4">
      <w:pPr>
        <w:rPr>
          <w:rFonts w:ascii="Times New Roman" w:hAnsi="Times New Roman"/>
          <w:sz w:val="20"/>
          <w:szCs w:val="20"/>
        </w:rPr>
      </w:pPr>
    </w:p>
    <w:p w:rsidR="00065AC2" w:rsidRPr="005F7D14" w:rsidRDefault="00065AC2" w:rsidP="002F2116">
      <w:pPr>
        <w:rPr>
          <w:rFonts w:ascii="Times New Roman" w:hAnsi="Times New Roman"/>
          <w:color w:val="FF0000"/>
          <w:sz w:val="20"/>
          <w:szCs w:val="20"/>
        </w:rPr>
      </w:pPr>
    </w:p>
    <w:p w:rsidR="00D67657" w:rsidRPr="005F7D14" w:rsidRDefault="00D67657" w:rsidP="002F2116">
      <w:pPr>
        <w:rPr>
          <w:rFonts w:ascii="Times New Roman" w:hAnsi="Times New Roman"/>
          <w:color w:val="FF0000"/>
          <w:sz w:val="20"/>
          <w:szCs w:val="20"/>
        </w:rPr>
      </w:pPr>
    </w:p>
    <w:sectPr w:rsidR="00D67657" w:rsidRPr="005F7D14" w:rsidSect="00450FD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278" w:rsidRDefault="002E7278" w:rsidP="00BA5826">
      <w:r>
        <w:separator/>
      </w:r>
    </w:p>
  </w:endnote>
  <w:endnote w:type="continuationSeparator" w:id="0">
    <w:p w:rsidR="002E7278" w:rsidRDefault="002E7278" w:rsidP="00BA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278" w:rsidRDefault="002E7278" w:rsidP="00BA5826">
      <w:r>
        <w:separator/>
      </w:r>
    </w:p>
  </w:footnote>
  <w:footnote w:type="continuationSeparator" w:id="0">
    <w:p w:rsidR="002E7278" w:rsidRDefault="002E7278" w:rsidP="00BA5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3AD1"/>
    <w:multiLevelType w:val="hybridMultilevel"/>
    <w:tmpl w:val="7F0C54E4"/>
    <w:lvl w:ilvl="0" w:tplc="B9E05F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CA95D48"/>
    <w:multiLevelType w:val="hybridMultilevel"/>
    <w:tmpl w:val="78BA059A"/>
    <w:lvl w:ilvl="0" w:tplc="DCBE17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2A"/>
    <w:rsid w:val="000014BA"/>
    <w:rsid w:val="000036CB"/>
    <w:rsid w:val="00004AFC"/>
    <w:rsid w:val="000057A8"/>
    <w:rsid w:val="00012286"/>
    <w:rsid w:val="0001284F"/>
    <w:rsid w:val="00012D65"/>
    <w:rsid w:val="0001332C"/>
    <w:rsid w:val="000156F5"/>
    <w:rsid w:val="00016B8F"/>
    <w:rsid w:val="000172AA"/>
    <w:rsid w:val="000206B4"/>
    <w:rsid w:val="00022ACF"/>
    <w:rsid w:val="00027323"/>
    <w:rsid w:val="00031B5D"/>
    <w:rsid w:val="00031D74"/>
    <w:rsid w:val="00035D99"/>
    <w:rsid w:val="0003771C"/>
    <w:rsid w:val="00040512"/>
    <w:rsid w:val="0004134E"/>
    <w:rsid w:val="0004189E"/>
    <w:rsid w:val="00050DB5"/>
    <w:rsid w:val="0005221B"/>
    <w:rsid w:val="00052D16"/>
    <w:rsid w:val="00053D95"/>
    <w:rsid w:val="00057094"/>
    <w:rsid w:val="00065AC2"/>
    <w:rsid w:val="0006757F"/>
    <w:rsid w:val="00075A3B"/>
    <w:rsid w:val="0007633C"/>
    <w:rsid w:val="00077443"/>
    <w:rsid w:val="000776A6"/>
    <w:rsid w:val="0008320E"/>
    <w:rsid w:val="0008364E"/>
    <w:rsid w:val="00083F97"/>
    <w:rsid w:val="00084985"/>
    <w:rsid w:val="000879BE"/>
    <w:rsid w:val="00091359"/>
    <w:rsid w:val="000924D1"/>
    <w:rsid w:val="000929BC"/>
    <w:rsid w:val="00094C19"/>
    <w:rsid w:val="00095D82"/>
    <w:rsid w:val="00097A9F"/>
    <w:rsid w:val="000A2B0F"/>
    <w:rsid w:val="000A3CF5"/>
    <w:rsid w:val="000A5528"/>
    <w:rsid w:val="000A572B"/>
    <w:rsid w:val="000B508A"/>
    <w:rsid w:val="000B527B"/>
    <w:rsid w:val="000C0154"/>
    <w:rsid w:val="000C4830"/>
    <w:rsid w:val="000C5867"/>
    <w:rsid w:val="000C5E5C"/>
    <w:rsid w:val="000C7BB3"/>
    <w:rsid w:val="000D2F18"/>
    <w:rsid w:val="000E0853"/>
    <w:rsid w:val="000E164D"/>
    <w:rsid w:val="000E23F5"/>
    <w:rsid w:val="000E292A"/>
    <w:rsid w:val="000E4DF4"/>
    <w:rsid w:val="000F18E7"/>
    <w:rsid w:val="000F2206"/>
    <w:rsid w:val="000F2F02"/>
    <w:rsid w:val="000F5338"/>
    <w:rsid w:val="000F716E"/>
    <w:rsid w:val="00102F81"/>
    <w:rsid w:val="00104C1D"/>
    <w:rsid w:val="0010548A"/>
    <w:rsid w:val="00110DBC"/>
    <w:rsid w:val="00112987"/>
    <w:rsid w:val="0011378B"/>
    <w:rsid w:val="00115ABA"/>
    <w:rsid w:val="00116C7A"/>
    <w:rsid w:val="00117F85"/>
    <w:rsid w:val="001220FE"/>
    <w:rsid w:val="00122A17"/>
    <w:rsid w:val="0012374F"/>
    <w:rsid w:val="00124DDE"/>
    <w:rsid w:val="001268BA"/>
    <w:rsid w:val="00127132"/>
    <w:rsid w:val="0012721E"/>
    <w:rsid w:val="00131E56"/>
    <w:rsid w:val="001323C6"/>
    <w:rsid w:val="00133670"/>
    <w:rsid w:val="00134F45"/>
    <w:rsid w:val="00135427"/>
    <w:rsid w:val="0013677C"/>
    <w:rsid w:val="001369D0"/>
    <w:rsid w:val="00136F87"/>
    <w:rsid w:val="00141E1B"/>
    <w:rsid w:val="00141FC9"/>
    <w:rsid w:val="00150F63"/>
    <w:rsid w:val="00152596"/>
    <w:rsid w:val="00154839"/>
    <w:rsid w:val="001548D3"/>
    <w:rsid w:val="00155DEA"/>
    <w:rsid w:val="00156AAC"/>
    <w:rsid w:val="00160223"/>
    <w:rsid w:val="00162F26"/>
    <w:rsid w:val="001635D7"/>
    <w:rsid w:val="00164A40"/>
    <w:rsid w:val="0017341B"/>
    <w:rsid w:val="00173447"/>
    <w:rsid w:val="00173570"/>
    <w:rsid w:val="00173817"/>
    <w:rsid w:val="001757E1"/>
    <w:rsid w:val="001832B1"/>
    <w:rsid w:val="00184B05"/>
    <w:rsid w:val="00190D26"/>
    <w:rsid w:val="001920C9"/>
    <w:rsid w:val="00193A70"/>
    <w:rsid w:val="001A0060"/>
    <w:rsid w:val="001A0ACA"/>
    <w:rsid w:val="001A2DA3"/>
    <w:rsid w:val="001A2EFD"/>
    <w:rsid w:val="001A5509"/>
    <w:rsid w:val="001B1002"/>
    <w:rsid w:val="001B65EF"/>
    <w:rsid w:val="001C12A9"/>
    <w:rsid w:val="001C1CDA"/>
    <w:rsid w:val="001C214A"/>
    <w:rsid w:val="001C4500"/>
    <w:rsid w:val="001C46A1"/>
    <w:rsid w:val="001D06A4"/>
    <w:rsid w:val="001D30EE"/>
    <w:rsid w:val="001E1FD2"/>
    <w:rsid w:val="001E2A46"/>
    <w:rsid w:val="001E53C0"/>
    <w:rsid w:val="001E54A6"/>
    <w:rsid w:val="001F4454"/>
    <w:rsid w:val="001F6BD9"/>
    <w:rsid w:val="0020429E"/>
    <w:rsid w:val="002044D3"/>
    <w:rsid w:val="0020592A"/>
    <w:rsid w:val="00210449"/>
    <w:rsid w:val="002109BE"/>
    <w:rsid w:val="0021258F"/>
    <w:rsid w:val="00213173"/>
    <w:rsid w:val="002137DE"/>
    <w:rsid w:val="002146C6"/>
    <w:rsid w:val="00221E10"/>
    <w:rsid w:val="002260EE"/>
    <w:rsid w:val="002267C8"/>
    <w:rsid w:val="0023016D"/>
    <w:rsid w:val="00231B9A"/>
    <w:rsid w:val="00232713"/>
    <w:rsid w:val="002334C0"/>
    <w:rsid w:val="0023408A"/>
    <w:rsid w:val="002419FB"/>
    <w:rsid w:val="002421F5"/>
    <w:rsid w:val="00243840"/>
    <w:rsid w:val="002443DB"/>
    <w:rsid w:val="00244C20"/>
    <w:rsid w:val="002457E9"/>
    <w:rsid w:val="00246269"/>
    <w:rsid w:val="00246401"/>
    <w:rsid w:val="00246603"/>
    <w:rsid w:val="00251B48"/>
    <w:rsid w:val="00251CDC"/>
    <w:rsid w:val="00253808"/>
    <w:rsid w:val="002546AB"/>
    <w:rsid w:val="00255F2A"/>
    <w:rsid w:val="002566B6"/>
    <w:rsid w:val="00263207"/>
    <w:rsid w:val="00272FA2"/>
    <w:rsid w:val="002765E3"/>
    <w:rsid w:val="002769C2"/>
    <w:rsid w:val="00281B2E"/>
    <w:rsid w:val="00281EBD"/>
    <w:rsid w:val="00286483"/>
    <w:rsid w:val="002874CF"/>
    <w:rsid w:val="00290C66"/>
    <w:rsid w:val="00293855"/>
    <w:rsid w:val="00295DA6"/>
    <w:rsid w:val="002A001C"/>
    <w:rsid w:val="002A09B1"/>
    <w:rsid w:val="002A0D35"/>
    <w:rsid w:val="002A323F"/>
    <w:rsid w:val="002A32E0"/>
    <w:rsid w:val="002A640F"/>
    <w:rsid w:val="002B049C"/>
    <w:rsid w:val="002B1706"/>
    <w:rsid w:val="002B45E0"/>
    <w:rsid w:val="002B6CF0"/>
    <w:rsid w:val="002C05EF"/>
    <w:rsid w:val="002C12A0"/>
    <w:rsid w:val="002C2F72"/>
    <w:rsid w:val="002C38D5"/>
    <w:rsid w:val="002C54DB"/>
    <w:rsid w:val="002D11E3"/>
    <w:rsid w:val="002D31DB"/>
    <w:rsid w:val="002D3BD6"/>
    <w:rsid w:val="002D4E04"/>
    <w:rsid w:val="002D7ED6"/>
    <w:rsid w:val="002E010D"/>
    <w:rsid w:val="002E0349"/>
    <w:rsid w:val="002E2F0A"/>
    <w:rsid w:val="002E499C"/>
    <w:rsid w:val="002E5970"/>
    <w:rsid w:val="002E607D"/>
    <w:rsid w:val="002E6F48"/>
    <w:rsid w:val="002E7278"/>
    <w:rsid w:val="002F0BDD"/>
    <w:rsid w:val="002F129C"/>
    <w:rsid w:val="002F2116"/>
    <w:rsid w:val="00302B98"/>
    <w:rsid w:val="00303E6D"/>
    <w:rsid w:val="0030434E"/>
    <w:rsid w:val="003059D6"/>
    <w:rsid w:val="00306312"/>
    <w:rsid w:val="00310689"/>
    <w:rsid w:val="00310D6F"/>
    <w:rsid w:val="00311402"/>
    <w:rsid w:val="00311B77"/>
    <w:rsid w:val="00312FF7"/>
    <w:rsid w:val="0031503C"/>
    <w:rsid w:val="0032496B"/>
    <w:rsid w:val="003249C5"/>
    <w:rsid w:val="0032709D"/>
    <w:rsid w:val="003303C6"/>
    <w:rsid w:val="003315EC"/>
    <w:rsid w:val="003337F2"/>
    <w:rsid w:val="00333E41"/>
    <w:rsid w:val="00335BE9"/>
    <w:rsid w:val="00337820"/>
    <w:rsid w:val="00337E39"/>
    <w:rsid w:val="00337EE6"/>
    <w:rsid w:val="00341FA0"/>
    <w:rsid w:val="003464ED"/>
    <w:rsid w:val="003477D5"/>
    <w:rsid w:val="003523D2"/>
    <w:rsid w:val="0035252A"/>
    <w:rsid w:val="0035475E"/>
    <w:rsid w:val="00355194"/>
    <w:rsid w:val="0035589F"/>
    <w:rsid w:val="00360E34"/>
    <w:rsid w:val="003619E7"/>
    <w:rsid w:val="00363EAD"/>
    <w:rsid w:val="00364DCA"/>
    <w:rsid w:val="0036581B"/>
    <w:rsid w:val="00365EA1"/>
    <w:rsid w:val="00365F04"/>
    <w:rsid w:val="00371066"/>
    <w:rsid w:val="00374CFB"/>
    <w:rsid w:val="003816C5"/>
    <w:rsid w:val="00381DB0"/>
    <w:rsid w:val="00384436"/>
    <w:rsid w:val="00385C1A"/>
    <w:rsid w:val="00387310"/>
    <w:rsid w:val="00387616"/>
    <w:rsid w:val="00391453"/>
    <w:rsid w:val="00392A83"/>
    <w:rsid w:val="00392E78"/>
    <w:rsid w:val="003934CC"/>
    <w:rsid w:val="00394585"/>
    <w:rsid w:val="00396FAC"/>
    <w:rsid w:val="00397619"/>
    <w:rsid w:val="003A46FC"/>
    <w:rsid w:val="003A58D3"/>
    <w:rsid w:val="003A5946"/>
    <w:rsid w:val="003A665F"/>
    <w:rsid w:val="003A7ADD"/>
    <w:rsid w:val="003B2CDC"/>
    <w:rsid w:val="003B37D6"/>
    <w:rsid w:val="003B54D2"/>
    <w:rsid w:val="003B7CF9"/>
    <w:rsid w:val="003C06A0"/>
    <w:rsid w:val="003C1101"/>
    <w:rsid w:val="003C13BE"/>
    <w:rsid w:val="003C1A98"/>
    <w:rsid w:val="003C2654"/>
    <w:rsid w:val="003C2DE0"/>
    <w:rsid w:val="003C4B32"/>
    <w:rsid w:val="003C5049"/>
    <w:rsid w:val="003C52B1"/>
    <w:rsid w:val="003C5CCC"/>
    <w:rsid w:val="003C6760"/>
    <w:rsid w:val="003D1E4C"/>
    <w:rsid w:val="003D4670"/>
    <w:rsid w:val="003D68EE"/>
    <w:rsid w:val="003D7295"/>
    <w:rsid w:val="003D78A3"/>
    <w:rsid w:val="003D7F08"/>
    <w:rsid w:val="003E19E6"/>
    <w:rsid w:val="003E1CCD"/>
    <w:rsid w:val="003E31E3"/>
    <w:rsid w:val="003E769D"/>
    <w:rsid w:val="003E78F9"/>
    <w:rsid w:val="003F0203"/>
    <w:rsid w:val="003F1316"/>
    <w:rsid w:val="003F1434"/>
    <w:rsid w:val="003F7163"/>
    <w:rsid w:val="00403CD8"/>
    <w:rsid w:val="00405060"/>
    <w:rsid w:val="00410A71"/>
    <w:rsid w:val="00411041"/>
    <w:rsid w:val="004118CF"/>
    <w:rsid w:val="0041479C"/>
    <w:rsid w:val="00416C3E"/>
    <w:rsid w:val="0042380F"/>
    <w:rsid w:val="0042598B"/>
    <w:rsid w:val="00425F86"/>
    <w:rsid w:val="00425FE1"/>
    <w:rsid w:val="004268AC"/>
    <w:rsid w:val="00427AA4"/>
    <w:rsid w:val="00427E3A"/>
    <w:rsid w:val="0043435C"/>
    <w:rsid w:val="00434FCC"/>
    <w:rsid w:val="00435567"/>
    <w:rsid w:val="004364A2"/>
    <w:rsid w:val="004375FB"/>
    <w:rsid w:val="00437BD3"/>
    <w:rsid w:val="004436E8"/>
    <w:rsid w:val="00450673"/>
    <w:rsid w:val="00450FD1"/>
    <w:rsid w:val="004558D7"/>
    <w:rsid w:val="00456BA9"/>
    <w:rsid w:val="00463B09"/>
    <w:rsid w:val="00464302"/>
    <w:rsid w:val="00470292"/>
    <w:rsid w:val="00470343"/>
    <w:rsid w:val="0047065B"/>
    <w:rsid w:val="004708AE"/>
    <w:rsid w:val="0047151E"/>
    <w:rsid w:val="00472AA4"/>
    <w:rsid w:val="004731C4"/>
    <w:rsid w:val="00474FFE"/>
    <w:rsid w:val="00477803"/>
    <w:rsid w:val="004855F8"/>
    <w:rsid w:val="00485BAB"/>
    <w:rsid w:val="00486227"/>
    <w:rsid w:val="004876B6"/>
    <w:rsid w:val="00487CA4"/>
    <w:rsid w:val="004906A2"/>
    <w:rsid w:val="0049268F"/>
    <w:rsid w:val="0049354A"/>
    <w:rsid w:val="004938AD"/>
    <w:rsid w:val="00497AE1"/>
    <w:rsid w:val="004A0660"/>
    <w:rsid w:val="004A0A44"/>
    <w:rsid w:val="004A20D2"/>
    <w:rsid w:val="004A2442"/>
    <w:rsid w:val="004A3DC0"/>
    <w:rsid w:val="004A6E3F"/>
    <w:rsid w:val="004B052B"/>
    <w:rsid w:val="004B718C"/>
    <w:rsid w:val="004C32FB"/>
    <w:rsid w:val="004C5F0A"/>
    <w:rsid w:val="004C71B6"/>
    <w:rsid w:val="004D0D86"/>
    <w:rsid w:val="004D7EF6"/>
    <w:rsid w:val="004E302D"/>
    <w:rsid w:val="004E3FDE"/>
    <w:rsid w:val="004E4973"/>
    <w:rsid w:val="004F0BC2"/>
    <w:rsid w:val="004F1B5D"/>
    <w:rsid w:val="004F1C81"/>
    <w:rsid w:val="004F253C"/>
    <w:rsid w:val="004F56FA"/>
    <w:rsid w:val="004F5801"/>
    <w:rsid w:val="004F693E"/>
    <w:rsid w:val="00500295"/>
    <w:rsid w:val="00501B10"/>
    <w:rsid w:val="00501DB7"/>
    <w:rsid w:val="005024CB"/>
    <w:rsid w:val="00502B4C"/>
    <w:rsid w:val="00503415"/>
    <w:rsid w:val="00506EF6"/>
    <w:rsid w:val="005078FB"/>
    <w:rsid w:val="00511D62"/>
    <w:rsid w:val="00513940"/>
    <w:rsid w:val="00516D23"/>
    <w:rsid w:val="00517F42"/>
    <w:rsid w:val="00521C24"/>
    <w:rsid w:val="0052405F"/>
    <w:rsid w:val="00526AE3"/>
    <w:rsid w:val="00530D4F"/>
    <w:rsid w:val="00535849"/>
    <w:rsid w:val="00547B4F"/>
    <w:rsid w:val="005524F4"/>
    <w:rsid w:val="0055365C"/>
    <w:rsid w:val="00556678"/>
    <w:rsid w:val="005629EF"/>
    <w:rsid w:val="00565B05"/>
    <w:rsid w:val="00571987"/>
    <w:rsid w:val="00572466"/>
    <w:rsid w:val="00574A85"/>
    <w:rsid w:val="00575CA4"/>
    <w:rsid w:val="00576676"/>
    <w:rsid w:val="00576A0D"/>
    <w:rsid w:val="00576AE0"/>
    <w:rsid w:val="00583A9B"/>
    <w:rsid w:val="00587391"/>
    <w:rsid w:val="005902BF"/>
    <w:rsid w:val="005A25DE"/>
    <w:rsid w:val="005A4AA4"/>
    <w:rsid w:val="005A51B2"/>
    <w:rsid w:val="005A63D8"/>
    <w:rsid w:val="005B0C08"/>
    <w:rsid w:val="005B18BE"/>
    <w:rsid w:val="005B2657"/>
    <w:rsid w:val="005B5A12"/>
    <w:rsid w:val="005B6864"/>
    <w:rsid w:val="005B6F74"/>
    <w:rsid w:val="005B71C6"/>
    <w:rsid w:val="005B7618"/>
    <w:rsid w:val="005C2C3F"/>
    <w:rsid w:val="005C2F56"/>
    <w:rsid w:val="005C432F"/>
    <w:rsid w:val="005C5608"/>
    <w:rsid w:val="005C5B44"/>
    <w:rsid w:val="005C744A"/>
    <w:rsid w:val="005D2F58"/>
    <w:rsid w:val="005D7761"/>
    <w:rsid w:val="005E0124"/>
    <w:rsid w:val="005E10E4"/>
    <w:rsid w:val="005E5D43"/>
    <w:rsid w:val="005E6152"/>
    <w:rsid w:val="005E7EF5"/>
    <w:rsid w:val="005F40F5"/>
    <w:rsid w:val="005F5507"/>
    <w:rsid w:val="005F60F2"/>
    <w:rsid w:val="005F7D14"/>
    <w:rsid w:val="005F7E0B"/>
    <w:rsid w:val="00601015"/>
    <w:rsid w:val="00604246"/>
    <w:rsid w:val="006042FE"/>
    <w:rsid w:val="00606313"/>
    <w:rsid w:val="00607E43"/>
    <w:rsid w:val="00610D78"/>
    <w:rsid w:val="00610EDD"/>
    <w:rsid w:val="00611167"/>
    <w:rsid w:val="006112FE"/>
    <w:rsid w:val="00611BFD"/>
    <w:rsid w:val="00621A04"/>
    <w:rsid w:val="006279EA"/>
    <w:rsid w:val="0063169B"/>
    <w:rsid w:val="00631D31"/>
    <w:rsid w:val="00631E81"/>
    <w:rsid w:val="00637921"/>
    <w:rsid w:val="00644A19"/>
    <w:rsid w:val="006457CF"/>
    <w:rsid w:val="00647FA8"/>
    <w:rsid w:val="006503EA"/>
    <w:rsid w:val="006519E8"/>
    <w:rsid w:val="0065263F"/>
    <w:rsid w:val="00654494"/>
    <w:rsid w:val="00654F3E"/>
    <w:rsid w:val="0065516E"/>
    <w:rsid w:val="00656F7A"/>
    <w:rsid w:val="00657720"/>
    <w:rsid w:val="00662F39"/>
    <w:rsid w:val="006630D3"/>
    <w:rsid w:val="006638EC"/>
    <w:rsid w:val="0066421F"/>
    <w:rsid w:val="00667449"/>
    <w:rsid w:val="006710C1"/>
    <w:rsid w:val="00674153"/>
    <w:rsid w:val="00674E00"/>
    <w:rsid w:val="006773EE"/>
    <w:rsid w:val="00681DE7"/>
    <w:rsid w:val="006917A3"/>
    <w:rsid w:val="00691AFB"/>
    <w:rsid w:val="00694A75"/>
    <w:rsid w:val="006951C6"/>
    <w:rsid w:val="00696EDB"/>
    <w:rsid w:val="00697EDF"/>
    <w:rsid w:val="006A20B8"/>
    <w:rsid w:val="006B4CA0"/>
    <w:rsid w:val="006B6634"/>
    <w:rsid w:val="006C2E20"/>
    <w:rsid w:val="006C3F9B"/>
    <w:rsid w:val="006C40F6"/>
    <w:rsid w:val="006C4290"/>
    <w:rsid w:val="006C4D6D"/>
    <w:rsid w:val="006C6CCE"/>
    <w:rsid w:val="006C796B"/>
    <w:rsid w:val="006D0277"/>
    <w:rsid w:val="006D431C"/>
    <w:rsid w:val="006E138E"/>
    <w:rsid w:val="006E3949"/>
    <w:rsid w:val="006E4D7A"/>
    <w:rsid w:val="006E76FF"/>
    <w:rsid w:val="006F0881"/>
    <w:rsid w:val="006F2C80"/>
    <w:rsid w:val="006F6678"/>
    <w:rsid w:val="006F7342"/>
    <w:rsid w:val="007004B9"/>
    <w:rsid w:val="00700ECF"/>
    <w:rsid w:val="0070114E"/>
    <w:rsid w:val="007020DC"/>
    <w:rsid w:val="007036DE"/>
    <w:rsid w:val="007064EF"/>
    <w:rsid w:val="007107CF"/>
    <w:rsid w:val="00711CD4"/>
    <w:rsid w:val="00712305"/>
    <w:rsid w:val="0071316E"/>
    <w:rsid w:val="00716C3B"/>
    <w:rsid w:val="0071784C"/>
    <w:rsid w:val="0072099B"/>
    <w:rsid w:val="007235AD"/>
    <w:rsid w:val="007237CB"/>
    <w:rsid w:val="00725643"/>
    <w:rsid w:val="00726F32"/>
    <w:rsid w:val="0072705F"/>
    <w:rsid w:val="00730A1F"/>
    <w:rsid w:val="00733A51"/>
    <w:rsid w:val="00735ED0"/>
    <w:rsid w:val="00736E4C"/>
    <w:rsid w:val="007375C2"/>
    <w:rsid w:val="00743DB6"/>
    <w:rsid w:val="0074520E"/>
    <w:rsid w:val="007452D5"/>
    <w:rsid w:val="007474F8"/>
    <w:rsid w:val="0075456C"/>
    <w:rsid w:val="00757EA4"/>
    <w:rsid w:val="0076461B"/>
    <w:rsid w:val="0077283E"/>
    <w:rsid w:val="00772A8A"/>
    <w:rsid w:val="00773EC7"/>
    <w:rsid w:val="00774EBA"/>
    <w:rsid w:val="00775721"/>
    <w:rsid w:val="007779DE"/>
    <w:rsid w:val="0078089E"/>
    <w:rsid w:val="00782A3D"/>
    <w:rsid w:val="00783B14"/>
    <w:rsid w:val="00784A8E"/>
    <w:rsid w:val="007867E4"/>
    <w:rsid w:val="00790772"/>
    <w:rsid w:val="00791785"/>
    <w:rsid w:val="00793041"/>
    <w:rsid w:val="0079436B"/>
    <w:rsid w:val="007944CE"/>
    <w:rsid w:val="00796189"/>
    <w:rsid w:val="007A5CFE"/>
    <w:rsid w:val="007B40B5"/>
    <w:rsid w:val="007B44E9"/>
    <w:rsid w:val="007B5966"/>
    <w:rsid w:val="007C19A0"/>
    <w:rsid w:val="007C22B0"/>
    <w:rsid w:val="007C326A"/>
    <w:rsid w:val="007C3F7E"/>
    <w:rsid w:val="007C5F7D"/>
    <w:rsid w:val="007D2B43"/>
    <w:rsid w:val="007D373A"/>
    <w:rsid w:val="007D5DB5"/>
    <w:rsid w:val="007E3979"/>
    <w:rsid w:val="007E5756"/>
    <w:rsid w:val="007E5D0C"/>
    <w:rsid w:val="007F0256"/>
    <w:rsid w:val="007F2F94"/>
    <w:rsid w:val="007F3C5B"/>
    <w:rsid w:val="007F5BE8"/>
    <w:rsid w:val="00800864"/>
    <w:rsid w:val="0080509F"/>
    <w:rsid w:val="00805A8B"/>
    <w:rsid w:val="0081059D"/>
    <w:rsid w:val="00811D94"/>
    <w:rsid w:val="0081404D"/>
    <w:rsid w:val="00814D2A"/>
    <w:rsid w:val="00816169"/>
    <w:rsid w:val="00816309"/>
    <w:rsid w:val="00820416"/>
    <w:rsid w:val="00820A11"/>
    <w:rsid w:val="008220A4"/>
    <w:rsid w:val="0082229D"/>
    <w:rsid w:val="008248D4"/>
    <w:rsid w:val="00830E0B"/>
    <w:rsid w:val="00833DBC"/>
    <w:rsid w:val="00837296"/>
    <w:rsid w:val="00840585"/>
    <w:rsid w:val="00840EB6"/>
    <w:rsid w:val="00841388"/>
    <w:rsid w:val="00844861"/>
    <w:rsid w:val="00845807"/>
    <w:rsid w:val="00845B73"/>
    <w:rsid w:val="00852C58"/>
    <w:rsid w:val="00856342"/>
    <w:rsid w:val="00860EDB"/>
    <w:rsid w:val="00863B55"/>
    <w:rsid w:val="00865631"/>
    <w:rsid w:val="00865A27"/>
    <w:rsid w:val="00873471"/>
    <w:rsid w:val="0087367A"/>
    <w:rsid w:val="00875E4A"/>
    <w:rsid w:val="00876F56"/>
    <w:rsid w:val="008776AA"/>
    <w:rsid w:val="0088033D"/>
    <w:rsid w:val="0088049B"/>
    <w:rsid w:val="0088229C"/>
    <w:rsid w:val="00883675"/>
    <w:rsid w:val="0088614E"/>
    <w:rsid w:val="00886DA7"/>
    <w:rsid w:val="008877F3"/>
    <w:rsid w:val="00890BCD"/>
    <w:rsid w:val="008914DE"/>
    <w:rsid w:val="00891F3B"/>
    <w:rsid w:val="00892733"/>
    <w:rsid w:val="0089299D"/>
    <w:rsid w:val="00895423"/>
    <w:rsid w:val="00895A5E"/>
    <w:rsid w:val="00895EE8"/>
    <w:rsid w:val="008A7A13"/>
    <w:rsid w:val="008B348F"/>
    <w:rsid w:val="008B442A"/>
    <w:rsid w:val="008B4EBB"/>
    <w:rsid w:val="008B5790"/>
    <w:rsid w:val="008B623F"/>
    <w:rsid w:val="008B658E"/>
    <w:rsid w:val="008C03AF"/>
    <w:rsid w:val="008C1E75"/>
    <w:rsid w:val="008C5D3D"/>
    <w:rsid w:val="008C60F6"/>
    <w:rsid w:val="008D2F33"/>
    <w:rsid w:val="008D3BAB"/>
    <w:rsid w:val="008D4BF7"/>
    <w:rsid w:val="008E1F17"/>
    <w:rsid w:val="008E774D"/>
    <w:rsid w:val="008F0668"/>
    <w:rsid w:val="008F0D1A"/>
    <w:rsid w:val="008F1070"/>
    <w:rsid w:val="008F3400"/>
    <w:rsid w:val="008F65D2"/>
    <w:rsid w:val="009003B3"/>
    <w:rsid w:val="00900E64"/>
    <w:rsid w:val="00905244"/>
    <w:rsid w:val="00905CBB"/>
    <w:rsid w:val="00906F01"/>
    <w:rsid w:val="009113A6"/>
    <w:rsid w:val="00911890"/>
    <w:rsid w:val="00911DE5"/>
    <w:rsid w:val="00912BC8"/>
    <w:rsid w:val="0091524B"/>
    <w:rsid w:val="00917E76"/>
    <w:rsid w:val="00920D71"/>
    <w:rsid w:val="009220A9"/>
    <w:rsid w:val="00926F59"/>
    <w:rsid w:val="00927880"/>
    <w:rsid w:val="00935401"/>
    <w:rsid w:val="009357DA"/>
    <w:rsid w:val="00936C21"/>
    <w:rsid w:val="00937116"/>
    <w:rsid w:val="00940F1D"/>
    <w:rsid w:val="00941E1F"/>
    <w:rsid w:val="009504DD"/>
    <w:rsid w:val="009533F4"/>
    <w:rsid w:val="009558BB"/>
    <w:rsid w:val="00960104"/>
    <w:rsid w:val="00961EAA"/>
    <w:rsid w:val="00963362"/>
    <w:rsid w:val="009654F4"/>
    <w:rsid w:val="00965A97"/>
    <w:rsid w:val="009672E9"/>
    <w:rsid w:val="00975B0F"/>
    <w:rsid w:val="009774EC"/>
    <w:rsid w:val="00981476"/>
    <w:rsid w:val="00982C70"/>
    <w:rsid w:val="009831BC"/>
    <w:rsid w:val="00983F25"/>
    <w:rsid w:val="00984151"/>
    <w:rsid w:val="00985DCB"/>
    <w:rsid w:val="00990BD6"/>
    <w:rsid w:val="00991827"/>
    <w:rsid w:val="009A1E68"/>
    <w:rsid w:val="009A208F"/>
    <w:rsid w:val="009B310A"/>
    <w:rsid w:val="009B46FB"/>
    <w:rsid w:val="009B6AA9"/>
    <w:rsid w:val="009B7BD0"/>
    <w:rsid w:val="009C4AF4"/>
    <w:rsid w:val="009C597F"/>
    <w:rsid w:val="009D014D"/>
    <w:rsid w:val="009D58D7"/>
    <w:rsid w:val="009D5EF7"/>
    <w:rsid w:val="009D7345"/>
    <w:rsid w:val="009D7A89"/>
    <w:rsid w:val="009D7F03"/>
    <w:rsid w:val="009E2ACB"/>
    <w:rsid w:val="009E3C5F"/>
    <w:rsid w:val="009F1895"/>
    <w:rsid w:val="009F190F"/>
    <w:rsid w:val="009F35C0"/>
    <w:rsid w:val="009F3BAB"/>
    <w:rsid w:val="009F4A32"/>
    <w:rsid w:val="009F7702"/>
    <w:rsid w:val="00A0076A"/>
    <w:rsid w:val="00A00CAB"/>
    <w:rsid w:val="00A036BF"/>
    <w:rsid w:val="00A0413C"/>
    <w:rsid w:val="00A05481"/>
    <w:rsid w:val="00A061CE"/>
    <w:rsid w:val="00A0796B"/>
    <w:rsid w:val="00A1577C"/>
    <w:rsid w:val="00A15E50"/>
    <w:rsid w:val="00A200FC"/>
    <w:rsid w:val="00A21D81"/>
    <w:rsid w:val="00A25E7E"/>
    <w:rsid w:val="00A32DBC"/>
    <w:rsid w:val="00A330E9"/>
    <w:rsid w:val="00A33D7C"/>
    <w:rsid w:val="00A35A18"/>
    <w:rsid w:val="00A40657"/>
    <w:rsid w:val="00A4273B"/>
    <w:rsid w:val="00A436BB"/>
    <w:rsid w:val="00A437D3"/>
    <w:rsid w:val="00A4452C"/>
    <w:rsid w:val="00A50265"/>
    <w:rsid w:val="00A512A9"/>
    <w:rsid w:val="00A52695"/>
    <w:rsid w:val="00A530A4"/>
    <w:rsid w:val="00A53A53"/>
    <w:rsid w:val="00A5541A"/>
    <w:rsid w:val="00A5550F"/>
    <w:rsid w:val="00A55F02"/>
    <w:rsid w:val="00A57935"/>
    <w:rsid w:val="00A600FA"/>
    <w:rsid w:val="00A60203"/>
    <w:rsid w:val="00A60C17"/>
    <w:rsid w:val="00A66C2B"/>
    <w:rsid w:val="00A675A1"/>
    <w:rsid w:val="00A74371"/>
    <w:rsid w:val="00A801B7"/>
    <w:rsid w:val="00A820EC"/>
    <w:rsid w:val="00A82D9C"/>
    <w:rsid w:val="00A853D0"/>
    <w:rsid w:val="00A85557"/>
    <w:rsid w:val="00A91151"/>
    <w:rsid w:val="00A92B1C"/>
    <w:rsid w:val="00A93874"/>
    <w:rsid w:val="00AA0BB7"/>
    <w:rsid w:val="00AA1BB3"/>
    <w:rsid w:val="00AA59C3"/>
    <w:rsid w:val="00AA5EFB"/>
    <w:rsid w:val="00AA6D63"/>
    <w:rsid w:val="00AB51A4"/>
    <w:rsid w:val="00AC33D7"/>
    <w:rsid w:val="00AC633D"/>
    <w:rsid w:val="00AC69FA"/>
    <w:rsid w:val="00AC6FF9"/>
    <w:rsid w:val="00AD002E"/>
    <w:rsid w:val="00AD111E"/>
    <w:rsid w:val="00AD1C44"/>
    <w:rsid w:val="00AD1DD2"/>
    <w:rsid w:val="00AD5008"/>
    <w:rsid w:val="00AD665C"/>
    <w:rsid w:val="00AE02A4"/>
    <w:rsid w:val="00AE0AE3"/>
    <w:rsid w:val="00AE2125"/>
    <w:rsid w:val="00AE24F0"/>
    <w:rsid w:val="00AE33F8"/>
    <w:rsid w:val="00AE5296"/>
    <w:rsid w:val="00AE668F"/>
    <w:rsid w:val="00AF1524"/>
    <w:rsid w:val="00AF46BE"/>
    <w:rsid w:val="00AF63FC"/>
    <w:rsid w:val="00AF75C9"/>
    <w:rsid w:val="00B000B8"/>
    <w:rsid w:val="00B03609"/>
    <w:rsid w:val="00B04D6F"/>
    <w:rsid w:val="00B067EA"/>
    <w:rsid w:val="00B11D93"/>
    <w:rsid w:val="00B12F14"/>
    <w:rsid w:val="00B162FF"/>
    <w:rsid w:val="00B21D2A"/>
    <w:rsid w:val="00B221EC"/>
    <w:rsid w:val="00B24928"/>
    <w:rsid w:val="00B256ED"/>
    <w:rsid w:val="00B25AFD"/>
    <w:rsid w:val="00B30C11"/>
    <w:rsid w:val="00B317FB"/>
    <w:rsid w:val="00B326C4"/>
    <w:rsid w:val="00B35989"/>
    <w:rsid w:val="00B4245F"/>
    <w:rsid w:val="00B454D5"/>
    <w:rsid w:val="00B471CD"/>
    <w:rsid w:val="00B51C1B"/>
    <w:rsid w:val="00B56C49"/>
    <w:rsid w:val="00B57835"/>
    <w:rsid w:val="00B57EF2"/>
    <w:rsid w:val="00B601CA"/>
    <w:rsid w:val="00B61F62"/>
    <w:rsid w:val="00B63030"/>
    <w:rsid w:val="00B6635A"/>
    <w:rsid w:val="00B7250D"/>
    <w:rsid w:val="00B73F14"/>
    <w:rsid w:val="00B83877"/>
    <w:rsid w:val="00B86C86"/>
    <w:rsid w:val="00B8734D"/>
    <w:rsid w:val="00B9602F"/>
    <w:rsid w:val="00B96131"/>
    <w:rsid w:val="00B972F4"/>
    <w:rsid w:val="00BA00E3"/>
    <w:rsid w:val="00BA0550"/>
    <w:rsid w:val="00BA5692"/>
    <w:rsid w:val="00BA5826"/>
    <w:rsid w:val="00BA5EA4"/>
    <w:rsid w:val="00BA6A3A"/>
    <w:rsid w:val="00BA6E82"/>
    <w:rsid w:val="00BB35FF"/>
    <w:rsid w:val="00BB3AA5"/>
    <w:rsid w:val="00BB530A"/>
    <w:rsid w:val="00BC043C"/>
    <w:rsid w:val="00BC34B4"/>
    <w:rsid w:val="00BC384C"/>
    <w:rsid w:val="00BC3EF2"/>
    <w:rsid w:val="00BC4B56"/>
    <w:rsid w:val="00BE170E"/>
    <w:rsid w:val="00BE3192"/>
    <w:rsid w:val="00BF0EDC"/>
    <w:rsid w:val="00BF5293"/>
    <w:rsid w:val="00C00001"/>
    <w:rsid w:val="00C01784"/>
    <w:rsid w:val="00C03CA3"/>
    <w:rsid w:val="00C04125"/>
    <w:rsid w:val="00C051A4"/>
    <w:rsid w:val="00C070D0"/>
    <w:rsid w:val="00C1090C"/>
    <w:rsid w:val="00C10C39"/>
    <w:rsid w:val="00C14F77"/>
    <w:rsid w:val="00C1771C"/>
    <w:rsid w:val="00C17FCD"/>
    <w:rsid w:val="00C17FFC"/>
    <w:rsid w:val="00C2056D"/>
    <w:rsid w:val="00C21666"/>
    <w:rsid w:val="00C23AEA"/>
    <w:rsid w:val="00C24268"/>
    <w:rsid w:val="00C3124D"/>
    <w:rsid w:val="00C33390"/>
    <w:rsid w:val="00C3410F"/>
    <w:rsid w:val="00C34F39"/>
    <w:rsid w:val="00C35CA1"/>
    <w:rsid w:val="00C37D28"/>
    <w:rsid w:val="00C4247C"/>
    <w:rsid w:val="00C434AD"/>
    <w:rsid w:val="00C43B97"/>
    <w:rsid w:val="00C44A8C"/>
    <w:rsid w:val="00C5109F"/>
    <w:rsid w:val="00C51A7C"/>
    <w:rsid w:val="00C57BF4"/>
    <w:rsid w:val="00C61CCB"/>
    <w:rsid w:val="00C642AF"/>
    <w:rsid w:val="00C662FD"/>
    <w:rsid w:val="00C73A7B"/>
    <w:rsid w:val="00C76FAE"/>
    <w:rsid w:val="00C80635"/>
    <w:rsid w:val="00C835C8"/>
    <w:rsid w:val="00C84288"/>
    <w:rsid w:val="00C85BFF"/>
    <w:rsid w:val="00C85DD3"/>
    <w:rsid w:val="00C85E26"/>
    <w:rsid w:val="00C86E25"/>
    <w:rsid w:val="00C9100C"/>
    <w:rsid w:val="00C924D0"/>
    <w:rsid w:val="00C939EE"/>
    <w:rsid w:val="00C93E8A"/>
    <w:rsid w:val="00C95468"/>
    <w:rsid w:val="00C957A7"/>
    <w:rsid w:val="00C97B54"/>
    <w:rsid w:val="00CA0209"/>
    <w:rsid w:val="00CA175B"/>
    <w:rsid w:val="00CA2FDD"/>
    <w:rsid w:val="00CA3E5D"/>
    <w:rsid w:val="00CA605A"/>
    <w:rsid w:val="00CA6129"/>
    <w:rsid w:val="00CA623A"/>
    <w:rsid w:val="00CB222E"/>
    <w:rsid w:val="00CB2992"/>
    <w:rsid w:val="00CB35B0"/>
    <w:rsid w:val="00CB4111"/>
    <w:rsid w:val="00CB5439"/>
    <w:rsid w:val="00CB71DB"/>
    <w:rsid w:val="00CC14CD"/>
    <w:rsid w:val="00CC5A1B"/>
    <w:rsid w:val="00CC70B7"/>
    <w:rsid w:val="00CC7798"/>
    <w:rsid w:val="00CD23FE"/>
    <w:rsid w:val="00CD414B"/>
    <w:rsid w:val="00CD507B"/>
    <w:rsid w:val="00CD632A"/>
    <w:rsid w:val="00CE1DF9"/>
    <w:rsid w:val="00CE4F57"/>
    <w:rsid w:val="00CE5304"/>
    <w:rsid w:val="00CE638E"/>
    <w:rsid w:val="00CE6A5D"/>
    <w:rsid w:val="00CF483B"/>
    <w:rsid w:val="00CF7EE2"/>
    <w:rsid w:val="00D023B7"/>
    <w:rsid w:val="00D07009"/>
    <w:rsid w:val="00D23381"/>
    <w:rsid w:val="00D23961"/>
    <w:rsid w:val="00D24863"/>
    <w:rsid w:val="00D27A03"/>
    <w:rsid w:val="00D325B6"/>
    <w:rsid w:val="00D34F19"/>
    <w:rsid w:val="00D37596"/>
    <w:rsid w:val="00D45C30"/>
    <w:rsid w:val="00D4718B"/>
    <w:rsid w:val="00D5665F"/>
    <w:rsid w:val="00D57384"/>
    <w:rsid w:val="00D6029F"/>
    <w:rsid w:val="00D602BC"/>
    <w:rsid w:val="00D61651"/>
    <w:rsid w:val="00D624D7"/>
    <w:rsid w:val="00D62794"/>
    <w:rsid w:val="00D63A9B"/>
    <w:rsid w:val="00D63E16"/>
    <w:rsid w:val="00D64C4C"/>
    <w:rsid w:val="00D64F9C"/>
    <w:rsid w:val="00D6732B"/>
    <w:rsid w:val="00D67657"/>
    <w:rsid w:val="00D7016A"/>
    <w:rsid w:val="00D70957"/>
    <w:rsid w:val="00D7139A"/>
    <w:rsid w:val="00D71B09"/>
    <w:rsid w:val="00D73398"/>
    <w:rsid w:val="00D74053"/>
    <w:rsid w:val="00D741A2"/>
    <w:rsid w:val="00D80AAC"/>
    <w:rsid w:val="00D82241"/>
    <w:rsid w:val="00D82C0C"/>
    <w:rsid w:val="00D93998"/>
    <w:rsid w:val="00D93C49"/>
    <w:rsid w:val="00D95492"/>
    <w:rsid w:val="00DA0A92"/>
    <w:rsid w:val="00DA5364"/>
    <w:rsid w:val="00DA6B67"/>
    <w:rsid w:val="00DB1CE6"/>
    <w:rsid w:val="00DB1F39"/>
    <w:rsid w:val="00DB493C"/>
    <w:rsid w:val="00DB5382"/>
    <w:rsid w:val="00DB6827"/>
    <w:rsid w:val="00DB7D00"/>
    <w:rsid w:val="00DC100E"/>
    <w:rsid w:val="00DC1BDA"/>
    <w:rsid w:val="00DD2E6F"/>
    <w:rsid w:val="00DD33FC"/>
    <w:rsid w:val="00DD76FF"/>
    <w:rsid w:val="00DE0428"/>
    <w:rsid w:val="00DE3BCB"/>
    <w:rsid w:val="00DE41E8"/>
    <w:rsid w:val="00DF46EA"/>
    <w:rsid w:val="00E01793"/>
    <w:rsid w:val="00E033FB"/>
    <w:rsid w:val="00E056D7"/>
    <w:rsid w:val="00E06FA8"/>
    <w:rsid w:val="00E10C71"/>
    <w:rsid w:val="00E14CF8"/>
    <w:rsid w:val="00E202C0"/>
    <w:rsid w:val="00E210CF"/>
    <w:rsid w:val="00E21B64"/>
    <w:rsid w:val="00E23C5E"/>
    <w:rsid w:val="00E25CAF"/>
    <w:rsid w:val="00E25FAF"/>
    <w:rsid w:val="00E27C5D"/>
    <w:rsid w:val="00E329E1"/>
    <w:rsid w:val="00E32E4B"/>
    <w:rsid w:val="00E34F0A"/>
    <w:rsid w:val="00E35A4C"/>
    <w:rsid w:val="00E36BC3"/>
    <w:rsid w:val="00E37911"/>
    <w:rsid w:val="00E46611"/>
    <w:rsid w:val="00E46F87"/>
    <w:rsid w:val="00E50D77"/>
    <w:rsid w:val="00E51344"/>
    <w:rsid w:val="00E51BA9"/>
    <w:rsid w:val="00E57EEC"/>
    <w:rsid w:val="00E61344"/>
    <w:rsid w:val="00E6176D"/>
    <w:rsid w:val="00E650F8"/>
    <w:rsid w:val="00E701E5"/>
    <w:rsid w:val="00E72BD0"/>
    <w:rsid w:val="00E738CF"/>
    <w:rsid w:val="00E77B1A"/>
    <w:rsid w:val="00E80361"/>
    <w:rsid w:val="00E80FC9"/>
    <w:rsid w:val="00E81833"/>
    <w:rsid w:val="00E84D3C"/>
    <w:rsid w:val="00E86553"/>
    <w:rsid w:val="00E903F8"/>
    <w:rsid w:val="00E91EFA"/>
    <w:rsid w:val="00E9252F"/>
    <w:rsid w:val="00E94D75"/>
    <w:rsid w:val="00E9540F"/>
    <w:rsid w:val="00E97155"/>
    <w:rsid w:val="00EA06A9"/>
    <w:rsid w:val="00EA158B"/>
    <w:rsid w:val="00EA180B"/>
    <w:rsid w:val="00EA1DA9"/>
    <w:rsid w:val="00EA2747"/>
    <w:rsid w:val="00EA2EC7"/>
    <w:rsid w:val="00EA47BA"/>
    <w:rsid w:val="00EA4949"/>
    <w:rsid w:val="00EA7893"/>
    <w:rsid w:val="00EB01EC"/>
    <w:rsid w:val="00EB3552"/>
    <w:rsid w:val="00EB6E4F"/>
    <w:rsid w:val="00EC554E"/>
    <w:rsid w:val="00EC6823"/>
    <w:rsid w:val="00EC6E57"/>
    <w:rsid w:val="00EC6F18"/>
    <w:rsid w:val="00EC78D1"/>
    <w:rsid w:val="00ED04A0"/>
    <w:rsid w:val="00ED1C9A"/>
    <w:rsid w:val="00ED48C4"/>
    <w:rsid w:val="00ED4C75"/>
    <w:rsid w:val="00EE6BBF"/>
    <w:rsid w:val="00EF0563"/>
    <w:rsid w:val="00EF2B7F"/>
    <w:rsid w:val="00EF2F13"/>
    <w:rsid w:val="00EF357A"/>
    <w:rsid w:val="00F0038B"/>
    <w:rsid w:val="00F01044"/>
    <w:rsid w:val="00F0323B"/>
    <w:rsid w:val="00F051B7"/>
    <w:rsid w:val="00F0581D"/>
    <w:rsid w:val="00F0701E"/>
    <w:rsid w:val="00F102A9"/>
    <w:rsid w:val="00F1064D"/>
    <w:rsid w:val="00F129C4"/>
    <w:rsid w:val="00F156E7"/>
    <w:rsid w:val="00F202AA"/>
    <w:rsid w:val="00F21828"/>
    <w:rsid w:val="00F2470A"/>
    <w:rsid w:val="00F24BDA"/>
    <w:rsid w:val="00F2698B"/>
    <w:rsid w:val="00F27C2A"/>
    <w:rsid w:val="00F313C9"/>
    <w:rsid w:val="00F33EDB"/>
    <w:rsid w:val="00F35D17"/>
    <w:rsid w:val="00F3608F"/>
    <w:rsid w:val="00F36242"/>
    <w:rsid w:val="00F3702E"/>
    <w:rsid w:val="00F37334"/>
    <w:rsid w:val="00F377AB"/>
    <w:rsid w:val="00F40EE4"/>
    <w:rsid w:val="00F41048"/>
    <w:rsid w:val="00F41B2C"/>
    <w:rsid w:val="00F4223A"/>
    <w:rsid w:val="00F43B1A"/>
    <w:rsid w:val="00F447F2"/>
    <w:rsid w:val="00F45BC8"/>
    <w:rsid w:val="00F4671F"/>
    <w:rsid w:val="00F5551D"/>
    <w:rsid w:val="00F55C96"/>
    <w:rsid w:val="00F561B4"/>
    <w:rsid w:val="00F56CA9"/>
    <w:rsid w:val="00F57A50"/>
    <w:rsid w:val="00F57A7E"/>
    <w:rsid w:val="00F57ABF"/>
    <w:rsid w:val="00F60407"/>
    <w:rsid w:val="00F65A33"/>
    <w:rsid w:val="00F664CD"/>
    <w:rsid w:val="00F70A67"/>
    <w:rsid w:val="00F70F7B"/>
    <w:rsid w:val="00F80D9F"/>
    <w:rsid w:val="00F81752"/>
    <w:rsid w:val="00F82F7C"/>
    <w:rsid w:val="00F83DEF"/>
    <w:rsid w:val="00F844AE"/>
    <w:rsid w:val="00F8653D"/>
    <w:rsid w:val="00F8665B"/>
    <w:rsid w:val="00F902C2"/>
    <w:rsid w:val="00F90CA4"/>
    <w:rsid w:val="00F92211"/>
    <w:rsid w:val="00F93ADB"/>
    <w:rsid w:val="00F93D0A"/>
    <w:rsid w:val="00F95C43"/>
    <w:rsid w:val="00FA01EC"/>
    <w:rsid w:val="00FA1EF9"/>
    <w:rsid w:val="00FA3191"/>
    <w:rsid w:val="00FA4651"/>
    <w:rsid w:val="00FB1571"/>
    <w:rsid w:val="00FB2AE9"/>
    <w:rsid w:val="00FB382B"/>
    <w:rsid w:val="00FB54E5"/>
    <w:rsid w:val="00FB5D7C"/>
    <w:rsid w:val="00FC08E3"/>
    <w:rsid w:val="00FC6380"/>
    <w:rsid w:val="00FD2995"/>
    <w:rsid w:val="00FD681B"/>
    <w:rsid w:val="00FE19A1"/>
    <w:rsid w:val="00FE1C61"/>
    <w:rsid w:val="00FE4E4A"/>
    <w:rsid w:val="00FF11B5"/>
    <w:rsid w:val="00FF13EF"/>
    <w:rsid w:val="00FF1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3BE"/>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A5826"/>
    <w:rPr>
      <w:sz w:val="20"/>
      <w:szCs w:val="20"/>
    </w:rPr>
  </w:style>
  <w:style w:type="character" w:customStyle="1" w:styleId="TextodenotaderodapChar">
    <w:name w:val="Texto de nota de rodapé Char"/>
    <w:basedOn w:val="Fontepargpadro"/>
    <w:link w:val="Textodenotaderodap"/>
    <w:uiPriority w:val="99"/>
    <w:semiHidden/>
    <w:rsid w:val="00BA5826"/>
    <w:rPr>
      <w:rFonts w:ascii="Calibri" w:eastAsia="Calibri" w:hAnsi="Calibri" w:cs="Times New Roman"/>
      <w:sz w:val="20"/>
      <w:szCs w:val="20"/>
    </w:rPr>
  </w:style>
  <w:style w:type="character" w:styleId="Refdenotaderodap">
    <w:name w:val="footnote reference"/>
    <w:basedOn w:val="Fontepargpadro"/>
    <w:uiPriority w:val="99"/>
    <w:semiHidden/>
    <w:unhideWhenUsed/>
    <w:rsid w:val="00BA5826"/>
    <w:rPr>
      <w:vertAlign w:val="superscript"/>
    </w:rPr>
  </w:style>
  <w:style w:type="paragraph" w:styleId="PargrafodaLista">
    <w:name w:val="List Paragraph"/>
    <w:basedOn w:val="Normal"/>
    <w:uiPriority w:val="34"/>
    <w:qFormat/>
    <w:rsid w:val="00BA5826"/>
    <w:pPr>
      <w:ind w:left="720"/>
      <w:contextualSpacing/>
    </w:pPr>
  </w:style>
  <w:style w:type="character" w:styleId="Hyperlink">
    <w:name w:val="Hyperlink"/>
    <w:basedOn w:val="Fontepargpadro"/>
    <w:uiPriority w:val="99"/>
    <w:unhideWhenUsed/>
    <w:rsid w:val="00012286"/>
    <w:rPr>
      <w:color w:val="0000FF" w:themeColor="hyperlink"/>
      <w:u w:val="single"/>
    </w:rPr>
  </w:style>
  <w:style w:type="paragraph" w:styleId="Textodebalo">
    <w:name w:val="Balloon Text"/>
    <w:basedOn w:val="Normal"/>
    <w:link w:val="TextodebaloChar"/>
    <w:uiPriority w:val="99"/>
    <w:semiHidden/>
    <w:unhideWhenUsed/>
    <w:rsid w:val="006A20B8"/>
    <w:rPr>
      <w:rFonts w:ascii="Tahoma" w:hAnsi="Tahoma" w:cs="Tahoma"/>
      <w:sz w:val="16"/>
      <w:szCs w:val="16"/>
    </w:rPr>
  </w:style>
  <w:style w:type="character" w:customStyle="1" w:styleId="TextodebaloChar">
    <w:name w:val="Texto de balão Char"/>
    <w:basedOn w:val="Fontepargpadro"/>
    <w:link w:val="Textodebalo"/>
    <w:uiPriority w:val="99"/>
    <w:semiHidden/>
    <w:rsid w:val="006A20B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3BE"/>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A5826"/>
    <w:rPr>
      <w:sz w:val="20"/>
      <w:szCs w:val="20"/>
    </w:rPr>
  </w:style>
  <w:style w:type="character" w:customStyle="1" w:styleId="TextodenotaderodapChar">
    <w:name w:val="Texto de nota de rodapé Char"/>
    <w:basedOn w:val="Fontepargpadro"/>
    <w:link w:val="Textodenotaderodap"/>
    <w:uiPriority w:val="99"/>
    <w:semiHidden/>
    <w:rsid w:val="00BA5826"/>
    <w:rPr>
      <w:rFonts w:ascii="Calibri" w:eastAsia="Calibri" w:hAnsi="Calibri" w:cs="Times New Roman"/>
      <w:sz w:val="20"/>
      <w:szCs w:val="20"/>
    </w:rPr>
  </w:style>
  <w:style w:type="character" w:styleId="Refdenotaderodap">
    <w:name w:val="footnote reference"/>
    <w:basedOn w:val="Fontepargpadro"/>
    <w:uiPriority w:val="99"/>
    <w:semiHidden/>
    <w:unhideWhenUsed/>
    <w:rsid w:val="00BA5826"/>
    <w:rPr>
      <w:vertAlign w:val="superscript"/>
    </w:rPr>
  </w:style>
  <w:style w:type="paragraph" w:styleId="PargrafodaLista">
    <w:name w:val="List Paragraph"/>
    <w:basedOn w:val="Normal"/>
    <w:uiPriority w:val="34"/>
    <w:qFormat/>
    <w:rsid w:val="00BA5826"/>
    <w:pPr>
      <w:ind w:left="720"/>
      <w:contextualSpacing/>
    </w:pPr>
  </w:style>
  <w:style w:type="character" w:styleId="Hyperlink">
    <w:name w:val="Hyperlink"/>
    <w:basedOn w:val="Fontepargpadro"/>
    <w:uiPriority w:val="99"/>
    <w:unhideWhenUsed/>
    <w:rsid w:val="00012286"/>
    <w:rPr>
      <w:color w:val="0000FF" w:themeColor="hyperlink"/>
      <w:u w:val="single"/>
    </w:rPr>
  </w:style>
  <w:style w:type="paragraph" w:styleId="Textodebalo">
    <w:name w:val="Balloon Text"/>
    <w:basedOn w:val="Normal"/>
    <w:link w:val="TextodebaloChar"/>
    <w:uiPriority w:val="99"/>
    <w:semiHidden/>
    <w:unhideWhenUsed/>
    <w:rsid w:val="006A20B8"/>
    <w:rPr>
      <w:rFonts w:ascii="Tahoma" w:hAnsi="Tahoma" w:cs="Tahoma"/>
      <w:sz w:val="16"/>
      <w:szCs w:val="16"/>
    </w:rPr>
  </w:style>
  <w:style w:type="character" w:customStyle="1" w:styleId="TextodebaloChar">
    <w:name w:val="Texto de balão Char"/>
    <w:basedOn w:val="Fontepargpadro"/>
    <w:link w:val="Textodebalo"/>
    <w:uiPriority w:val="99"/>
    <w:semiHidden/>
    <w:rsid w:val="006A20B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hyperlink" Target="http://www.anppas.org.br/encontro4/cd/ARQUIVOS/GT14-1037-1018-20080510191332.pdf" TargetMode="Externa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chart" Target="charts/chart3.xml"/><Relationship Id="rId25" Type="http://schemas.openxmlformats.org/officeDocument/2006/relationships/hyperlink" Target="https://repositorio.ufba.br/ri/bitstream/ri/12489/1/7.pdf"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grafia.gestao@hotmail.com" TargetMode="External"/><Relationship Id="rId24" Type="http://schemas.openxmlformats.org/officeDocument/2006/relationships/hyperlink" Target="http://bvsms.saude.gov.br/bvs/publicacoes/funasa/man_dengue.pdf"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bvsms.saude.gov.br/bvs/publicacoes/manual_liraa_2013.pdf" TargetMode="External"/><Relationship Id="rId28" Type="http://schemas.openxmlformats.org/officeDocument/2006/relationships/hyperlink" Target="http://www.agbpp.dominiotemporario.com/doc/CPG32A-5.pdf" TargetMode="External"/><Relationship Id="rId10" Type="http://schemas.openxmlformats.org/officeDocument/2006/relationships/hyperlink" Target="mailto:edvaldobrazbarreto@hotmail.com" TargetMode="Externa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mailto:edvaldobrazbarreto@hotmail.com" TargetMode="External"/><Relationship Id="rId14" Type="http://schemas.openxmlformats.org/officeDocument/2006/relationships/chart" Target="charts/chart1.xml"/><Relationship Id="rId22" Type="http://schemas.openxmlformats.org/officeDocument/2006/relationships/hyperlink" Target="http://www.egal2013/wp-content/uploads/2013/07tra_alan_alves_jose-paulo--pinese.pdf" TargetMode="External"/><Relationship Id="rId27" Type="http://schemas.openxmlformats.org/officeDocument/2006/relationships/hyperlink" Target="https://professores.faccat.br/moodle/pluginfile.php/13410/mod_resource/content/1/como_elaborar_projeto_de_pesquisa_-_antonio_carlos_gil.pdf"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Planilha_do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Planilha_do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Planilha_do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Planilha_do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Plan1!$B$1</c:f>
              <c:strCache>
                <c:ptCount val="1"/>
                <c:pt idx="0">
                  <c:v>Sistema de Esgoto</c:v>
                </c:pt>
              </c:strCache>
            </c:strRef>
          </c:tx>
          <c:dPt>
            <c:idx val="0"/>
            <c:bubble3D val="0"/>
          </c:dPt>
          <c:dPt>
            <c:idx val="1"/>
            <c:bubble3D val="0"/>
          </c:dPt>
          <c:dLbls>
            <c:dLbl>
              <c:idx val="0"/>
              <c:tx>
                <c:rich>
                  <a:bodyPr/>
                  <a:lstStyle/>
                  <a:p>
                    <a:pPr>
                      <a:defRPr/>
                    </a:pPr>
                    <a:r>
                      <a:rPr lang="en-US"/>
                      <a:t>Fossas</a:t>
                    </a:r>
                    <a:r>
                      <a:rPr lang="en-US" baseline="0"/>
                      <a:t> </a:t>
                    </a:r>
                    <a:r>
                      <a:rPr lang="en-US"/>
                      <a:t> Sanitarias
27%</a:t>
                    </a:r>
                  </a:p>
                </c:rich>
              </c:tx>
              <c:spPr/>
              <c:dLblPos val="bestFit"/>
              <c:showLegendKey val="0"/>
              <c:showVal val="0"/>
              <c:showCatName val="0"/>
              <c:showSerName val="0"/>
              <c:showPercent val="0"/>
              <c:showBubbleSize val="0"/>
            </c:dLbl>
            <c:dLbl>
              <c:idx val="1"/>
              <c:layout>
                <c:manualLayout>
                  <c:x val="-6.1685899723731355E-2"/>
                  <c:y val="-0.17784263020025465"/>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Plan1!$A$2:$A$3</c:f>
              <c:strCache>
                <c:ptCount val="2"/>
                <c:pt idx="0">
                  <c:v>Forças Sanitarias</c:v>
                </c:pt>
                <c:pt idx="1">
                  <c:v>Sistema de Esgoto</c:v>
                </c:pt>
              </c:strCache>
            </c:strRef>
          </c:cat>
          <c:val>
            <c:numRef>
              <c:f>Plan1!$B$2:$B$3</c:f>
              <c:numCache>
                <c:formatCode>0%</c:formatCode>
                <c:ptCount val="2"/>
                <c:pt idx="0">
                  <c:v>0.27</c:v>
                </c:pt>
                <c:pt idx="1">
                  <c:v>0.73</c:v>
                </c:pt>
              </c:numCache>
            </c:numRef>
          </c:val>
        </c:ser>
        <c:dLbls>
          <c:showLegendKey val="0"/>
          <c:showVal val="0"/>
          <c:showCatName val="0"/>
          <c:showSerName val="0"/>
          <c:showPercent val="0"/>
          <c:showBubbleSize val="0"/>
          <c:showLeaderLines val="1"/>
        </c:dLbls>
        <c:firstSliceAng val="0"/>
      </c:pieChart>
      <c:spPr>
        <a:noFill/>
        <a:ln w="25384">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Plan1!$B$1</c:f>
              <c:strCache>
                <c:ptCount val="1"/>
                <c:pt idx="0">
                  <c:v>Pessoas que conhecem alguem que já foi picado pelo mosquito</c:v>
                </c:pt>
              </c:strCache>
            </c:strRef>
          </c:tx>
          <c:dPt>
            <c:idx val="0"/>
            <c:bubble3D val="0"/>
          </c:dPt>
          <c:dPt>
            <c:idx val="1"/>
            <c:bubble3D val="0"/>
          </c:dPt>
          <c:dLbls>
            <c:showLegendKey val="0"/>
            <c:showVal val="0"/>
            <c:showCatName val="1"/>
            <c:showSerName val="0"/>
            <c:showPercent val="1"/>
            <c:showBubbleSize val="0"/>
            <c:showLeaderLines val="1"/>
          </c:dLbls>
          <c:cat>
            <c:strRef>
              <c:f>Plan1!$A$2:$A$3</c:f>
              <c:strCache>
                <c:ptCount val="2"/>
                <c:pt idx="0">
                  <c:v>Conhece </c:v>
                </c:pt>
                <c:pt idx="1">
                  <c:v>Não conhece</c:v>
                </c:pt>
              </c:strCache>
            </c:strRef>
          </c:cat>
          <c:val>
            <c:numRef>
              <c:f>Plan1!$B$2:$B$3</c:f>
              <c:numCache>
                <c:formatCode>0%</c:formatCode>
                <c:ptCount val="2"/>
                <c:pt idx="0">
                  <c:v>0.87</c:v>
                </c:pt>
                <c:pt idx="1">
                  <c:v>0.17</c:v>
                </c:pt>
              </c:numCache>
            </c:numRef>
          </c:val>
        </c:ser>
        <c:dLbls>
          <c:showLegendKey val="0"/>
          <c:showVal val="0"/>
          <c:showCatName val="0"/>
          <c:showSerName val="0"/>
          <c:showPercent val="0"/>
          <c:showBubbleSize val="0"/>
          <c:showLeaderLines val="1"/>
        </c:dLbls>
        <c:firstSliceAng val="0"/>
      </c:pieChart>
      <c:spPr>
        <a:noFill/>
        <a:ln w="25384">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Plan1!$B$1</c:f>
              <c:strCache>
                <c:ptCount val="1"/>
                <c:pt idx="0">
                  <c:v>Tempo de Moradia</c:v>
                </c:pt>
              </c:strCache>
            </c:strRef>
          </c:tx>
          <c:dPt>
            <c:idx val="0"/>
            <c:bubble3D val="0"/>
          </c:dPt>
          <c:dPt>
            <c:idx val="1"/>
            <c:bubble3D val="0"/>
          </c:dPt>
          <c:dPt>
            <c:idx val="2"/>
            <c:bubble3D val="0"/>
          </c:dPt>
          <c:dLbls>
            <c:dLbl>
              <c:idx val="1"/>
              <c:layout>
                <c:manualLayout>
                  <c:x val="0.17416851760038093"/>
                  <c:y val="-0.22554516196073784"/>
                </c:manualLayout>
              </c:layout>
              <c:tx>
                <c:rich>
                  <a:bodyPr/>
                  <a:lstStyle/>
                  <a:p>
                    <a:pPr>
                      <a:defRPr/>
                    </a:pPr>
                    <a:r>
                      <a:rPr lang="en-US"/>
                      <a:t>Entre 11 e 20 anos
40%</a:t>
                    </a:r>
                  </a:p>
                </c:rich>
              </c:tx>
              <c:spPr/>
              <c:dLblPos val="bestFit"/>
              <c:showLegendKey val="0"/>
              <c:showVal val="0"/>
              <c:showCatName val="0"/>
              <c:showSerName val="0"/>
              <c:showPercent val="0"/>
              <c:showBubbleSize val="0"/>
            </c:dLbl>
            <c:dLbl>
              <c:idx val="2"/>
              <c:tx>
                <c:rich>
                  <a:bodyPr/>
                  <a:lstStyle/>
                  <a:p>
                    <a:pPr>
                      <a:defRPr/>
                    </a:pPr>
                    <a:r>
                      <a:rPr lang="en-US"/>
                      <a:t>Mais de 21 anos
17%</a:t>
                    </a:r>
                  </a:p>
                </c:rich>
              </c:tx>
              <c:spPr/>
              <c:dLblPos val="bestFit"/>
              <c:showLegendKey val="0"/>
              <c:showVal val="0"/>
              <c:showCatName val="0"/>
              <c:showSerName val="0"/>
              <c:showPercent val="0"/>
              <c:showBubbleSize val="0"/>
            </c:dLbl>
            <c:showLegendKey val="0"/>
            <c:showVal val="0"/>
            <c:showCatName val="1"/>
            <c:showSerName val="0"/>
            <c:showPercent val="1"/>
            <c:showBubbleSize val="0"/>
            <c:showLeaderLines val="1"/>
          </c:dLbls>
          <c:cat>
            <c:strRef>
              <c:f>Plan1!$A$2:$A$4</c:f>
              <c:strCache>
                <c:ptCount val="3"/>
                <c:pt idx="0">
                  <c:v>Entre 1 e 10 anos</c:v>
                </c:pt>
                <c:pt idx="1">
                  <c:v>Entre 10 e 20 anos</c:v>
                </c:pt>
                <c:pt idx="2">
                  <c:v>Mais de 20 anos</c:v>
                </c:pt>
              </c:strCache>
            </c:strRef>
          </c:cat>
          <c:val>
            <c:numRef>
              <c:f>Plan1!$B$2:$B$4</c:f>
              <c:numCache>
                <c:formatCode>0%</c:formatCode>
                <c:ptCount val="3"/>
                <c:pt idx="0">
                  <c:v>0.43</c:v>
                </c:pt>
                <c:pt idx="1">
                  <c:v>0.4</c:v>
                </c:pt>
                <c:pt idx="2">
                  <c:v>0.17</c:v>
                </c:pt>
              </c:numCache>
            </c:numRef>
          </c:val>
        </c:ser>
        <c:dLbls>
          <c:showLegendKey val="0"/>
          <c:showVal val="0"/>
          <c:showCatName val="0"/>
          <c:showSerName val="0"/>
          <c:showPercent val="0"/>
          <c:showBubbleSize val="0"/>
          <c:showLeaderLines val="1"/>
        </c:dLbls>
        <c:firstSliceAng val="0"/>
      </c:pieChart>
      <c:spPr>
        <a:noFill/>
        <a:ln w="25354">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Plan1!$B$1</c:f>
              <c:strCache>
                <c:ptCount val="1"/>
                <c:pt idx="0">
                  <c:v>Renda Familiar</c:v>
                </c:pt>
              </c:strCache>
            </c:strRef>
          </c:tx>
          <c:dPt>
            <c:idx val="0"/>
            <c:bubble3D val="0"/>
          </c:dPt>
          <c:dPt>
            <c:idx val="1"/>
            <c:bubble3D val="0"/>
          </c:dPt>
          <c:dPt>
            <c:idx val="2"/>
            <c:bubble3D val="0"/>
          </c:dPt>
          <c:dLbls>
            <c:dLbl>
              <c:idx val="1"/>
              <c:layout>
                <c:manualLayout>
                  <c:x val="0.17416841413341852"/>
                  <c:y val="-0.1515426885838666"/>
                </c:manualLayout>
              </c:layout>
              <c:spPr/>
              <c:txPr>
                <a:bodyPr/>
                <a:lstStyle/>
                <a:p>
                  <a:pPr>
                    <a:defRPr/>
                  </a:pPr>
                  <a:endParaRPr lang="pt-BR"/>
                </a:p>
              </c:txPr>
              <c:dLblPos val="bestFit"/>
              <c:showLegendKey val="0"/>
              <c:showVal val="0"/>
              <c:showCatName val="1"/>
              <c:showSerName val="0"/>
              <c:showPercent val="1"/>
              <c:showBubbleSize val="0"/>
            </c:dLbl>
            <c:showLegendKey val="0"/>
            <c:showVal val="0"/>
            <c:showCatName val="1"/>
            <c:showSerName val="0"/>
            <c:showPercent val="1"/>
            <c:showBubbleSize val="0"/>
            <c:showLeaderLines val="1"/>
          </c:dLbls>
          <c:cat>
            <c:strRef>
              <c:f>Plan1!$A$2:$A$4</c:f>
              <c:strCache>
                <c:ptCount val="3"/>
                <c:pt idx="0">
                  <c:v>Mais de um salario</c:v>
                </c:pt>
                <c:pt idx="1">
                  <c:v>Um salario</c:v>
                </c:pt>
                <c:pt idx="2">
                  <c:v>Menos de um salario</c:v>
                </c:pt>
              </c:strCache>
            </c:strRef>
          </c:cat>
          <c:val>
            <c:numRef>
              <c:f>Plan1!$B$2:$B$4</c:f>
              <c:numCache>
                <c:formatCode>0%</c:formatCode>
                <c:ptCount val="3"/>
                <c:pt idx="0">
                  <c:v>0.53</c:v>
                </c:pt>
                <c:pt idx="1">
                  <c:v>0.37</c:v>
                </c:pt>
                <c:pt idx="2">
                  <c:v>0.1</c:v>
                </c:pt>
              </c:numCache>
            </c:numRef>
          </c:val>
        </c:ser>
        <c:dLbls>
          <c:showLegendKey val="0"/>
          <c:showVal val="0"/>
          <c:showCatName val="0"/>
          <c:showSerName val="0"/>
          <c:showPercent val="0"/>
          <c:showBubbleSize val="0"/>
          <c:showLeaderLines val="1"/>
        </c:dLbls>
        <c:firstSliceAng val="0"/>
      </c:pieChart>
      <c:spPr>
        <a:noFill/>
        <a:ln w="25391">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Plan1!$B$1</c:f>
              <c:strCache>
                <c:ptCount val="1"/>
                <c:pt idx="0">
                  <c:v>Trabalho de combate a dengue no bairro Sagrada Familia</c:v>
                </c:pt>
              </c:strCache>
            </c:strRef>
          </c:tx>
          <c:dPt>
            <c:idx val="0"/>
            <c:bubble3D val="0"/>
          </c:dPt>
          <c:dPt>
            <c:idx val="1"/>
            <c:bubble3D val="0"/>
          </c:dPt>
          <c:dPt>
            <c:idx val="2"/>
            <c:bubble3D val="0"/>
          </c:dPt>
          <c:dLbls>
            <c:dLbl>
              <c:idx val="0"/>
              <c:tx>
                <c:rich>
                  <a:bodyPr/>
                  <a:lstStyle/>
                  <a:p>
                    <a:pPr>
                      <a:defRPr/>
                    </a:pPr>
                    <a:r>
                      <a:rPr lang="en-US"/>
                      <a:t>Regular
33%</a:t>
                    </a:r>
                  </a:p>
                </c:rich>
              </c:tx>
              <c:spPr/>
              <c:dLblPos val="bestFit"/>
              <c:showLegendKey val="0"/>
              <c:showVal val="0"/>
              <c:showCatName val="0"/>
              <c:showSerName val="0"/>
              <c:showPercent val="0"/>
              <c:showBubbleSize val="0"/>
            </c:dLbl>
            <c:dLbl>
              <c:idx val="1"/>
              <c:layout>
                <c:manualLayout>
                  <c:x val="-9.1581945772837722E-2"/>
                  <c:y val="-0.18454143758221742"/>
                </c:manualLayout>
              </c:layout>
              <c:spPr/>
              <c:txPr>
                <a:bodyPr/>
                <a:lstStyle/>
                <a:p>
                  <a:pPr>
                    <a:defRPr/>
                  </a:pPr>
                  <a:endParaRPr lang="pt-BR"/>
                </a:p>
              </c:txPr>
              <c:dLblPos val="bestFit"/>
              <c:showLegendKey val="0"/>
              <c:showVal val="0"/>
              <c:showCatName val="1"/>
              <c:showSerName val="0"/>
              <c:showPercent val="1"/>
              <c:showBubbleSize val="0"/>
            </c:dLbl>
            <c:dLbl>
              <c:idx val="2"/>
              <c:tx>
                <c:rich>
                  <a:bodyPr/>
                  <a:lstStyle/>
                  <a:p>
                    <a:pPr>
                      <a:defRPr/>
                    </a:pPr>
                    <a:r>
                      <a:rPr lang="en-US"/>
                      <a:t>Bom
50%</a:t>
                    </a:r>
                  </a:p>
                </c:rich>
              </c:tx>
              <c:spPr/>
              <c:dLblPos val="bestFit"/>
              <c:showLegendKey val="0"/>
              <c:showVal val="0"/>
              <c:showCatName val="0"/>
              <c:showSerName val="0"/>
              <c:showPercent val="0"/>
              <c:showBubbleSize val="0"/>
            </c:dLbl>
            <c:showLegendKey val="0"/>
            <c:showVal val="0"/>
            <c:showCatName val="1"/>
            <c:showSerName val="0"/>
            <c:showPercent val="1"/>
            <c:showBubbleSize val="0"/>
            <c:showLeaderLines val="1"/>
          </c:dLbls>
          <c:cat>
            <c:strRef>
              <c:f>Plan1!$A$2:$A$4</c:f>
              <c:strCache>
                <c:ptCount val="3"/>
                <c:pt idx="0">
                  <c:v>Bom</c:v>
                </c:pt>
                <c:pt idx="1">
                  <c:v>Ruim</c:v>
                </c:pt>
                <c:pt idx="2">
                  <c:v>Regular</c:v>
                </c:pt>
              </c:strCache>
            </c:strRef>
          </c:cat>
          <c:val>
            <c:numRef>
              <c:f>Plan1!$B$2:$B$4</c:f>
              <c:numCache>
                <c:formatCode>0%</c:formatCode>
                <c:ptCount val="3"/>
                <c:pt idx="0">
                  <c:v>0.33</c:v>
                </c:pt>
                <c:pt idx="1">
                  <c:v>0.17</c:v>
                </c:pt>
                <c:pt idx="2">
                  <c:v>0.5</c:v>
                </c:pt>
              </c:numCache>
            </c:numRef>
          </c:val>
        </c:ser>
        <c:dLbls>
          <c:showLegendKey val="0"/>
          <c:showVal val="0"/>
          <c:showCatName val="0"/>
          <c:showSerName val="0"/>
          <c:showPercent val="0"/>
          <c:showBubbleSize val="0"/>
          <c:showLeaderLines val="1"/>
        </c:dLbls>
        <c:firstSliceAng val="0"/>
      </c:pieChart>
      <c:spPr>
        <a:noFill/>
        <a:ln w="25378">
          <a:noFill/>
        </a:ln>
      </c:spPr>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Plan1!$B$1</c:f>
              <c:strCache>
                <c:ptCount val="1"/>
                <c:pt idx="0">
                  <c:v>Visita do Agente de Endemias</c:v>
                </c:pt>
              </c:strCache>
            </c:strRef>
          </c:tx>
          <c:dPt>
            <c:idx val="0"/>
            <c:bubble3D val="0"/>
          </c:dPt>
          <c:dPt>
            <c:idx val="1"/>
            <c:bubble3D val="0"/>
          </c:dPt>
          <c:dPt>
            <c:idx val="2"/>
            <c:bubble3D val="0"/>
          </c:dPt>
          <c:dLbls>
            <c:showLegendKey val="0"/>
            <c:showVal val="0"/>
            <c:showCatName val="1"/>
            <c:showSerName val="0"/>
            <c:showPercent val="1"/>
            <c:showBubbleSize val="0"/>
            <c:showLeaderLines val="1"/>
          </c:dLbls>
          <c:cat>
            <c:strRef>
              <c:f>Plan1!$A$2:$A$4</c:f>
              <c:strCache>
                <c:ptCount val="3"/>
                <c:pt idx="0">
                  <c:v>2 meses</c:v>
                </c:pt>
                <c:pt idx="1">
                  <c:v>um mês</c:v>
                </c:pt>
                <c:pt idx="2">
                  <c:v>45 dias</c:v>
                </c:pt>
              </c:strCache>
            </c:strRef>
          </c:cat>
          <c:val>
            <c:numRef>
              <c:f>Plan1!$B$2:$B$4</c:f>
              <c:numCache>
                <c:formatCode>0%</c:formatCode>
                <c:ptCount val="3"/>
                <c:pt idx="0">
                  <c:v>0.77</c:v>
                </c:pt>
                <c:pt idx="1">
                  <c:v>0.21</c:v>
                </c:pt>
                <c:pt idx="2">
                  <c:v>0.02</c:v>
                </c:pt>
              </c:numCache>
            </c:numRef>
          </c:val>
        </c:ser>
        <c:dLbls>
          <c:showLegendKey val="0"/>
          <c:showVal val="0"/>
          <c:showCatName val="0"/>
          <c:showSerName val="0"/>
          <c:showPercent val="0"/>
          <c:showBubbleSize val="0"/>
          <c:showLeaderLines val="1"/>
        </c:dLbls>
        <c:firstSliceAng val="0"/>
      </c:pieChart>
      <c:spPr>
        <a:noFill/>
        <a:ln w="25384">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DB4E1-53E2-45DE-9EB8-7CE5FFD2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8</Pages>
  <Words>3816</Words>
  <Characters>20607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Claudionor</dc:creator>
  <cp:lastModifiedBy>Claudionor</cp:lastModifiedBy>
  <cp:revision>92</cp:revision>
  <dcterms:created xsi:type="dcterms:W3CDTF">2018-07-14T18:15:00Z</dcterms:created>
  <dcterms:modified xsi:type="dcterms:W3CDTF">2018-07-15T16:00:00Z</dcterms:modified>
</cp:coreProperties>
</file>