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D3" w:rsidRDefault="00AF47D3" w:rsidP="00AF47D3">
      <w:pPr>
        <w:pStyle w:val="Default"/>
      </w:pPr>
    </w:p>
    <w:p w:rsidR="00AA0ECC" w:rsidRDefault="00AA0ECC" w:rsidP="00AA0ECC">
      <w:pPr>
        <w:pBdr>
          <w:top w:val="nil"/>
          <w:left w:val="nil"/>
          <w:bottom w:val="nil"/>
          <w:right w:val="nil"/>
          <w:between w:val="nil"/>
        </w:pBdr>
        <w:rPr>
          <w:sz w:val="23"/>
          <w:szCs w:val="23"/>
        </w:rPr>
      </w:pPr>
      <w:r w:rsidRPr="00AA0ECC">
        <w:rPr>
          <w:b/>
          <w:bCs/>
          <w:szCs w:val="24"/>
        </w:rPr>
        <w:t>EDUC</w:t>
      </w:r>
      <w:r>
        <w:rPr>
          <w:b/>
          <w:bCs/>
          <w:szCs w:val="24"/>
        </w:rPr>
        <w:t>AÇÃO ESCOLAR INDÍGENA:</w:t>
      </w:r>
      <w:r w:rsidRPr="00AA0ECC">
        <w:rPr>
          <w:b/>
          <w:szCs w:val="24"/>
        </w:rPr>
        <w:t xml:space="preserve"> </w:t>
      </w:r>
      <w:r>
        <w:rPr>
          <w:b/>
          <w:szCs w:val="24"/>
        </w:rPr>
        <w:t xml:space="preserve">ALGUMAS REFLEXÕES INICIAIS SOBRE O/A </w:t>
      </w:r>
      <w:r w:rsidRPr="00AA0ECC">
        <w:rPr>
          <w:b/>
          <w:szCs w:val="24"/>
        </w:rPr>
        <w:t xml:space="preserve">“PROFESSOR(AS) DE CULTURA” NA VALORIZAÇÃO DAS </w:t>
      </w:r>
      <w:r w:rsidRPr="00AA0ECC">
        <w:rPr>
          <w:b/>
          <w:i/>
          <w:iCs/>
          <w:szCs w:val="24"/>
        </w:rPr>
        <w:t>TRADIÇÕES DE CONHECIMENTO</w:t>
      </w:r>
      <w:r>
        <w:rPr>
          <w:b/>
          <w:szCs w:val="24"/>
        </w:rPr>
        <w:t>S INDÍGENAS NAS</w:t>
      </w:r>
      <w:r w:rsidRPr="00AA0ECC">
        <w:rPr>
          <w:b/>
          <w:szCs w:val="24"/>
        </w:rPr>
        <w:t xml:space="preserve"> ESCOLAS</w:t>
      </w:r>
      <w:r>
        <w:rPr>
          <w:b/>
          <w:szCs w:val="24"/>
        </w:rPr>
        <w:t xml:space="preserve"> INDÍGENA EM ALAGOAS. </w:t>
      </w:r>
      <w:r w:rsidRPr="00AA0ECC">
        <w:rPr>
          <w:b/>
          <w:szCs w:val="24"/>
        </w:rPr>
        <w:t xml:space="preserve"> </w:t>
      </w:r>
    </w:p>
    <w:p w:rsidR="00AA0ECC" w:rsidRDefault="00AA0ECC" w:rsidP="00AA0ECC">
      <w:pPr>
        <w:pBdr>
          <w:top w:val="nil"/>
          <w:left w:val="nil"/>
          <w:bottom w:val="nil"/>
          <w:right w:val="nil"/>
          <w:between w:val="nil"/>
        </w:pBdr>
        <w:rPr>
          <w:sz w:val="23"/>
          <w:szCs w:val="23"/>
        </w:rPr>
      </w:pPr>
    </w:p>
    <w:p w:rsidR="008F0BC3" w:rsidRDefault="00AA0ECC"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FERREIRA, José Kleiton Vieira de Lima</w:t>
      </w:r>
      <w:r w:rsidR="008F0BC3">
        <w:rPr>
          <w:rFonts w:eastAsia="Arial" w:cs="Arial"/>
          <w:color w:val="000000"/>
          <w:sz w:val="20"/>
          <w:szCs w:val="20"/>
          <w:vertAlign w:val="superscript"/>
        </w:rPr>
        <w:footnoteReference w:id="2"/>
      </w:r>
      <w:r w:rsidR="008F0BC3">
        <w:rPr>
          <w:rFonts w:eastAsia="Arial" w:cs="Arial"/>
          <w:color w:val="000000"/>
          <w:sz w:val="20"/>
          <w:szCs w:val="20"/>
        </w:rPr>
        <w:t> </w:t>
      </w:r>
    </w:p>
    <w:p w:rsidR="002E6BC2" w:rsidRDefault="002E6BC2"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p>
    <w:p w:rsidR="00D95726" w:rsidRPr="00CF4A3A" w:rsidRDefault="00D95726" w:rsidP="00C274A9">
      <w:pPr>
        <w:pBdr>
          <w:top w:val="nil"/>
          <w:left w:val="nil"/>
          <w:bottom w:val="nil"/>
          <w:right w:val="nil"/>
          <w:between w:val="nil"/>
        </w:pBdr>
        <w:jc w:val="left"/>
        <w:rPr>
          <w:rFonts w:eastAsia="Times New Roman" w:cs="Arial"/>
          <w:b/>
          <w:bCs/>
          <w:color w:val="000000"/>
          <w:sz w:val="20"/>
          <w:szCs w:val="20"/>
        </w:rPr>
      </w:pPr>
      <w:r w:rsidRPr="00F12AA1">
        <w:rPr>
          <w:rFonts w:eastAsia="Times New Roman" w:cs="Arial"/>
          <w:b/>
          <w:bCs/>
          <w:color w:val="000000"/>
          <w:sz w:val="20"/>
          <w:szCs w:val="20"/>
        </w:rPr>
        <w:t>Gr</w:t>
      </w:r>
      <w:r w:rsidR="00CF4A3A">
        <w:rPr>
          <w:rFonts w:eastAsia="Times New Roman" w:cs="Arial"/>
          <w:b/>
          <w:bCs/>
          <w:color w:val="000000"/>
          <w:sz w:val="20"/>
          <w:szCs w:val="20"/>
        </w:rPr>
        <w:t>upo de Trabalho (GT</w:t>
      </w:r>
      <w:r w:rsidR="00CF4A3A" w:rsidRPr="00CF4A3A">
        <w:rPr>
          <w:rFonts w:eastAsia="Times New Roman" w:cs="Arial"/>
          <w:b/>
          <w:bCs/>
          <w:color w:val="000000"/>
          <w:sz w:val="20"/>
          <w:szCs w:val="20"/>
        </w:rPr>
        <w:t>):</w:t>
      </w:r>
      <w:r w:rsidR="00CF4A3A" w:rsidRPr="00CF4A3A">
        <w:rPr>
          <w:rFonts w:cs="Arial"/>
          <w:color w:val="333333"/>
          <w:sz w:val="20"/>
          <w:szCs w:val="20"/>
          <w:shd w:val="clear" w:color="auto" w:fill="FFFFFF"/>
        </w:rPr>
        <w:t xml:space="preserve"> </w:t>
      </w:r>
      <w:r w:rsidR="00CF4A3A" w:rsidRPr="00CF4A3A">
        <w:rPr>
          <w:rStyle w:val="Forte"/>
          <w:rFonts w:cs="Arial"/>
          <w:color w:val="333333"/>
          <w:sz w:val="20"/>
          <w:szCs w:val="20"/>
          <w:shd w:val="clear" w:color="auto" w:fill="FFFFFF"/>
        </w:rPr>
        <w:t>Educação, Direitos Humanos, Currículos, Sujeitos e Diversidades</w:t>
      </w:r>
      <w:r w:rsidRPr="00CF4A3A">
        <w:rPr>
          <w:rFonts w:eastAsia="Times New Roman" w:cs="Arial"/>
          <w:b/>
          <w:bCs/>
          <w:color w:val="000000"/>
          <w:sz w:val="20"/>
          <w:szCs w:val="20"/>
        </w:rPr>
        <w:t>.</w:t>
      </w:r>
    </w:p>
    <w:p w:rsidR="008F0BC3" w:rsidRDefault="008F0BC3" w:rsidP="008F0BC3">
      <w:pPr>
        <w:pBdr>
          <w:top w:val="nil"/>
          <w:left w:val="nil"/>
          <w:bottom w:val="nil"/>
          <w:right w:val="nil"/>
          <w:between w:val="nil"/>
        </w:pBdr>
        <w:spacing w:line="240" w:lineRule="auto"/>
        <w:rPr>
          <w:rFonts w:eastAsia="Arial" w:cs="Arial"/>
          <w:color w:val="ED7D31"/>
          <w:sz w:val="16"/>
          <w:szCs w:val="16"/>
        </w:rPr>
      </w:pPr>
      <w:bookmarkStart w:id="0" w:name="_heading=h.gjdgxs" w:colFirst="0" w:colLast="0"/>
      <w:bookmarkEnd w:id="0"/>
    </w:p>
    <w:p w:rsidR="00B425FC" w:rsidRDefault="00B425FC" w:rsidP="008F0BC3">
      <w:pPr>
        <w:pBdr>
          <w:top w:val="nil"/>
          <w:left w:val="nil"/>
          <w:bottom w:val="nil"/>
          <w:right w:val="nil"/>
          <w:between w:val="nil"/>
        </w:pBdr>
        <w:spacing w:line="240" w:lineRule="auto"/>
        <w:rPr>
          <w:rFonts w:eastAsia="Arial" w:cs="Arial"/>
          <w:b/>
          <w:color w:val="000000"/>
          <w:sz w:val="20"/>
          <w:szCs w:val="20"/>
        </w:rPr>
      </w:pPr>
    </w:p>
    <w:p w:rsidR="008F0BC3" w:rsidRDefault="008F0BC3" w:rsidP="008F0BC3">
      <w:pPr>
        <w:pBdr>
          <w:top w:val="nil"/>
          <w:left w:val="nil"/>
          <w:bottom w:val="nil"/>
          <w:right w:val="nil"/>
          <w:between w:val="nil"/>
        </w:pBdr>
        <w:spacing w:line="240" w:lineRule="auto"/>
        <w:rPr>
          <w:rFonts w:eastAsia="Arial" w:cs="Arial"/>
          <w:b/>
          <w:color w:val="000000"/>
          <w:sz w:val="20"/>
          <w:szCs w:val="20"/>
        </w:rPr>
      </w:pPr>
      <w:r>
        <w:rPr>
          <w:rFonts w:eastAsia="Arial" w:cs="Arial"/>
          <w:b/>
          <w:color w:val="000000"/>
          <w:sz w:val="20"/>
          <w:szCs w:val="20"/>
        </w:rPr>
        <w:t>RESUMO</w:t>
      </w:r>
    </w:p>
    <w:p w:rsidR="00712B02" w:rsidRDefault="00712B02"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8F0BC3" w:rsidRPr="00CC471C" w:rsidRDefault="00CF4A3A" w:rsidP="00AF47D3">
      <w:pPr>
        <w:pBdr>
          <w:top w:val="nil"/>
          <w:left w:val="nil"/>
          <w:bottom w:val="nil"/>
          <w:right w:val="nil"/>
          <w:between w:val="nil"/>
        </w:pBdr>
        <w:spacing w:line="240" w:lineRule="auto"/>
        <w:rPr>
          <w:rFonts w:cs="Arial"/>
          <w:sz w:val="20"/>
          <w:szCs w:val="20"/>
          <w:shd w:val="clear" w:color="auto" w:fill="FFFFFF"/>
        </w:rPr>
      </w:pPr>
      <w:r w:rsidRPr="00CC471C">
        <w:rPr>
          <w:rFonts w:cs="Arial"/>
          <w:sz w:val="20"/>
          <w:szCs w:val="20"/>
          <w:shd w:val="clear" w:color="auto" w:fill="FFFFFF"/>
        </w:rPr>
        <w:t>Este estudo trás reflexões</w:t>
      </w:r>
      <w:r w:rsidR="00AF47D3" w:rsidRPr="00CC471C">
        <w:rPr>
          <w:rFonts w:cs="Arial"/>
          <w:sz w:val="20"/>
          <w:szCs w:val="20"/>
          <w:shd w:val="clear" w:color="auto" w:fill="FFFFFF"/>
        </w:rPr>
        <w:t xml:space="preserve"> </w:t>
      </w:r>
      <w:r w:rsidRPr="00CC471C">
        <w:rPr>
          <w:rFonts w:cs="Arial"/>
          <w:sz w:val="20"/>
          <w:szCs w:val="20"/>
          <w:shd w:val="clear" w:color="auto" w:fill="FFFFFF"/>
        </w:rPr>
        <w:t xml:space="preserve">sobre </w:t>
      </w:r>
      <w:r w:rsidR="00AF47D3" w:rsidRPr="00CC471C">
        <w:rPr>
          <w:rFonts w:cs="Arial"/>
          <w:sz w:val="20"/>
          <w:szCs w:val="20"/>
          <w:shd w:val="clear" w:color="auto" w:fill="FFFFFF"/>
        </w:rPr>
        <w:t>a atuação dos</w:t>
      </w:r>
      <w:r w:rsidRPr="00CC471C">
        <w:rPr>
          <w:rFonts w:cs="Arial"/>
          <w:sz w:val="20"/>
          <w:szCs w:val="20"/>
          <w:shd w:val="clear" w:color="auto" w:fill="FFFFFF"/>
        </w:rPr>
        <w:t>/as</w:t>
      </w:r>
      <w:r w:rsidR="00AF47D3" w:rsidRPr="00CC471C">
        <w:rPr>
          <w:rFonts w:cs="Arial"/>
          <w:sz w:val="20"/>
          <w:szCs w:val="20"/>
          <w:shd w:val="clear" w:color="auto" w:fill="FFFFFF"/>
        </w:rPr>
        <w:t xml:space="preserve"> "professores</w:t>
      </w:r>
      <w:r w:rsidRPr="00CC471C">
        <w:rPr>
          <w:rFonts w:cs="Arial"/>
          <w:sz w:val="20"/>
          <w:szCs w:val="20"/>
          <w:shd w:val="clear" w:color="auto" w:fill="FFFFFF"/>
        </w:rPr>
        <w:t>/as</w:t>
      </w:r>
      <w:r w:rsidR="00AF47D3" w:rsidRPr="00CC471C">
        <w:rPr>
          <w:rFonts w:cs="Arial"/>
          <w:sz w:val="20"/>
          <w:szCs w:val="20"/>
          <w:shd w:val="clear" w:color="auto" w:fill="FFFFFF"/>
        </w:rPr>
        <w:t xml:space="preserve"> de cultura in</w:t>
      </w:r>
      <w:r w:rsidRPr="00CC471C">
        <w:rPr>
          <w:rFonts w:cs="Arial"/>
          <w:sz w:val="20"/>
          <w:szCs w:val="20"/>
          <w:shd w:val="clear" w:color="auto" w:fill="FFFFFF"/>
        </w:rPr>
        <w:t xml:space="preserve">dígena" em Alagoas, </w:t>
      </w:r>
      <w:r w:rsidR="00CC471C">
        <w:rPr>
          <w:rFonts w:cs="Arial"/>
          <w:sz w:val="20"/>
          <w:szCs w:val="20"/>
          <w:shd w:val="clear" w:color="auto" w:fill="FFFFFF"/>
        </w:rPr>
        <w:t>f</w:t>
      </w:r>
      <w:r w:rsidRPr="00CC471C">
        <w:rPr>
          <w:rFonts w:cs="Arial"/>
          <w:sz w:val="20"/>
          <w:szCs w:val="20"/>
          <w:shd w:val="clear" w:color="auto" w:fill="FFFFFF"/>
        </w:rPr>
        <w:t>ruto de demanda de</w:t>
      </w:r>
      <w:r w:rsidR="00AF47D3" w:rsidRPr="00CC471C">
        <w:rPr>
          <w:rFonts w:cs="Arial"/>
          <w:sz w:val="20"/>
          <w:szCs w:val="20"/>
          <w:shd w:val="clear" w:color="auto" w:fill="FFFFFF"/>
        </w:rPr>
        <w:t xml:space="preserve"> lideranças indígenas por uma educação intercultural</w:t>
      </w:r>
      <w:r w:rsidRPr="00CC471C">
        <w:rPr>
          <w:rFonts w:cs="Arial"/>
          <w:sz w:val="20"/>
          <w:szCs w:val="20"/>
          <w:shd w:val="clear" w:color="auto" w:fill="FFFFFF"/>
        </w:rPr>
        <w:t xml:space="preserve"> e específica</w:t>
      </w:r>
      <w:r w:rsidR="00AF47D3" w:rsidRPr="00CC471C">
        <w:rPr>
          <w:rFonts w:cs="Arial"/>
          <w:sz w:val="20"/>
          <w:szCs w:val="20"/>
          <w:shd w:val="clear" w:color="auto" w:fill="FFFFFF"/>
        </w:rPr>
        <w:t>. A pesquisa</w:t>
      </w:r>
      <w:r w:rsidR="00CC471C">
        <w:rPr>
          <w:rFonts w:cs="Arial"/>
          <w:sz w:val="20"/>
          <w:szCs w:val="20"/>
          <w:shd w:val="clear" w:color="auto" w:fill="FFFFFF"/>
        </w:rPr>
        <w:t xml:space="preserve"> busca</w:t>
      </w:r>
      <w:r w:rsidR="00AF47D3" w:rsidRPr="00CC471C">
        <w:rPr>
          <w:rFonts w:cs="Arial"/>
          <w:sz w:val="20"/>
          <w:szCs w:val="20"/>
          <w:shd w:val="clear" w:color="auto" w:fill="FFFFFF"/>
        </w:rPr>
        <w:t xml:space="preserve"> investiga</w:t>
      </w:r>
      <w:r w:rsidR="00CC471C">
        <w:rPr>
          <w:rFonts w:cs="Arial"/>
          <w:sz w:val="20"/>
          <w:szCs w:val="20"/>
          <w:shd w:val="clear" w:color="auto" w:fill="FFFFFF"/>
        </w:rPr>
        <w:t>r</w:t>
      </w:r>
      <w:r w:rsidR="00AF47D3" w:rsidRPr="00CC471C">
        <w:rPr>
          <w:rFonts w:cs="Arial"/>
          <w:sz w:val="20"/>
          <w:szCs w:val="20"/>
          <w:shd w:val="clear" w:color="auto" w:fill="FFFFFF"/>
        </w:rPr>
        <w:t xml:space="preserve"> </w:t>
      </w:r>
      <w:r w:rsidR="00AA0ECC" w:rsidRPr="00CC471C">
        <w:rPr>
          <w:rFonts w:cs="Arial"/>
          <w:sz w:val="20"/>
          <w:szCs w:val="20"/>
          <w:shd w:val="clear" w:color="auto" w:fill="FFFFFF"/>
        </w:rPr>
        <w:t>como esses profissionais, muitos</w:t>
      </w:r>
      <w:r w:rsidR="00AF47D3" w:rsidRPr="00CC471C">
        <w:rPr>
          <w:rFonts w:cs="Arial"/>
          <w:sz w:val="20"/>
          <w:szCs w:val="20"/>
          <w:shd w:val="clear" w:color="auto" w:fill="FFFFFF"/>
        </w:rPr>
        <w:t xml:space="preserve"> sem licenciatura, integram os saberes tradicionais (como medicina, artesanato e cosmologia) ao currículo escolar, promovendo a reafirmação étnica. Atuando na interface entre conhecimentos indígenas e ocidentais, </w:t>
      </w:r>
      <w:r w:rsidRPr="00CC471C">
        <w:rPr>
          <w:rFonts w:cs="Arial"/>
          <w:sz w:val="20"/>
          <w:szCs w:val="20"/>
          <w:shd w:val="clear" w:color="auto" w:fill="FFFFFF"/>
        </w:rPr>
        <w:t xml:space="preserve">e como </w:t>
      </w:r>
      <w:r w:rsidR="00AF47D3" w:rsidRPr="00CC471C">
        <w:rPr>
          <w:rFonts w:cs="Arial"/>
          <w:sz w:val="20"/>
          <w:szCs w:val="20"/>
          <w:shd w:val="clear" w:color="auto" w:fill="FFFFFF"/>
        </w:rPr>
        <w:t>empregam metodologias formais e informais, transformando a escola em um espaço de r</w:t>
      </w:r>
      <w:r w:rsidRPr="00CC471C">
        <w:rPr>
          <w:rFonts w:cs="Arial"/>
          <w:sz w:val="20"/>
          <w:szCs w:val="20"/>
          <w:shd w:val="clear" w:color="auto" w:fill="FFFFFF"/>
        </w:rPr>
        <w:t>esistência e reelaboração</w:t>
      </w:r>
      <w:r w:rsidR="00AF47D3" w:rsidRPr="00CC471C">
        <w:rPr>
          <w:rFonts w:cs="Arial"/>
          <w:sz w:val="20"/>
          <w:szCs w:val="20"/>
          <w:shd w:val="clear" w:color="auto" w:fill="FFFFFF"/>
        </w:rPr>
        <w:t xml:space="preserve"> cultural. O trabalho é entendido como um "contrafluxo" que disputa espaço no ambiente escolar, preenchendo lacunas do currículo oficial com significados socioculturais relevantes para os povos indígenas.  </w:t>
      </w:r>
    </w:p>
    <w:p w:rsidR="00AF47D3" w:rsidRPr="00CC471C" w:rsidRDefault="00AF47D3" w:rsidP="00AF47D3">
      <w:pPr>
        <w:pBdr>
          <w:top w:val="nil"/>
          <w:left w:val="nil"/>
          <w:bottom w:val="nil"/>
          <w:right w:val="nil"/>
          <w:between w:val="nil"/>
        </w:pBdr>
        <w:spacing w:line="240" w:lineRule="auto"/>
        <w:rPr>
          <w:rFonts w:eastAsia="Times New Roman" w:cs="Arial"/>
          <w:sz w:val="20"/>
          <w:szCs w:val="20"/>
        </w:rPr>
      </w:pPr>
    </w:p>
    <w:p w:rsidR="008F0BC3" w:rsidRPr="00CC471C" w:rsidRDefault="008F0BC3" w:rsidP="008F0BC3">
      <w:pPr>
        <w:pBdr>
          <w:top w:val="nil"/>
          <w:left w:val="nil"/>
          <w:bottom w:val="nil"/>
          <w:right w:val="nil"/>
          <w:between w:val="nil"/>
        </w:pBdr>
        <w:spacing w:line="240" w:lineRule="auto"/>
        <w:rPr>
          <w:rFonts w:ascii="Times New Roman" w:eastAsia="Times New Roman" w:hAnsi="Times New Roman" w:cs="Times New Roman"/>
          <w:sz w:val="20"/>
          <w:szCs w:val="20"/>
        </w:rPr>
      </w:pPr>
      <w:r w:rsidRPr="00CC471C">
        <w:rPr>
          <w:rFonts w:eastAsia="Arial" w:cs="Arial"/>
          <w:b/>
          <w:sz w:val="20"/>
          <w:szCs w:val="20"/>
        </w:rPr>
        <w:t xml:space="preserve">Palavras-chave: </w:t>
      </w:r>
      <w:r w:rsidR="00AF47D3" w:rsidRPr="00CC471C">
        <w:rPr>
          <w:rFonts w:eastAsia="Arial" w:cs="Arial"/>
          <w:sz w:val="20"/>
          <w:szCs w:val="20"/>
        </w:rPr>
        <w:t>professor de cultura, educação escolar indígena, interculturalidade</w:t>
      </w:r>
      <w:r w:rsidRPr="00CC471C">
        <w:rPr>
          <w:rFonts w:eastAsia="Arial" w:cs="Arial"/>
          <w:sz w:val="20"/>
          <w:szCs w:val="20"/>
        </w:rPr>
        <w:t xml:space="preserve">. </w:t>
      </w:r>
    </w:p>
    <w:p w:rsidR="008F0BC3" w:rsidRPr="00CC471C" w:rsidRDefault="008F0BC3" w:rsidP="00C274A9">
      <w:pPr>
        <w:pBdr>
          <w:top w:val="nil"/>
          <w:left w:val="nil"/>
          <w:bottom w:val="nil"/>
          <w:right w:val="nil"/>
          <w:between w:val="nil"/>
        </w:pBdr>
        <w:rPr>
          <w:rFonts w:eastAsia="Arial" w:cs="Arial"/>
          <w:b/>
        </w:rPr>
      </w:pPr>
    </w:p>
    <w:p w:rsidR="008F0BC3" w:rsidRDefault="008F0BC3" w:rsidP="00D95726">
      <w:pPr>
        <w:pBdr>
          <w:top w:val="nil"/>
          <w:left w:val="nil"/>
          <w:bottom w:val="nil"/>
          <w:right w:val="nil"/>
          <w:between w:val="nil"/>
        </w:pBdr>
        <w:rPr>
          <w:rFonts w:eastAsia="Arial" w:cs="Arial"/>
          <w:b/>
          <w:color w:val="000000"/>
          <w:szCs w:val="24"/>
        </w:rPr>
      </w:pPr>
      <w:r w:rsidRPr="00D95726">
        <w:rPr>
          <w:rFonts w:eastAsia="Arial" w:cs="Arial"/>
          <w:b/>
          <w:color w:val="000000"/>
          <w:szCs w:val="24"/>
        </w:rPr>
        <w:t>INTRODUÇÃO</w:t>
      </w:r>
    </w:p>
    <w:p w:rsidR="00CC471C" w:rsidRPr="00D95726" w:rsidRDefault="00CC471C" w:rsidP="00D95726">
      <w:pPr>
        <w:pBdr>
          <w:top w:val="nil"/>
          <w:left w:val="nil"/>
          <w:bottom w:val="nil"/>
          <w:right w:val="nil"/>
          <w:between w:val="nil"/>
        </w:pBdr>
        <w:rPr>
          <w:rFonts w:ascii="Times New Roman" w:eastAsia="Times New Roman" w:hAnsi="Times New Roman" w:cs="Times New Roman"/>
          <w:color w:val="000000"/>
          <w:szCs w:val="24"/>
        </w:rPr>
      </w:pPr>
    </w:p>
    <w:p w:rsidR="00AF47D3" w:rsidRPr="00712B02" w:rsidRDefault="005C5AE8" w:rsidP="005C5AE8">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Os estudos sobre a Educação Escolar Indígena (Aires, 2009; Lopes da Silva, 2001; Tassinari, 2001; Baniwa, 2011; Cavalcante, 2009; Ferreira, 2011; Ferreira, 2021; Oliveira 2020; Benites, 2009) têm revelado, de forma substancial, os sentidos, significados e ressignificações da escola indígena, orientados pela descolonização e etnificação das escolas. É fundamental, contudo, expandir as reflexões sobre as tensões e disputas por espaços - sejam físicos, ideológicos, filosóficos ou socioculturais - entre as tradições de conhecimentos ocidentais e dos povos indígenas no espaço escolar.</w:t>
      </w:r>
      <w:r w:rsidR="00ED4989" w:rsidRPr="00712B02">
        <w:rPr>
          <w:rFonts w:eastAsiaTheme="minorHAnsi" w:cs="Arial"/>
          <w:color w:val="auto"/>
          <w:szCs w:val="24"/>
          <w:lang w:eastAsia="en-US"/>
        </w:rPr>
        <w:t xml:space="preserve"> </w:t>
      </w:r>
    </w:p>
    <w:p w:rsidR="002F0CF7" w:rsidRDefault="00ED4989" w:rsidP="00DF1D13">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 xml:space="preserve">Em 2015, no contexto da gestão do Governador Renan Filho (PMDB), lideranças indígenas em Alagoas apresentaram uma demanda importante: a necessidade de integrar nas escolas indivíduos detentores dos conhecimentos tradicionais indígenas. Essa reivindicação visava enriquecer o currículo escolar com conhecimentos socioculturalmente específicos e fortalecer a identidade indígena dentro do ambiente escolar. Após um diálogo com o então Secretário de Educação Alagoas, foi acordada a inclusão desses profissionais nas instituições de ensino nas </w:t>
      </w:r>
      <w:r w:rsidRPr="00712B02">
        <w:rPr>
          <w:rFonts w:eastAsiaTheme="minorHAnsi" w:cs="Arial"/>
          <w:color w:val="auto"/>
          <w:szCs w:val="24"/>
          <w:lang w:eastAsia="en-US"/>
        </w:rPr>
        <w:lastRenderedPageBreak/>
        <w:t xml:space="preserve">áreas indígenas. A medida resultou na criação e atuação do oficialmente denominado "Professor de cultura indígena" nas escolas indígenas no estado. </w:t>
      </w:r>
    </w:p>
    <w:p w:rsidR="00DF1D13" w:rsidRPr="00712B02" w:rsidRDefault="005C5AE8" w:rsidP="00DF1D13">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E nessa comunicação abordaremos</w:t>
      </w:r>
      <w:r w:rsidR="00DF1D13" w:rsidRPr="00712B02">
        <w:rPr>
          <w:rFonts w:eastAsiaTheme="minorHAnsi" w:cs="Arial"/>
          <w:color w:val="auto"/>
          <w:szCs w:val="24"/>
          <w:lang w:eastAsia="en-US"/>
        </w:rPr>
        <w:t xml:space="preserve"> </w:t>
      </w:r>
      <w:r w:rsidR="00ED4989" w:rsidRPr="00712B02">
        <w:rPr>
          <w:rFonts w:eastAsiaTheme="minorHAnsi" w:cs="Arial"/>
          <w:color w:val="auto"/>
          <w:szCs w:val="24"/>
          <w:lang w:eastAsia="en-US"/>
        </w:rPr>
        <w:t xml:space="preserve">o </w:t>
      </w:r>
      <w:r w:rsidR="00DF1D13" w:rsidRPr="00712B02">
        <w:rPr>
          <w:rFonts w:eastAsiaTheme="minorHAnsi" w:cs="Arial"/>
          <w:color w:val="auto"/>
          <w:szCs w:val="24"/>
          <w:lang w:eastAsia="en-US"/>
        </w:rPr>
        <w:t xml:space="preserve">"professores/as de cultura” </w:t>
      </w:r>
      <w:r w:rsidRPr="00712B02">
        <w:rPr>
          <w:rFonts w:eastAsiaTheme="minorHAnsi" w:cs="Arial"/>
          <w:color w:val="auto"/>
          <w:szCs w:val="24"/>
          <w:lang w:eastAsia="en-US"/>
        </w:rPr>
        <w:t>como parte da construção da educação escolar indígena</w:t>
      </w:r>
      <w:r w:rsidR="00ED4989" w:rsidRPr="00712B02">
        <w:rPr>
          <w:rFonts w:eastAsiaTheme="minorHAnsi" w:cs="Arial"/>
          <w:color w:val="auto"/>
          <w:szCs w:val="24"/>
          <w:lang w:eastAsia="en-US"/>
        </w:rPr>
        <w:t xml:space="preserve"> com</w:t>
      </w:r>
      <w:r w:rsidR="00DF1D13" w:rsidRPr="00712B02">
        <w:rPr>
          <w:rFonts w:eastAsiaTheme="minorHAnsi" w:cs="Arial"/>
          <w:color w:val="auto"/>
          <w:szCs w:val="24"/>
          <w:lang w:eastAsia="en-US"/>
        </w:rPr>
        <w:t xml:space="preserve"> reflexões iniciais </w:t>
      </w:r>
      <w:r w:rsidR="00ED4989" w:rsidRPr="00712B02">
        <w:rPr>
          <w:rFonts w:eastAsiaTheme="minorHAnsi" w:cs="Arial"/>
          <w:color w:val="auto"/>
          <w:szCs w:val="24"/>
          <w:lang w:eastAsia="en-US"/>
        </w:rPr>
        <w:t xml:space="preserve">sobre a </w:t>
      </w:r>
      <w:r w:rsidR="00DF1D13" w:rsidRPr="00712B02">
        <w:rPr>
          <w:rFonts w:eastAsiaTheme="minorHAnsi" w:cs="Arial"/>
          <w:color w:val="auto"/>
          <w:szCs w:val="24"/>
          <w:lang w:eastAsia="en-US"/>
        </w:rPr>
        <w:t xml:space="preserve"> </w:t>
      </w:r>
      <w:r w:rsidR="00ED4989" w:rsidRPr="00712B02">
        <w:rPr>
          <w:rFonts w:eastAsiaTheme="minorHAnsi" w:cs="Arial"/>
          <w:color w:val="auto"/>
          <w:szCs w:val="24"/>
          <w:lang w:eastAsia="en-US"/>
        </w:rPr>
        <w:t>s</w:t>
      </w:r>
      <w:r w:rsidR="00DF1D13" w:rsidRPr="00712B02">
        <w:rPr>
          <w:rFonts w:eastAsiaTheme="minorHAnsi" w:cs="Arial"/>
          <w:color w:val="auto"/>
          <w:szCs w:val="24"/>
          <w:lang w:eastAsia="en-US"/>
        </w:rPr>
        <w:t xml:space="preserve">obre como as tradições e conhecimentos indígenas estão, supostamente, postas na escola e interagem com os conhecimentos escolares por meio das práticas realizadas </w:t>
      </w:r>
      <w:r w:rsidR="00ED4989" w:rsidRPr="00712B02">
        <w:rPr>
          <w:rFonts w:eastAsiaTheme="minorHAnsi" w:cs="Arial"/>
          <w:color w:val="auto"/>
          <w:szCs w:val="24"/>
          <w:lang w:eastAsia="en-US"/>
        </w:rPr>
        <w:t>nas aulas de "cultura indígena</w:t>
      </w:r>
      <w:r w:rsidR="00DF1D13" w:rsidRPr="00712B02">
        <w:rPr>
          <w:rFonts w:eastAsiaTheme="minorHAnsi" w:cs="Arial"/>
          <w:color w:val="auto"/>
          <w:szCs w:val="24"/>
          <w:lang w:eastAsia="en-US"/>
        </w:rPr>
        <w:t xml:space="preserve">. Além disso, buscando entender de que forma </w:t>
      </w:r>
      <w:r w:rsidR="00EF731F" w:rsidRPr="00712B02">
        <w:rPr>
          <w:rFonts w:eastAsiaTheme="minorHAnsi" w:cs="Arial"/>
          <w:color w:val="auto"/>
          <w:szCs w:val="24"/>
          <w:lang w:eastAsia="en-US"/>
        </w:rPr>
        <w:t xml:space="preserve">esses professores interagem com </w:t>
      </w:r>
      <w:r w:rsidR="00DF1D13" w:rsidRPr="00712B02">
        <w:rPr>
          <w:rFonts w:eastAsiaTheme="minorHAnsi" w:cs="Arial"/>
          <w:color w:val="auto"/>
          <w:szCs w:val="24"/>
          <w:lang w:eastAsia="en-US"/>
        </w:rPr>
        <w:t xml:space="preserve">metodologias de ensino-aprendizagem, práticas pedagógicas </w:t>
      </w:r>
      <w:r w:rsidR="00EF731F" w:rsidRPr="00712B02">
        <w:rPr>
          <w:rFonts w:eastAsiaTheme="minorHAnsi" w:cs="Arial"/>
          <w:color w:val="auto"/>
          <w:szCs w:val="24"/>
          <w:lang w:eastAsia="en-US"/>
        </w:rPr>
        <w:t xml:space="preserve">e recursos didáticos, </w:t>
      </w:r>
      <w:r w:rsidR="00DF1D13" w:rsidRPr="00712B02">
        <w:rPr>
          <w:rFonts w:eastAsiaTheme="minorHAnsi" w:cs="Arial"/>
          <w:color w:val="auto"/>
          <w:szCs w:val="24"/>
          <w:lang w:eastAsia="en-US"/>
        </w:rPr>
        <w:t xml:space="preserve"> para alcançar os objetivos </w:t>
      </w:r>
      <w:r w:rsidR="00EF731F" w:rsidRPr="00712B02">
        <w:rPr>
          <w:rFonts w:eastAsiaTheme="minorHAnsi" w:cs="Arial"/>
          <w:color w:val="auto"/>
          <w:szCs w:val="24"/>
          <w:lang w:eastAsia="en-US"/>
        </w:rPr>
        <w:t>sem perder de vista que</w:t>
      </w:r>
      <w:r w:rsidR="00DF1D13" w:rsidRPr="00712B02">
        <w:rPr>
          <w:rFonts w:eastAsiaTheme="minorHAnsi" w:cs="Arial"/>
          <w:color w:val="auto"/>
          <w:szCs w:val="24"/>
          <w:lang w:eastAsia="en-US"/>
        </w:rPr>
        <w:t xml:space="preserve"> esse</w:t>
      </w:r>
      <w:r w:rsidR="00EF731F" w:rsidRPr="00712B02">
        <w:rPr>
          <w:rFonts w:eastAsiaTheme="minorHAnsi" w:cs="Arial"/>
          <w:color w:val="auto"/>
          <w:szCs w:val="24"/>
          <w:lang w:eastAsia="en-US"/>
        </w:rPr>
        <w:t>s</w:t>
      </w:r>
      <w:r w:rsidR="00DF1D13" w:rsidRPr="00712B02">
        <w:rPr>
          <w:rFonts w:eastAsiaTheme="minorHAnsi" w:cs="Arial"/>
          <w:color w:val="auto"/>
          <w:szCs w:val="24"/>
          <w:lang w:eastAsia="en-US"/>
        </w:rPr>
        <w:t xml:space="preserve"> trabalho</w:t>
      </w:r>
      <w:r w:rsidR="00EF731F" w:rsidRPr="00712B02">
        <w:rPr>
          <w:rFonts w:eastAsiaTheme="minorHAnsi" w:cs="Arial"/>
          <w:color w:val="auto"/>
          <w:szCs w:val="24"/>
          <w:lang w:eastAsia="en-US"/>
        </w:rPr>
        <w:t>s</w:t>
      </w:r>
      <w:r w:rsidR="00DF1D13" w:rsidRPr="00712B02">
        <w:rPr>
          <w:rFonts w:eastAsiaTheme="minorHAnsi" w:cs="Arial"/>
          <w:color w:val="auto"/>
          <w:szCs w:val="24"/>
          <w:lang w:eastAsia="en-US"/>
        </w:rPr>
        <w:t xml:space="preserve"> disputa</w:t>
      </w:r>
      <w:r w:rsidR="00EF731F" w:rsidRPr="00712B02">
        <w:rPr>
          <w:rFonts w:eastAsiaTheme="minorHAnsi" w:cs="Arial"/>
          <w:color w:val="auto"/>
          <w:szCs w:val="24"/>
          <w:lang w:eastAsia="en-US"/>
        </w:rPr>
        <w:t>m</w:t>
      </w:r>
      <w:r w:rsidR="00DF1D13" w:rsidRPr="00712B02">
        <w:rPr>
          <w:rFonts w:eastAsiaTheme="minorHAnsi" w:cs="Arial"/>
          <w:color w:val="auto"/>
          <w:szCs w:val="24"/>
          <w:lang w:eastAsia="en-US"/>
        </w:rPr>
        <w:t xml:space="preserve"> espaço</w:t>
      </w:r>
      <w:r w:rsidR="00EF731F" w:rsidRPr="00712B02">
        <w:rPr>
          <w:rFonts w:eastAsiaTheme="minorHAnsi" w:cs="Arial"/>
          <w:color w:val="auto"/>
          <w:szCs w:val="24"/>
          <w:lang w:eastAsia="en-US"/>
        </w:rPr>
        <w:t>s</w:t>
      </w:r>
      <w:r w:rsidR="00DF1D13" w:rsidRPr="00712B02">
        <w:rPr>
          <w:rFonts w:eastAsiaTheme="minorHAnsi" w:cs="Arial"/>
          <w:color w:val="auto"/>
          <w:szCs w:val="24"/>
          <w:lang w:eastAsia="en-US"/>
        </w:rPr>
        <w:t xml:space="preserve"> no território escolar (Arroyo, 2017) com outros campos de interesse na escolarização, frequentemente estabelecidos por referenciais e matrizes curriculares.</w:t>
      </w:r>
    </w:p>
    <w:p w:rsidR="009A47F3" w:rsidRPr="00712B02" w:rsidRDefault="009A47F3" w:rsidP="009A47F3">
      <w:pPr>
        <w:autoSpaceDE w:val="0"/>
        <w:autoSpaceDN w:val="0"/>
        <w:adjustRightInd w:val="0"/>
        <w:ind w:firstLine="708"/>
        <w:rPr>
          <w:rFonts w:eastAsiaTheme="minorHAnsi" w:cs="Arial"/>
          <w:color w:val="auto"/>
          <w:szCs w:val="24"/>
          <w:lang w:eastAsia="en-US"/>
        </w:rPr>
      </w:pPr>
    </w:p>
    <w:p w:rsidR="00712B02" w:rsidRPr="00712B02" w:rsidRDefault="00807E37" w:rsidP="00D95726">
      <w:pPr>
        <w:pBdr>
          <w:top w:val="nil"/>
          <w:left w:val="nil"/>
          <w:bottom w:val="nil"/>
          <w:right w:val="nil"/>
          <w:between w:val="nil"/>
        </w:pBdr>
        <w:rPr>
          <w:rFonts w:eastAsia="Arial" w:cs="Arial"/>
          <w:b/>
          <w:color w:val="000000"/>
          <w:szCs w:val="24"/>
        </w:rPr>
      </w:pPr>
      <w:r w:rsidRPr="00712B02">
        <w:rPr>
          <w:rFonts w:eastAsia="Arial" w:cs="Arial"/>
          <w:b/>
          <w:color w:val="000000"/>
          <w:szCs w:val="24"/>
        </w:rPr>
        <w:t>OBJETIVOS</w:t>
      </w:r>
    </w:p>
    <w:p w:rsidR="00712B02" w:rsidRPr="002F0CF7" w:rsidRDefault="00AA0ECC" w:rsidP="002F0CF7">
      <w:pPr>
        <w:pBdr>
          <w:top w:val="nil"/>
          <w:left w:val="nil"/>
          <w:bottom w:val="nil"/>
          <w:right w:val="nil"/>
          <w:between w:val="nil"/>
        </w:pBdr>
        <w:ind w:firstLine="708"/>
        <w:rPr>
          <w:rFonts w:cs="Arial"/>
          <w:szCs w:val="24"/>
        </w:rPr>
      </w:pPr>
      <w:r w:rsidRPr="002F0CF7">
        <w:rPr>
          <w:rFonts w:cs="Arial"/>
          <w:szCs w:val="24"/>
        </w:rPr>
        <w:t>Apresentar reflexões sobre a atuação do(a) professor(a) de cultura indígena na escola e como suas práticas pedagógicas contribuem para a cultura e a afirmação das identidades étnicas de estudantes indígenas</w:t>
      </w:r>
      <w:r w:rsidR="00712B02" w:rsidRPr="002F0CF7">
        <w:rPr>
          <w:rFonts w:cs="Arial"/>
          <w:szCs w:val="24"/>
        </w:rPr>
        <w:t xml:space="preserve"> e apresentar o perfil pedagógico do(a) professor(a) de cultura indígena, identificando os tipos de  conhecimentos, competências e práticas que o(a) caracterizam e os vínculos  com as "tradições de conhecimentos" indígenas.</w:t>
      </w:r>
    </w:p>
    <w:p w:rsidR="00712B02" w:rsidRPr="00712B02" w:rsidRDefault="00712B02" w:rsidP="00712B02">
      <w:pPr>
        <w:pStyle w:val="Default"/>
        <w:spacing w:line="360" w:lineRule="auto"/>
        <w:jc w:val="both"/>
        <w:rPr>
          <w:rFonts w:ascii="Arial" w:hAnsi="Arial" w:cs="Arial"/>
          <w:b/>
        </w:rPr>
      </w:pPr>
    </w:p>
    <w:p w:rsidR="00B425FC" w:rsidRDefault="00B425FC" w:rsidP="00DA60B0">
      <w:pPr>
        <w:pBdr>
          <w:top w:val="nil"/>
          <w:left w:val="nil"/>
          <w:bottom w:val="nil"/>
          <w:right w:val="nil"/>
          <w:between w:val="nil"/>
        </w:pBdr>
        <w:rPr>
          <w:rFonts w:eastAsia="Arial" w:cs="Arial"/>
          <w:b/>
          <w:color w:val="000000"/>
          <w:szCs w:val="24"/>
        </w:rPr>
      </w:pPr>
      <w:r w:rsidRPr="00712B02">
        <w:rPr>
          <w:rFonts w:eastAsia="Arial" w:cs="Arial"/>
          <w:b/>
          <w:color w:val="000000"/>
          <w:szCs w:val="24"/>
        </w:rPr>
        <w:t>FUNDAMENTAÇÃO TEÓRICA</w:t>
      </w:r>
      <w:r w:rsidR="00277BEE" w:rsidRPr="00712B02">
        <w:rPr>
          <w:rFonts w:eastAsia="Arial" w:cs="Arial"/>
          <w:b/>
          <w:color w:val="000000"/>
          <w:szCs w:val="24"/>
        </w:rPr>
        <w:t xml:space="preserve"> </w:t>
      </w:r>
    </w:p>
    <w:p w:rsidR="00CC471C" w:rsidRPr="00712B02" w:rsidRDefault="00CC471C" w:rsidP="00DA60B0">
      <w:pPr>
        <w:pBdr>
          <w:top w:val="nil"/>
          <w:left w:val="nil"/>
          <w:bottom w:val="nil"/>
          <w:right w:val="nil"/>
          <w:between w:val="nil"/>
        </w:pBdr>
        <w:rPr>
          <w:rFonts w:eastAsia="Arial" w:cs="Arial"/>
          <w:b/>
          <w:color w:val="000000"/>
          <w:szCs w:val="24"/>
        </w:rPr>
      </w:pPr>
    </w:p>
    <w:p w:rsidR="00277BEE" w:rsidRPr="00712B02" w:rsidRDefault="00277BEE" w:rsidP="00ED4989">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 xml:space="preserve">A presença desses professores, portanto, é sinal de disputa no território consolidado por conhecimentos predominantemente abstratos e, como apontou Arroyo (2017), distantes das vidas reais e das chamada tradições indígenas. Nesse sentido, os "objetos de conhecimento" abordados nas aulas de "cultura indígena" podem ser interpretados como estratégias para o reconhecimento das "tradições de conhecimentos" locais por parte do Estado e instituições.  </w:t>
      </w:r>
    </w:p>
    <w:p w:rsidR="002F0CF7" w:rsidRPr="00712B02" w:rsidRDefault="00277BEE" w:rsidP="00DA60B0">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As reflexões de Miguel Arroyo (2017) sobre os "conhecimentos pobres em significados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sociais" e a crítica à educação descontextualizada de experiências coletivas são cruciais para a</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abordar a escola indígena e as práticas pedagógicas e didáticas diferenciadas, baseadas nas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experiências sociais. As lacunas do currículo "oficial", frequentemente ignora as vivências de</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 xml:space="preserve">estudantes, professores/as e outros </w:t>
      </w:r>
      <w:r w:rsidRPr="00712B02">
        <w:rPr>
          <w:rFonts w:eastAsiaTheme="minorHAnsi" w:cs="Arial"/>
          <w:color w:val="auto"/>
          <w:szCs w:val="24"/>
          <w:lang w:eastAsia="en-US"/>
        </w:rPr>
        <w:lastRenderedPageBreak/>
        <w:t>atores sociais e estão sendo preenchidas por conteúdos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transversais nos componentes curriculares e atividades extracurriculares conduzidas pelos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"professores de cultura". Essas iniciativas visam preencher a educação escolar nas aldeias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indígenas com "significados sociais, políticos, econômicos e culturais", tornando-a mais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relevante e conectada à situação local.</w:t>
      </w:r>
    </w:p>
    <w:p w:rsidR="002F0CF7" w:rsidRPr="00712B02" w:rsidRDefault="00277BEE" w:rsidP="002F0CF7">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Contudo, a inserção de conhecimentos indígenas no currículo escolar - que, embora não</w:t>
      </w:r>
      <w:r w:rsidR="002F0CF7">
        <w:rPr>
          <w:rFonts w:eastAsiaTheme="minorHAnsi" w:cs="Arial"/>
          <w:color w:val="auto"/>
          <w:szCs w:val="24"/>
          <w:lang w:eastAsia="en-US"/>
        </w:rPr>
        <w:t xml:space="preserve"> </w:t>
      </w:r>
      <w:r w:rsidRPr="00712B02">
        <w:rPr>
          <w:rFonts w:eastAsiaTheme="minorHAnsi" w:cs="Arial"/>
          <w:color w:val="auto"/>
          <w:szCs w:val="24"/>
          <w:lang w:eastAsia="en-US"/>
        </w:rPr>
        <w:t>seja "oficial" nem formalmente documentado em uma Matriz Curricular, é efetivamente</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praticado - não deve ser concebida como um processo sem filtros ou de livres fluxos. É</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importante reconhecer que nem todos os conhecimentos e saberes indígenas são apropriados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para discussões na es</w:t>
      </w:r>
      <w:r w:rsidR="00AD33A1" w:rsidRPr="00712B02">
        <w:rPr>
          <w:rFonts w:eastAsiaTheme="minorHAnsi" w:cs="Arial"/>
          <w:color w:val="auto"/>
          <w:szCs w:val="24"/>
          <w:lang w:eastAsia="en-US"/>
        </w:rPr>
        <w:t>cola, conforme destacado por</w:t>
      </w:r>
      <w:r w:rsidRPr="00712B02">
        <w:rPr>
          <w:rFonts w:eastAsiaTheme="minorHAnsi" w:cs="Arial"/>
          <w:color w:val="auto"/>
          <w:szCs w:val="24"/>
          <w:lang w:eastAsia="en-US"/>
        </w:rPr>
        <w:t xml:space="preserve"> Ferreira (2021),</w:t>
      </w:r>
      <w:r w:rsidR="00AD33A1" w:rsidRPr="00712B02">
        <w:rPr>
          <w:rFonts w:eastAsiaTheme="minorHAnsi" w:cs="Arial"/>
          <w:color w:val="auto"/>
          <w:szCs w:val="24"/>
          <w:lang w:eastAsia="en-US"/>
        </w:rPr>
        <w:t xml:space="preserve"> e os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atores sociais estabelecem limites sobre quais conteúdos desses acumulados de conhecimentos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 xml:space="preserve">serão abordados no ambiente escolar. </w:t>
      </w:r>
    </w:p>
    <w:p w:rsidR="00277BEE" w:rsidRPr="00712B02" w:rsidRDefault="00277BEE" w:rsidP="00DA60B0">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As proposições</w:t>
      </w:r>
      <w:r w:rsidR="00654712" w:rsidRPr="00712B02">
        <w:rPr>
          <w:rFonts w:eastAsiaTheme="minorHAnsi" w:cs="Arial"/>
          <w:color w:val="auto"/>
          <w:szCs w:val="24"/>
          <w:lang w:eastAsia="en-US"/>
        </w:rPr>
        <w:t xml:space="preserve"> de Fredrik Barth são fundamentais</w:t>
      </w:r>
      <w:r w:rsidRPr="00712B02">
        <w:rPr>
          <w:rFonts w:eastAsiaTheme="minorHAnsi" w:cs="Arial"/>
          <w:color w:val="auto"/>
          <w:szCs w:val="24"/>
          <w:lang w:eastAsia="en-US"/>
        </w:rPr>
        <w:t xml:space="preserve"> para a análise das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dinâmicas de organização e manuseio de conhecimentos e conteúdos socioculturais, tanto</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indígenas quanto globais, coexistindo nas escolas indígenas. Barth defendeu que todas as</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sociedades são edificadas sobre "tradições de conhecimentos". Ao propor uma sociologia do</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conhecimento, alertou que uma "tradição de conhecimento" é composta por correntes de</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saberes, metodologias de ensino e "estoques culturais" operando sob lógicas em certa medida,</w:t>
      </w:r>
      <w:r w:rsidR="0082692D" w:rsidRPr="00712B02">
        <w:rPr>
          <w:rFonts w:eastAsiaTheme="minorHAnsi" w:cs="Arial"/>
          <w:color w:val="auto"/>
          <w:szCs w:val="24"/>
          <w:lang w:eastAsia="en-US"/>
        </w:rPr>
        <w:t xml:space="preserve"> </w:t>
      </w:r>
      <w:r w:rsidRPr="00712B02">
        <w:rPr>
          <w:rFonts w:eastAsiaTheme="minorHAnsi" w:cs="Arial"/>
          <w:color w:val="auto"/>
          <w:szCs w:val="24"/>
          <w:lang w:eastAsia="en-US"/>
        </w:rPr>
        <w:t>sendo sistemas fechados.</w:t>
      </w:r>
    </w:p>
    <w:p w:rsidR="00277BEE" w:rsidRPr="002F0CF7" w:rsidRDefault="0049732F" w:rsidP="002F0CF7">
      <w:pPr>
        <w:autoSpaceDE w:val="0"/>
        <w:autoSpaceDN w:val="0"/>
        <w:adjustRightInd w:val="0"/>
        <w:spacing w:line="240" w:lineRule="auto"/>
        <w:ind w:left="2268"/>
        <w:rPr>
          <w:rFonts w:eastAsiaTheme="minorHAnsi" w:cs="Arial"/>
          <w:color w:val="auto"/>
          <w:sz w:val="20"/>
          <w:szCs w:val="20"/>
          <w:lang w:eastAsia="en-US"/>
        </w:rPr>
      </w:pPr>
      <w:r w:rsidRPr="00712B02">
        <w:rPr>
          <w:rFonts w:eastAsiaTheme="minorHAnsi" w:cs="Arial"/>
          <w:color w:val="auto"/>
          <w:szCs w:val="24"/>
          <w:lang w:eastAsia="en-US"/>
        </w:rPr>
        <w:t xml:space="preserve"> </w:t>
      </w:r>
      <w:r w:rsidRPr="002F0CF7">
        <w:rPr>
          <w:rFonts w:eastAsiaTheme="minorHAnsi" w:cs="Arial"/>
          <w:color w:val="auto"/>
          <w:sz w:val="20"/>
          <w:szCs w:val="20"/>
          <w:lang w:eastAsia="en-US"/>
        </w:rPr>
        <w:t>[...]</w:t>
      </w:r>
      <w:r w:rsidR="00277BEE" w:rsidRPr="002F0CF7">
        <w:rPr>
          <w:rFonts w:eastAsiaTheme="minorHAnsi" w:cs="Arial"/>
          <w:color w:val="auto"/>
          <w:sz w:val="20"/>
          <w:szCs w:val="20"/>
          <w:lang w:eastAsia="en-US"/>
        </w:rPr>
        <w:t xml:space="preserve"> devemos abordas as várias correntes que identificamos, tomando cada uma delas</w:t>
      </w:r>
      <w:r w:rsidRPr="002F0CF7">
        <w:rPr>
          <w:rFonts w:eastAsiaTheme="minorHAnsi" w:cs="Arial"/>
          <w:color w:val="auto"/>
          <w:sz w:val="20"/>
          <w:szCs w:val="20"/>
          <w:lang w:eastAsia="en-US"/>
        </w:rPr>
        <w:t xml:space="preserve"> </w:t>
      </w:r>
      <w:r w:rsidR="00277BEE" w:rsidRPr="002F0CF7">
        <w:rPr>
          <w:rFonts w:eastAsiaTheme="minorHAnsi" w:cs="Arial"/>
          <w:color w:val="auto"/>
          <w:sz w:val="20"/>
          <w:szCs w:val="20"/>
          <w:lang w:eastAsia="en-US"/>
        </w:rPr>
        <w:t>como universo de discurso, e: (i) caracterizar seus padrões mais destacados; (ii) mostrar</w:t>
      </w:r>
      <w:r w:rsidRPr="002F0CF7">
        <w:rPr>
          <w:rFonts w:eastAsiaTheme="minorHAnsi" w:cs="Arial"/>
          <w:color w:val="auto"/>
          <w:sz w:val="20"/>
          <w:szCs w:val="20"/>
          <w:lang w:eastAsia="en-US"/>
        </w:rPr>
        <w:t xml:space="preserve"> </w:t>
      </w:r>
      <w:r w:rsidR="00277BEE" w:rsidRPr="002F0CF7">
        <w:rPr>
          <w:rFonts w:eastAsiaTheme="minorHAnsi" w:cs="Arial"/>
          <w:color w:val="auto"/>
          <w:sz w:val="20"/>
          <w:szCs w:val="20"/>
          <w:lang w:eastAsia="en-US"/>
        </w:rPr>
        <w:t>como ela se produz e reproduz, e como mantém suas fronteiras; (iii) ao fazê-lo, descobri</w:t>
      </w:r>
      <w:r w:rsidRPr="002F0CF7">
        <w:rPr>
          <w:rFonts w:eastAsiaTheme="minorHAnsi" w:cs="Arial"/>
          <w:color w:val="auto"/>
          <w:sz w:val="20"/>
          <w:szCs w:val="20"/>
          <w:lang w:eastAsia="en-US"/>
        </w:rPr>
        <w:t xml:space="preserve"> </w:t>
      </w:r>
      <w:r w:rsidR="00277BEE" w:rsidRPr="002F0CF7">
        <w:rPr>
          <w:rFonts w:eastAsiaTheme="minorHAnsi" w:cs="Arial"/>
          <w:color w:val="auto"/>
          <w:sz w:val="20"/>
          <w:szCs w:val="20"/>
          <w:lang w:eastAsia="en-US"/>
        </w:rPr>
        <w:t>o que permite que haja coerência, deixando em aberto para que seja solucionado de</w:t>
      </w:r>
      <w:r w:rsidRPr="002F0CF7">
        <w:rPr>
          <w:rFonts w:eastAsiaTheme="minorHAnsi" w:cs="Arial"/>
          <w:color w:val="auto"/>
          <w:sz w:val="20"/>
          <w:szCs w:val="20"/>
          <w:lang w:eastAsia="en-US"/>
        </w:rPr>
        <w:t xml:space="preserve"> </w:t>
      </w:r>
      <w:r w:rsidR="00277BEE" w:rsidRPr="002F0CF7">
        <w:rPr>
          <w:rFonts w:eastAsiaTheme="minorHAnsi" w:cs="Arial"/>
          <w:color w:val="auto"/>
          <w:sz w:val="20"/>
          <w:szCs w:val="20"/>
          <w:lang w:eastAsia="en-US"/>
        </w:rPr>
        <w:t>maneira empírica como e em que grau os conteúdos chegam a formar um sistema lógico</w:t>
      </w:r>
      <w:r w:rsidRPr="002F0CF7">
        <w:rPr>
          <w:rFonts w:eastAsiaTheme="minorHAnsi" w:cs="Arial"/>
          <w:color w:val="auto"/>
          <w:sz w:val="20"/>
          <w:szCs w:val="20"/>
          <w:lang w:eastAsia="en-US"/>
        </w:rPr>
        <w:t xml:space="preserve"> </w:t>
      </w:r>
      <w:r w:rsidR="00277BEE" w:rsidRPr="002F0CF7">
        <w:rPr>
          <w:rFonts w:eastAsiaTheme="minorHAnsi" w:cs="Arial"/>
          <w:color w:val="auto"/>
          <w:sz w:val="20"/>
          <w:szCs w:val="20"/>
          <w:lang w:eastAsia="en-US"/>
        </w:rPr>
        <w:t>e fechado e uma tradição de conhecimento (Barth, p .126 e 127).</w:t>
      </w:r>
    </w:p>
    <w:p w:rsidR="0049732F" w:rsidRPr="00712B02" w:rsidRDefault="0049732F" w:rsidP="00DA60B0">
      <w:pPr>
        <w:autoSpaceDE w:val="0"/>
        <w:autoSpaceDN w:val="0"/>
        <w:adjustRightInd w:val="0"/>
        <w:rPr>
          <w:rFonts w:eastAsiaTheme="minorHAnsi" w:cs="Arial"/>
          <w:color w:val="auto"/>
          <w:szCs w:val="24"/>
          <w:lang w:eastAsia="en-US"/>
        </w:rPr>
      </w:pPr>
    </w:p>
    <w:p w:rsidR="002F0CF7" w:rsidRDefault="00277BEE" w:rsidP="002F0CF7">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A atuação dos</w:t>
      </w:r>
      <w:r w:rsidR="002F0CF7">
        <w:rPr>
          <w:rFonts w:eastAsiaTheme="minorHAnsi" w:cs="Arial"/>
          <w:color w:val="auto"/>
          <w:szCs w:val="24"/>
          <w:lang w:eastAsia="en-US"/>
        </w:rPr>
        <w:t xml:space="preserve"> professores/as</w:t>
      </w:r>
      <w:r w:rsidRPr="00712B02">
        <w:rPr>
          <w:rFonts w:eastAsiaTheme="minorHAnsi" w:cs="Arial"/>
          <w:color w:val="auto"/>
          <w:szCs w:val="24"/>
          <w:lang w:eastAsia="en-US"/>
        </w:rPr>
        <w:t xml:space="preserve"> de cultura nas escolas indígenas evidencia um notável</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empenho em integrar, ao ambiente escolar, as técnicas, habilidades e formas de interagir com</w:t>
      </w:r>
      <w:r w:rsidR="0049732F" w:rsidRPr="00712B02">
        <w:rPr>
          <w:rFonts w:eastAsiaTheme="minorHAnsi" w:cs="Arial"/>
          <w:color w:val="auto"/>
          <w:szCs w:val="24"/>
          <w:lang w:eastAsia="en-US"/>
        </w:rPr>
        <w:t xml:space="preserve"> </w:t>
      </w:r>
      <w:r w:rsidR="002F0CF7" w:rsidRPr="00712B02">
        <w:rPr>
          <w:rFonts w:eastAsiaTheme="minorHAnsi" w:cs="Arial"/>
          <w:color w:val="auto"/>
          <w:szCs w:val="24"/>
          <w:lang w:eastAsia="en-US"/>
        </w:rPr>
        <w:t>o mundo inerente às tradições de conhecimentos de cada povo</w:t>
      </w:r>
      <w:r w:rsidRPr="00712B02">
        <w:rPr>
          <w:rFonts w:eastAsiaTheme="minorHAnsi" w:cs="Arial"/>
          <w:color w:val="auto"/>
          <w:szCs w:val="24"/>
          <w:lang w:eastAsia="en-US"/>
        </w:rPr>
        <w:t>. Para a reprodução desses</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saberes, os instrutores ora empregam métodos, didáticas e práticas convencionais da</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escolarização, ora utilizam técnicas e abordagens específicas do grupo. Essas práticas revelam</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a coexistência de, no mínimo, duas "tradições de conhecimentos". Apesar das relações</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assimétricas entre as mesmas, os atores sociais estabelecem fronteiras as delimitando.</w:t>
      </w:r>
    </w:p>
    <w:p w:rsidR="002F0CF7" w:rsidRPr="00712B02" w:rsidRDefault="00277BEE" w:rsidP="002F0CF7">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lastRenderedPageBreak/>
        <w:t xml:space="preserve"> Essa</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compreensão das fronteiras será importante na análise dos dados, possibilitando descrever</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analiticamente como essa "tradição de conhecimentos" ampliando espaços na escola.</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As “tradições de conhecimentos”, enquanto dispositivos de organização social, estão</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profundamente entrelaçadas com as identidades étnicas. As organizações sociais, são</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promovidas pelos atores sociais a partir das experiências, que, segundo Barth (2000, p. 129),</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são "resultados da interpretação de eventos por indivíduos, bem como de uma visão dinâmica</w:t>
      </w:r>
      <w:r w:rsidR="002F0CF7">
        <w:rPr>
          <w:rFonts w:eastAsiaTheme="minorHAnsi" w:cs="Arial"/>
          <w:color w:val="auto"/>
          <w:szCs w:val="24"/>
          <w:lang w:eastAsia="en-US"/>
        </w:rPr>
        <w:t xml:space="preserve"> </w:t>
      </w:r>
      <w:r w:rsidRPr="00712B02">
        <w:rPr>
          <w:rFonts w:eastAsiaTheme="minorHAnsi" w:cs="Arial"/>
          <w:color w:val="auto"/>
          <w:szCs w:val="24"/>
          <w:lang w:eastAsia="en-US"/>
        </w:rPr>
        <w:t>da criatividade como resultado da luta dos atores sociais para vencerem a resistência do</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mundo". Essas organizações sociais incorporam os recursos disponíveis.</w:t>
      </w:r>
    </w:p>
    <w:p w:rsidR="002F0CF7" w:rsidRPr="00712B02" w:rsidRDefault="00277BEE" w:rsidP="00DA60B0">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 xml:space="preserve"> Neste contexto, as</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aulas do professor de cultura representam um meio de reorganizar a escola para se alinhando</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às estruturas sociais dos povos indígenas.</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A conexão entre essa perspectiva e o/a professor/a de cultura é direta e central. O</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professor de cultura transcende o papel de somente discutir conteúdo; atuando como um agente</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na interface dessas duas tradições de conhecimento. As aulas se tornam espaços privilegiados</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onde as tradições de conhecimentos indígenas são mobilizadas, adaptadas e apresentadas. A</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metodologia empregada por esses instrutores é variada: pode ser formalmente estruturada,</w:t>
      </w:r>
      <w:r w:rsidR="0049732F" w:rsidRPr="00712B02">
        <w:rPr>
          <w:rFonts w:eastAsiaTheme="minorHAnsi" w:cs="Arial"/>
          <w:color w:val="auto"/>
          <w:szCs w:val="24"/>
          <w:lang w:eastAsia="en-US"/>
        </w:rPr>
        <w:t xml:space="preserve"> </w:t>
      </w:r>
      <w:r w:rsidRPr="00712B02">
        <w:rPr>
          <w:rFonts w:eastAsiaTheme="minorHAnsi" w:cs="Arial"/>
          <w:color w:val="auto"/>
          <w:szCs w:val="24"/>
          <w:lang w:eastAsia="en-US"/>
        </w:rPr>
        <w:t>seguindo preceitos pedagógicos ocidentais para "traduzir" os saberes indígenas ao formato escolar, ou pode ser informal, baseada nas práticas orais, vivenciais e  comunitárias inerentes à socialização dos conhecimentos indígenas.</w:t>
      </w:r>
    </w:p>
    <w:p w:rsidR="00277BEE" w:rsidRPr="00712B02" w:rsidRDefault="00277BEE" w:rsidP="00DA60B0">
      <w:pPr>
        <w:autoSpaceDE w:val="0"/>
        <w:autoSpaceDN w:val="0"/>
        <w:adjustRightInd w:val="0"/>
        <w:ind w:firstLine="708"/>
        <w:rPr>
          <w:rFonts w:eastAsia="Arial" w:cs="Arial"/>
          <w:b/>
          <w:color w:val="000000"/>
          <w:szCs w:val="24"/>
        </w:rPr>
      </w:pPr>
      <w:r w:rsidRPr="00712B02">
        <w:rPr>
          <w:rFonts w:eastAsiaTheme="minorHAnsi" w:cs="Arial"/>
          <w:color w:val="auto"/>
          <w:szCs w:val="24"/>
          <w:lang w:eastAsia="en-US"/>
        </w:rPr>
        <w:t>Outro ponto importante é que o professor de cultura e a especificidade de metodologia possibilita a escola transitar de uma instituição percebida como "deles" (não indígenas) para se tornar, também, um instrumento de reafirmação sociocultural "nossa" (indígena). Ao reorganizar a escola para acolher os chamados saberes locais, o professor de cultura influencia diretamente a estrutura e os conteúdos do currículo, mesmo que de forma não oficial, promovendo uma educação ressoando com a identidade e as necessidades dos povos indígenas. É nesse sentido a atuação do instrutor se configurando como uma estratégia de resistência e adaptação, um "contrafluxo" de saberes na instituição escolar.</w:t>
      </w:r>
    </w:p>
    <w:p w:rsidR="00B425FC" w:rsidRPr="00712B02" w:rsidRDefault="00B425FC" w:rsidP="00B425FC">
      <w:pPr>
        <w:pBdr>
          <w:top w:val="nil"/>
          <w:left w:val="nil"/>
          <w:bottom w:val="nil"/>
          <w:right w:val="nil"/>
          <w:between w:val="nil"/>
        </w:pBdr>
        <w:rPr>
          <w:rFonts w:eastAsia="Arial" w:cs="Arial"/>
          <w:bCs/>
          <w:color w:val="000000"/>
          <w:szCs w:val="24"/>
        </w:rPr>
      </w:pPr>
    </w:p>
    <w:p w:rsidR="00B425FC" w:rsidRPr="00712B02" w:rsidRDefault="00B425FC" w:rsidP="00B425FC">
      <w:pPr>
        <w:pBdr>
          <w:top w:val="nil"/>
          <w:left w:val="nil"/>
          <w:bottom w:val="nil"/>
          <w:right w:val="nil"/>
          <w:between w:val="nil"/>
        </w:pBdr>
        <w:ind w:firstLine="708"/>
        <w:rPr>
          <w:rFonts w:eastAsia="Arial" w:cs="Arial"/>
          <w:bCs/>
          <w:color w:val="000000"/>
          <w:szCs w:val="24"/>
        </w:rPr>
      </w:pPr>
    </w:p>
    <w:p w:rsidR="00C274A9" w:rsidRDefault="00B425FC" w:rsidP="00B425FC">
      <w:pPr>
        <w:pBdr>
          <w:top w:val="nil"/>
          <w:left w:val="nil"/>
          <w:bottom w:val="nil"/>
          <w:right w:val="nil"/>
          <w:between w:val="nil"/>
        </w:pBdr>
        <w:rPr>
          <w:rFonts w:eastAsia="Arial" w:cs="Arial"/>
          <w:b/>
          <w:color w:val="000000"/>
          <w:szCs w:val="24"/>
        </w:rPr>
      </w:pPr>
      <w:r w:rsidRPr="00712B02">
        <w:rPr>
          <w:rFonts w:eastAsia="Arial" w:cs="Arial"/>
          <w:b/>
          <w:color w:val="000000"/>
          <w:szCs w:val="24"/>
        </w:rPr>
        <w:t>PROCEDIMENTOS ÉTICOS E METODOLÓGICOS</w:t>
      </w:r>
    </w:p>
    <w:p w:rsidR="00CC471C" w:rsidRPr="00712B02" w:rsidRDefault="00CC471C" w:rsidP="00B425FC">
      <w:pPr>
        <w:pBdr>
          <w:top w:val="nil"/>
          <w:left w:val="nil"/>
          <w:bottom w:val="nil"/>
          <w:right w:val="nil"/>
          <w:between w:val="nil"/>
        </w:pBdr>
        <w:rPr>
          <w:rFonts w:eastAsia="Arial" w:cs="Arial"/>
          <w:color w:val="000000"/>
          <w:szCs w:val="24"/>
        </w:rPr>
      </w:pPr>
    </w:p>
    <w:p w:rsidR="00CC471C" w:rsidRDefault="005E4D5F" w:rsidP="00CC471C">
      <w:pPr>
        <w:pStyle w:val="ds-markdown-paragraph"/>
        <w:shd w:val="clear" w:color="auto" w:fill="FFFFFF"/>
        <w:spacing w:before="0" w:beforeAutospacing="0" w:line="360" w:lineRule="auto"/>
        <w:ind w:firstLine="708"/>
        <w:jc w:val="both"/>
        <w:rPr>
          <w:rFonts w:ascii="Arial" w:hAnsi="Arial" w:cs="Arial"/>
          <w:color w:val="000000" w:themeColor="text1"/>
        </w:rPr>
      </w:pPr>
      <w:r w:rsidRPr="002F0CF7">
        <w:rPr>
          <w:rFonts w:ascii="Arial" w:eastAsia="Arial" w:hAnsi="Arial" w:cs="Arial"/>
          <w:color w:val="000000" w:themeColor="text1"/>
        </w:rPr>
        <w:lastRenderedPageBreak/>
        <w:t>As metodologias empregadas para o desenvolvimento da pesquisa têm por objetivo alcançar as diversas e diferentes dimensões do cotidiano escolar das aldeias</w:t>
      </w:r>
      <w:r w:rsidR="00EC79BA" w:rsidRPr="002F0CF7">
        <w:rPr>
          <w:rFonts w:ascii="Arial" w:eastAsia="Arial" w:hAnsi="Arial" w:cs="Arial"/>
          <w:color w:val="000000" w:themeColor="text1"/>
        </w:rPr>
        <w:t>, em especial as atreladas aos professores de “cultura indígena”</w:t>
      </w:r>
      <w:r w:rsidRPr="002F0CF7">
        <w:rPr>
          <w:rFonts w:ascii="Arial" w:eastAsia="Arial" w:hAnsi="Arial" w:cs="Arial"/>
          <w:color w:val="000000" w:themeColor="text1"/>
        </w:rPr>
        <w:t xml:space="preserve">. Sendo assim, optou-se pela </w:t>
      </w:r>
      <w:r w:rsidRPr="002F0CF7">
        <w:rPr>
          <w:rFonts w:ascii="Arial" w:hAnsi="Arial" w:cs="Arial"/>
          <w:bCs/>
          <w:color w:val="000000" w:themeColor="text1"/>
        </w:rPr>
        <w:t>Observação Participante, como</w:t>
      </w:r>
      <w:r w:rsidR="002557BE" w:rsidRPr="002F0CF7">
        <w:rPr>
          <w:rFonts w:ascii="Arial" w:hAnsi="Arial" w:cs="Arial"/>
          <w:color w:val="000000" w:themeColor="text1"/>
        </w:rPr>
        <w:t> </w:t>
      </w:r>
      <w:r w:rsidRPr="002F0CF7">
        <w:rPr>
          <w:rFonts w:ascii="Arial" w:hAnsi="Arial" w:cs="Arial"/>
          <w:color w:val="000000" w:themeColor="text1"/>
        </w:rPr>
        <w:t>recurso f</w:t>
      </w:r>
      <w:r w:rsidR="002557BE" w:rsidRPr="002F0CF7">
        <w:rPr>
          <w:rFonts w:ascii="Arial" w:hAnsi="Arial" w:cs="Arial"/>
          <w:color w:val="000000" w:themeColor="text1"/>
        </w:rPr>
        <w:t>undamental para acessar as narrativas implícitas na c</w:t>
      </w:r>
      <w:r w:rsidR="00EC79BA" w:rsidRPr="002F0CF7">
        <w:rPr>
          <w:rFonts w:ascii="Arial" w:hAnsi="Arial" w:cs="Arial"/>
          <w:color w:val="000000" w:themeColor="text1"/>
        </w:rPr>
        <w:t>omunicação cotidiana entre</w:t>
      </w:r>
      <w:r w:rsidR="00AD5665" w:rsidRPr="002F0CF7">
        <w:rPr>
          <w:rFonts w:ascii="Arial" w:hAnsi="Arial" w:cs="Arial"/>
          <w:color w:val="000000" w:themeColor="text1"/>
        </w:rPr>
        <w:t xml:space="preserve"> os atores sociais</w:t>
      </w:r>
      <w:r w:rsidR="002557BE" w:rsidRPr="002F0CF7">
        <w:rPr>
          <w:rFonts w:ascii="Arial" w:hAnsi="Arial" w:cs="Arial"/>
          <w:color w:val="000000" w:themeColor="text1"/>
        </w:rPr>
        <w:t xml:space="preserve"> (professores, estudantes, lideranças</w:t>
      </w:r>
      <w:r w:rsidR="00770E47" w:rsidRPr="002F0CF7">
        <w:rPr>
          <w:rFonts w:ascii="Arial" w:hAnsi="Arial" w:cs="Arial"/>
          <w:color w:val="000000" w:themeColor="text1"/>
        </w:rPr>
        <w:t xml:space="preserve"> e outros atores sociais e contextos que forem direcionados ao longo da pesquisa</w:t>
      </w:r>
      <w:r w:rsidR="002557BE" w:rsidRPr="002F0CF7">
        <w:rPr>
          <w:rFonts w:ascii="Arial" w:hAnsi="Arial" w:cs="Arial"/>
          <w:color w:val="000000" w:themeColor="text1"/>
        </w:rPr>
        <w:t>)</w:t>
      </w:r>
      <w:r w:rsidRPr="002F0CF7">
        <w:rPr>
          <w:rFonts w:ascii="Arial" w:hAnsi="Arial" w:cs="Arial"/>
          <w:color w:val="000000" w:themeColor="text1"/>
        </w:rPr>
        <w:t xml:space="preserve">, </w:t>
      </w:r>
      <w:r w:rsidRPr="002F0CF7">
        <w:rPr>
          <w:rFonts w:ascii="Arial" w:hAnsi="Arial" w:cs="Arial"/>
          <w:bCs/>
          <w:color w:val="000000" w:themeColor="text1"/>
        </w:rPr>
        <w:t xml:space="preserve">entrevistas semiestruturadas </w:t>
      </w:r>
      <w:r w:rsidRPr="002F0CF7">
        <w:rPr>
          <w:rFonts w:ascii="Arial" w:hAnsi="Arial" w:cs="Arial"/>
          <w:color w:val="000000" w:themeColor="text1"/>
        </w:rPr>
        <w:t>com propósito de alcançar</w:t>
      </w:r>
      <w:r w:rsidR="002557BE" w:rsidRPr="002F0CF7">
        <w:rPr>
          <w:rFonts w:ascii="Arial" w:hAnsi="Arial" w:cs="Arial"/>
          <w:color w:val="000000" w:themeColor="text1"/>
        </w:rPr>
        <w:t xml:space="preserve"> suas </w:t>
      </w:r>
      <w:r w:rsidRPr="002F0CF7">
        <w:rPr>
          <w:rFonts w:ascii="Arial" w:hAnsi="Arial" w:cs="Arial"/>
          <w:color w:val="000000" w:themeColor="text1"/>
        </w:rPr>
        <w:t xml:space="preserve">percepções sobre a relevância </w:t>
      </w:r>
      <w:r w:rsidR="00AD5665" w:rsidRPr="002F0CF7">
        <w:rPr>
          <w:rFonts w:ascii="Arial" w:hAnsi="Arial" w:cs="Arial"/>
          <w:color w:val="000000" w:themeColor="text1"/>
        </w:rPr>
        <w:t xml:space="preserve">e a finalidade </w:t>
      </w:r>
      <w:r w:rsidRPr="002F0CF7">
        <w:rPr>
          <w:rFonts w:ascii="Arial" w:hAnsi="Arial" w:cs="Arial"/>
          <w:color w:val="000000" w:themeColor="text1"/>
        </w:rPr>
        <w:t>da</w:t>
      </w:r>
      <w:r w:rsidR="00AD5665" w:rsidRPr="002F0CF7">
        <w:rPr>
          <w:rFonts w:ascii="Arial" w:hAnsi="Arial" w:cs="Arial"/>
          <w:color w:val="000000" w:themeColor="text1"/>
        </w:rPr>
        <w:t>s tradições e conhecimentos</w:t>
      </w:r>
      <w:r w:rsidRPr="002F0CF7">
        <w:rPr>
          <w:rFonts w:ascii="Arial" w:hAnsi="Arial" w:cs="Arial"/>
          <w:color w:val="000000" w:themeColor="text1"/>
        </w:rPr>
        <w:t xml:space="preserve"> indígenas no contexto escolar e</w:t>
      </w:r>
      <w:r w:rsidR="00AD5665" w:rsidRPr="002F0CF7">
        <w:rPr>
          <w:rFonts w:ascii="Arial" w:hAnsi="Arial" w:cs="Arial"/>
          <w:color w:val="000000" w:themeColor="text1"/>
        </w:rPr>
        <w:t xml:space="preserve"> a técnica da</w:t>
      </w:r>
      <w:r w:rsidRPr="002F0CF7">
        <w:rPr>
          <w:rFonts w:ascii="Arial" w:hAnsi="Arial" w:cs="Arial"/>
          <w:color w:val="000000" w:themeColor="text1"/>
        </w:rPr>
        <w:t xml:space="preserve"> </w:t>
      </w:r>
      <w:r w:rsidRPr="002F0CF7">
        <w:rPr>
          <w:rFonts w:ascii="Arial" w:hAnsi="Arial" w:cs="Arial"/>
          <w:bCs/>
          <w:color w:val="000000" w:themeColor="text1"/>
        </w:rPr>
        <w:t>História Oral</w:t>
      </w:r>
      <w:r w:rsidRPr="002F0CF7">
        <w:rPr>
          <w:rFonts w:ascii="Arial" w:hAnsi="Arial" w:cs="Arial"/>
          <w:color w:val="000000" w:themeColor="text1"/>
        </w:rPr>
        <w:t> para reconstruir eventos históricos e sociais a partir das narr</w:t>
      </w:r>
      <w:r w:rsidR="00AD5665" w:rsidRPr="002F0CF7">
        <w:rPr>
          <w:rFonts w:ascii="Arial" w:hAnsi="Arial" w:cs="Arial"/>
          <w:color w:val="000000" w:themeColor="text1"/>
        </w:rPr>
        <w:t>ativas. Bem como análises de materiais (escritos e audiovisuais) produzidos por professores/ de cultura ou por estudantes a partir das aulas de “cultura indígena”</w:t>
      </w:r>
      <w:r w:rsidR="00CC471C">
        <w:rPr>
          <w:rFonts w:ascii="Arial" w:hAnsi="Arial" w:cs="Arial"/>
          <w:color w:val="000000" w:themeColor="text1"/>
        </w:rPr>
        <w:t>.</w:t>
      </w:r>
    </w:p>
    <w:p w:rsidR="005E4D5F" w:rsidRPr="00CC471C" w:rsidRDefault="005E4D5F" w:rsidP="00CC471C">
      <w:pPr>
        <w:pStyle w:val="ds-markdown-paragraph"/>
        <w:shd w:val="clear" w:color="auto" w:fill="FFFFFF"/>
        <w:spacing w:before="0" w:beforeAutospacing="0" w:line="360" w:lineRule="auto"/>
        <w:ind w:firstLine="708"/>
        <w:jc w:val="both"/>
        <w:rPr>
          <w:rFonts w:ascii="Arial" w:hAnsi="Arial" w:cs="Arial"/>
          <w:color w:val="000000" w:themeColor="text1"/>
        </w:rPr>
      </w:pPr>
      <w:r w:rsidRPr="002F0CF7">
        <w:rPr>
          <w:rFonts w:ascii="Arial" w:hAnsi="Arial" w:cs="Arial"/>
          <w:color w:val="000000" w:themeColor="text1"/>
        </w:rPr>
        <w:t>O objetivo é mapear suas experiências, redes de contato e atividades, documentando os desafios de organizar os conhecimentos tradicionais no ambiente escolar e como esses saberes dialogam</w:t>
      </w:r>
      <w:r w:rsidR="0067616F" w:rsidRPr="002F0CF7">
        <w:rPr>
          <w:rFonts w:ascii="Arial" w:hAnsi="Arial" w:cs="Arial"/>
          <w:color w:val="000000" w:themeColor="text1"/>
        </w:rPr>
        <w:t xml:space="preserve"> (ou não)</w:t>
      </w:r>
      <w:r w:rsidRPr="002F0CF7">
        <w:rPr>
          <w:rFonts w:ascii="Arial" w:hAnsi="Arial" w:cs="Arial"/>
          <w:color w:val="000000" w:themeColor="text1"/>
        </w:rPr>
        <w:t xml:space="preserve"> </w:t>
      </w:r>
      <w:r w:rsidR="0067616F" w:rsidRPr="002F0CF7">
        <w:rPr>
          <w:rFonts w:ascii="Arial" w:hAnsi="Arial" w:cs="Arial"/>
          <w:color w:val="000000" w:themeColor="text1"/>
        </w:rPr>
        <w:t>com as epistemologias “convencionais” da escolarização</w:t>
      </w:r>
      <w:r w:rsidRPr="002F0CF7">
        <w:rPr>
          <w:rFonts w:ascii="Arial" w:hAnsi="Arial" w:cs="Arial"/>
          <w:color w:val="000000" w:themeColor="text1"/>
        </w:rPr>
        <w:t>.</w:t>
      </w:r>
      <w:r w:rsidR="0067616F" w:rsidRPr="002F0CF7">
        <w:rPr>
          <w:rFonts w:ascii="Arial" w:hAnsi="Arial" w:cs="Arial"/>
          <w:color w:val="000000" w:themeColor="text1"/>
        </w:rPr>
        <w:t xml:space="preserve"> Por se tratar de uma pesquisa em fase inicial, os dados</w:t>
      </w:r>
      <w:r w:rsidR="00AF47D3" w:rsidRPr="002F0CF7">
        <w:rPr>
          <w:rFonts w:ascii="Arial" w:hAnsi="Arial" w:cs="Arial"/>
          <w:color w:val="000000" w:themeColor="text1"/>
        </w:rPr>
        <w:t xml:space="preserve"> apresentados aqui s</w:t>
      </w:r>
      <w:r w:rsidR="0067616F" w:rsidRPr="002F0CF7">
        <w:rPr>
          <w:rFonts w:ascii="Arial" w:hAnsi="Arial" w:cs="Arial"/>
          <w:color w:val="000000" w:themeColor="text1"/>
        </w:rPr>
        <w:t>ão resultado</w:t>
      </w:r>
      <w:r w:rsidR="00AF47D3" w:rsidRPr="002F0CF7">
        <w:rPr>
          <w:rFonts w:ascii="Arial" w:hAnsi="Arial" w:cs="Arial"/>
          <w:color w:val="000000" w:themeColor="text1"/>
        </w:rPr>
        <w:t>s</w:t>
      </w:r>
      <w:r w:rsidR="0067616F" w:rsidRPr="002F0CF7">
        <w:rPr>
          <w:rFonts w:ascii="Arial" w:hAnsi="Arial" w:cs="Arial"/>
          <w:color w:val="000000" w:themeColor="text1"/>
        </w:rPr>
        <w:t xml:space="preserve"> de análise</w:t>
      </w:r>
      <w:r w:rsidR="00AF47D3" w:rsidRPr="002F0CF7">
        <w:rPr>
          <w:rFonts w:ascii="Arial" w:hAnsi="Arial" w:cs="Arial"/>
          <w:color w:val="000000" w:themeColor="text1"/>
        </w:rPr>
        <w:t>s e reflexões</w:t>
      </w:r>
      <w:r w:rsidR="0067616F" w:rsidRPr="002F0CF7">
        <w:rPr>
          <w:rFonts w:ascii="Arial" w:hAnsi="Arial" w:cs="Arial"/>
          <w:color w:val="000000" w:themeColor="text1"/>
        </w:rPr>
        <w:t xml:space="preserve"> de materiais escritos e audiovisuais elaborados</w:t>
      </w:r>
      <w:r w:rsidR="00AF47D3" w:rsidRPr="002F0CF7">
        <w:rPr>
          <w:rFonts w:ascii="Arial" w:hAnsi="Arial" w:cs="Arial"/>
          <w:color w:val="000000" w:themeColor="text1"/>
        </w:rPr>
        <w:t xml:space="preserve"> por professores de cultura de indígena</w:t>
      </w:r>
      <w:r w:rsidR="00CF19B5" w:rsidRPr="002F0CF7">
        <w:rPr>
          <w:rFonts w:ascii="Arial" w:hAnsi="Arial" w:cs="Arial"/>
          <w:color w:val="000000" w:themeColor="text1"/>
        </w:rPr>
        <w:t xml:space="preserve"> </w:t>
      </w:r>
      <w:r w:rsidR="00AF47D3" w:rsidRPr="002F0CF7">
        <w:rPr>
          <w:rFonts w:ascii="Arial" w:hAnsi="Arial" w:cs="Arial"/>
          <w:color w:val="000000" w:themeColor="text1"/>
        </w:rPr>
        <w:t xml:space="preserve">e a partir de roda de conversas por meio de plataformas digitais de comunicação. </w:t>
      </w:r>
      <w:r w:rsidR="0067616F" w:rsidRPr="002F0CF7">
        <w:rPr>
          <w:rFonts w:ascii="Arial" w:hAnsi="Arial" w:cs="Arial"/>
          <w:color w:val="000000" w:themeColor="text1"/>
        </w:rPr>
        <w:t xml:space="preserve"> </w:t>
      </w:r>
    </w:p>
    <w:p w:rsidR="00B425FC" w:rsidRPr="00712B02" w:rsidRDefault="00B425FC" w:rsidP="00D95726">
      <w:pPr>
        <w:pBdr>
          <w:top w:val="nil"/>
          <w:left w:val="nil"/>
          <w:bottom w:val="nil"/>
          <w:right w:val="nil"/>
          <w:between w:val="nil"/>
        </w:pBdr>
        <w:ind w:firstLine="869"/>
        <w:rPr>
          <w:rFonts w:eastAsia="Arial" w:cs="Arial"/>
          <w:color w:val="000000"/>
          <w:szCs w:val="24"/>
        </w:rPr>
      </w:pPr>
    </w:p>
    <w:p w:rsidR="00C274A9" w:rsidRPr="00712B02" w:rsidRDefault="00B425FC" w:rsidP="00B425FC">
      <w:pPr>
        <w:pBdr>
          <w:top w:val="nil"/>
          <w:left w:val="nil"/>
          <w:bottom w:val="nil"/>
          <w:right w:val="nil"/>
          <w:between w:val="nil"/>
        </w:pBdr>
        <w:rPr>
          <w:rFonts w:eastAsia="Arial" w:cs="Arial"/>
          <w:b/>
          <w:color w:val="000000"/>
          <w:szCs w:val="24"/>
        </w:rPr>
      </w:pPr>
      <w:r w:rsidRPr="00712B02">
        <w:rPr>
          <w:rFonts w:eastAsia="Arial" w:cs="Arial"/>
          <w:b/>
          <w:color w:val="000000"/>
          <w:szCs w:val="24"/>
        </w:rPr>
        <w:t>RESULTADOS</w:t>
      </w:r>
    </w:p>
    <w:p w:rsidR="00957CE3" w:rsidRPr="00712B02" w:rsidRDefault="00957CE3" w:rsidP="00957CE3">
      <w:pPr>
        <w:autoSpaceDE w:val="0"/>
        <w:autoSpaceDN w:val="0"/>
        <w:adjustRightInd w:val="0"/>
        <w:rPr>
          <w:rFonts w:eastAsiaTheme="minorHAnsi" w:cs="Arial"/>
          <w:color w:val="auto"/>
          <w:szCs w:val="24"/>
          <w:lang w:eastAsia="en-US"/>
        </w:rPr>
      </w:pPr>
    </w:p>
    <w:p w:rsidR="002F0CF7" w:rsidRDefault="009201B4" w:rsidP="00957CE3">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O</w:t>
      </w:r>
      <w:r w:rsidR="00957CE3" w:rsidRPr="00712B02">
        <w:rPr>
          <w:rFonts w:eastAsiaTheme="minorHAnsi" w:cs="Arial"/>
          <w:color w:val="auto"/>
          <w:szCs w:val="24"/>
          <w:lang w:eastAsia="en-US"/>
        </w:rPr>
        <w:t xml:space="preserve"> </w:t>
      </w:r>
      <w:r w:rsidRPr="00712B02">
        <w:rPr>
          <w:rFonts w:eastAsiaTheme="minorHAnsi" w:cs="Arial"/>
          <w:color w:val="auto"/>
          <w:szCs w:val="24"/>
          <w:lang w:eastAsia="en-US"/>
        </w:rPr>
        <w:t xml:space="preserve">professor de cultura transcende o papel de somente discutir </w:t>
      </w:r>
      <w:r w:rsidR="0061451A">
        <w:rPr>
          <w:rFonts w:eastAsiaTheme="minorHAnsi" w:cs="Arial"/>
          <w:color w:val="auto"/>
          <w:szCs w:val="24"/>
          <w:lang w:eastAsia="en-US"/>
        </w:rPr>
        <w:t>“</w:t>
      </w:r>
      <w:r w:rsidRPr="00712B02">
        <w:rPr>
          <w:rFonts w:eastAsiaTheme="minorHAnsi" w:cs="Arial"/>
          <w:color w:val="auto"/>
          <w:szCs w:val="24"/>
          <w:lang w:eastAsia="en-US"/>
        </w:rPr>
        <w:t>conteúdo</w:t>
      </w:r>
      <w:r w:rsidR="0061451A">
        <w:rPr>
          <w:rFonts w:eastAsiaTheme="minorHAnsi" w:cs="Arial"/>
          <w:color w:val="auto"/>
          <w:szCs w:val="24"/>
          <w:lang w:eastAsia="en-US"/>
        </w:rPr>
        <w:t>s”</w:t>
      </w:r>
      <w:r w:rsidRPr="00712B02">
        <w:rPr>
          <w:rFonts w:eastAsiaTheme="minorHAnsi" w:cs="Arial"/>
          <w:color w:val="auto"/>
          <w:szCs w:val="24"/>
          <w:lang w:eastAsia="en-US"/>
        </w:rPr>
        <w:t>; atuando como um agente</w:t>
      </w:r>
      <w:r w:rsidR="00957CE3" w:rsidRPr="00712B02">
        <w:rPr>
          <w:rFonts w:eastAsiaTheme="minorHAnsi" w:cs="Arial"/>
          <w:color w:val="auto"/>
          <w:szCs w:val="24"/>
          <w:lang w:eastAsia="en-US"/>
        </w:rPr>
        <w:t xml:space="preserve"> </w:t>
      </w:r>
      <w:r w:rsidRPr="00712B02">
        <w:rPr>
          <w:rFonts w:eastAsiaTheme="minorHAnsi" w:cs="Arial"/>
          <w:color w:val="auto"/>
          <w:szCs w:val="24"/>
          <w:lang w:eastAsia="en-US"/>
        </w:rPr>
        <w:t>na interface dessas duas tradições de conhecimento. As aulas se tornam espaços privilegiados</w:t>
      </w:r>
      <w:r w:rsidR="00957CE3" w:rsidRPr="00712B02">
        <w:rPr>
          <w:rFonts w:eastAsiaTheme="minorHAnsi" w:cs="Arial"/>
          <w:color w:val="auto"/>
          <w:szCs w:val="24"/>
          <w:lang w:eastAsia="en-US"/>
        </w:rPr>
        <w:t xml:space="preserve"> </w:t>
      </w:r>
      <w:r w:rsidRPr="00712B02">
        <w:rPr>
          <w:rFonts w:eastAsiaTheme="minorHAnsi" w:cs="Arial"/>
          <w:color w:val="auto"/>
          <w:szCs w:val="24"/>
          <w:lang w:eastAsia="en-US"/>
        </w:rPr>
        <w:t>onde as tradições indígenas são mobilizadas, adaptadas e apresentadas. A</w:t>
      </w:r>
      <w:r w:rsidR="00957CE3" w:rsidRPr="00712B02">
        <w:rPr>
          <w:rFonts w:eastAsiaTheme="minorHAnsi" w:cs="Arial"/>
          <w:color w:val="auto"/>
          <w:szCs w:val="24"/>
          <w:lang w:eastAsia="en-US"/>
        </w:rPr>
        <w:t xml:space="preserve"> </w:t>
      </w:r>
      <w:r w:rsidRPr="00712B02">
        <w:rPr>
          <w:rFonts w:eastAsiaTheme="minorHAnsi" w:cs="Arial"/>
          <w:color w:val="auto"/>
          <w:szCs w:val="24"/>
          <w:lang w:eastAsia="en-US"/>
        </w:rPr>
        <w:t>metodolog</w:t>
      </w:r>
      <w:r w:rsidR="0061451A">
        <w:rPr>
          <w:rFonts w:eastAsiaTheme="minorHAnsi" w:cs="Arial"/>
          <w:color w:val="auto"/>
          <w:szCs w:val="24"/>
          <w:lang w:eastAsia="en-US"/>
        </w:rPr>
        <w:t>ia empregada por esses professores</w:t>
      </w:r>
      <w:r w:rsidRPr="00712B02">
        <w:rPr>
          <w:rFonts w:eastAsiaTheme="minorHAnsi" w:cs="Arial"/>
          <w:color w:val="auto"/>
          <w:szCs w:val="24"/>
          <w:lang w:eastAsia="en-US"/>
        </w:rPr>
        <w:t xml:space="preserve"> é variada: pode ser formalmente estruturada,</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seguindo preceitos pedagógicos ocidentais para "traduzir" os saberes indígenas ao formato</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escolar, ou pode ser informal, baseada nas práticas orais, vivenciais e comunitárias inerentes à</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socialização dos conhecimentos indígenas</w:t>
      </w:r>
      <w:r w:rsidR="002F0CF7">
        <w:rPr>
          <w:rFonts w:eastAsiaTheme="minorHAnsi" w:cs="Arial"/>
          <w:color w:val="auto"/>
          <w:szCs w:val="24"/>
          <w:lang w:eastAsia="en-US"/>
        </w:rPr>
        <w:t xml:space="preserve">. </w:t>
      </w:r>
    </w:p>
    <w:p w:rsidR="002F0CF7" w:rsidRDefault="009201B4" w:rsidP="00957CE3">
      <w:pPr>
        <w:autoSpaceDE w:val="0"/>
        <w:autoSpaceDN w:val="0"/>
        <w:adjustRightInd w:val="0"/>
        <w:ind w:firstLine="708"/>
        <w:rPr>
          <w:rFonts w:eastAsiaTheme="minorHAnsi" w:cs="Arial"/>
          <w:color w:val="auto"/>
          <w:szCs w:val="24"/>
          <w:lang w:eastAsia="en-US"/>
        </w:rPr>
      </w:pPr>
      <w:r w:rsidRPr="00712B02">
        <w:rPr>
          <w:rFonts w:eastAsiaTheme="minorHAnsi" w:cs="Arial"/>
          <w:color w:val="auto"/>
          <w:szCs w:val="24"/>
          <w:lang w:eastAsia="en-US"/>
        </w:rPr>
        <w:t xml:space="preserve">Outro ponto importante é que o professor de cultura e a especificidade de </w:t>
      </w:r>
      <w:r w:rsidR="00512442" w:rsidRPr="00712B02">
        <w:rPr>
          <w:rFonts w:eastAsiaTheme="minorHAnsi" w:cs="Arial"/>
          <w:color w:val="auto"/>
          <w:szCs w:val="24"/>
          <w:lang w:eastAsia="en-US"/>
        </w:rPr>
        <w:t xml:space="preserve"> m</w:t>
      </w:r>
      <w:r w:rsidRPr="00712B02">
        <w:rPr>
          <w:rFonts w:eastAsiaTheme="minorHAnsi" w:cs="Arial"/>
          <w:color w:val="auto"/>
          <w:szCs w:val="24"/>
          <w:lang w:eastAsia="en-US"/>
        </w:rPr>
        <w:t>etodologia</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 xml:space="preserve">possibilita a escola transitar de uma instituição percebida como "deles" </w:t>
      </w:r>
      <w:r w:rsidRPr="00712B02">
        <w:rPr>
          <w:rFonts w:eastAsiaTheme="minorHAnsi" w:cs="Arial"/>
          <w:color w:val="auto"/>
          <w:szCs w:val="24"/>
          <w:lang w:eastAsia="en-US"/>
        </w:rPr>
        <w:lastRenderedPageBreak/>
        <w:t>(não indígenas) para se</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tornar, também, um instrumento de reafirmação sociocultural "nossa" (indígena). Ao</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reorganizar a escola para acolher os chamados saberes locais, o professor de cultura influencia</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diretamente a estrutura e os conteúdos do currículo, mesmo que de forma não oficial,</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promovendo uma educação ressoando com a identidade e as necessidades dos povos indígenas.</w:t>
      </w:r>
      <w:r w:rsidR="00512442" w:rsidRPr="00712B02">
        <w:rPr>
          <w:rFonts w:eastAsiaTheme="minorHAnsi" w:cs="Arial"/>
          <w:color w:val="auto"/>
          <w:szCs w:val="24"/>
          <w:lang w:eastAsia="en-US"/>
        </w:rPr>
        <w:t xml:space="preserve"> E</w:t>
      </w:r>
      <w:r w:rsidRPr="00712B02">
        <w:rPr>
          <w:rFonts w:eastAsiaTheme="minorHAnsi" w:cs="Arial"/>
          <w:color w:val="auto"/>
          <w:szCs w:val="24"/>
          <w:lang w:eastAsia="en-US"/>
        </w:rPr>
        <w:t xml:space="preserve"> nesse sentido a atua</w:t>
      </w:r>
      <w:r w:rsidR="0061451A">
        <w:rPr>
          <w:rFonts w:eastAsiaTheme="minorHAnsi" w:cs="Arial"/>
          <w:color w:val="auto"/>
          <w:szCs w:val="24"/>
          <w:lang w:eastAsia="en-US"/>
        </w:rPr>
        <w:t>ção do instrutor se configura</w:t>
      </w:r>
      <w:r w:rsidRPr="00712B02">
        <w:rPr>
          <w:rFonts w:eastAsiaTheme="minorHAnsi" w:cs="Arial"/>
          <w:color w:val="auto"/>
          <w:szCs w:val="24"/>
          <w:lang w:eastAsia="en-US"/>
        </w:rPr>
        <w:t xml:space="preserve"> como uma estratégia de </w:t>
      </w:r>
      <w:r w:rsidR="00512442" w:rsidRPr="00712B02">
        <w:rPr>
          <w:rFonts w:eastAsiaTheme="minorHAnsi" w:cs="Arial"/>
          <w:color w:val="auto"/>
          <w:szCs w:val="24"/>
          <w:lang w:eastAsia="en-US"/>
        </w:rPr>
        <w:t xml:space="preserve"> </w:t>
      </w:r>
      <w:r w:rsidR="00957CE3" w:rsidRPr="00712B02">
        <w:rPr>
          <w:rFonts w:eastAsiaTheme="minorHAnsi" w:cs="Arial"/>
          <w:color w:val="auto"/>
          <w:szCs w:val="24"/>
          <w:lang w:eastAsia="en-US"/>
        </w:rPr>
        <w:t>r</w:t>
      </w:r>
      <w:r w:rsidRPr="00712B02">
        <w:rPr>
          <w:rFonts w:eastAsiaTheme="minorHAnsi" w:cs="Arial"/>
          <w:color w:val="auto"/>
          <w:szCs w:val="24"/>
          <w:lang w:eastAsia="en-US"/>
        </w:rPr>
        <w:t>esistência e</w:t>
      </w:r>
      <w:r w:rsidR="00512442" w:rsidRPr="00712B02">
        <w:rPr>
          <w:rFonts w:eastAsiaTheme="minorHAnsi" w:cs="Arial"/>
          <w:color w:val="auto"/>
          <w:szCs w:val="24"/>
          <w:lang w:eastAsia="en-US"/>
        </w:rPr>
        <w:t xml:space="preserve"> </w:t>
      </w:r>
      <w:r w:rsidRPr="00712B02">
        <w:rPr>
          <w:rFonts w:eastAsiaTheme="minorHAnsi" w:cs="Arial"/>
          <w:color w:val="auto"/>
          <w:szCs w:val="24"/>
          <w:lang w:eastAsia="en-US"/>
        </w:rPr>
        <w:t>adaptação, um "contrafluxo" de saberes na instituição escolar.</w:t>
      </w:r>
    </w:p>
    <w:p w:rsidR="00CF4A3A" w:rsidRPr="00712B02" w:rsidRDefault="0061451A" w:rsidP="00CF4A3A">
      <w:pPr>
        <w:autoSpaceDE w:val="0"/>
        <w:autoSpaceDN w:val="0"/>
        <w:adjustRightInd w:val="0"/>
        <w:ind w:firstLine="708"/>
        <w:rPr>
          <w:rFonts w:eastAsiaTheme="minorHAnsi" w:cs="Arial"/>
          <w:color w:val="auto"/>
          <w:szCs w:val="24"/>
          <w:lang w:eastAsia="en-US"/>
        </w:rPr>
      </w:pPr>
      <w:r>
        <w:rPr>
          <w:rFonts w:eastAsiaTheme="minorHAnsi" w:cs="Arial"/>
          <w:color w:val="auto"/>
          <w:szCs w:val="24"/>
          <w:lang w:eastAsia="en-US"/>
        </w:rPr>
        <w:t>A</w:t>
      </w:r>
      <w:r w:rsidR="00CF4A3A" w:rsidRPr="00712B02">
        <w:rPr>
          <w:rFonts w:eastAsiaTheme="minorHAnsi" w:cs="Arial"/>
          <w:color w:val="auto"/>
          <w:szCs w:val="24"/>
          <w:lang w:eastAsia="en-US"/>
        </w:rPr>
        <w:t xml:space="preserve"> função primordial do desse/a professor/a é partilhar com estudantes as tradições de conhecimentos locais que, ainda que sejam expressivas no cotidiano, tendo a escola como extensão expressiva para esses conhecimentos. Isso abrangendo os chamados saberes, como o domínio de uso de ervas e receitas medicinais, as relações com a Natureza e o ambiente, o manuseio de matérias-primas para confecção de artefatos indígenas</w:t>
      </w:r>
      <w:r w:rsidR="00CC471C">
        <w:rPr>
          <w:rFonts w:eastAsiaTheme="minorHAnsi" w:cs="Arial"/>
          <w:color w:val="auto"/>
          <w:szCs w:val="24"/>
          <w:lang w:eastAsia="en-US"/>
        </w:rPr>
        <w:t xml:space="preserve"> e biojoias</w:t>
      </w:r>
      <w:r w:rsidR="00CF4A3A" w:rsidRPr="00712B02">
        <w:rPr>
          <w:rFonts w:eastAsiaTheme="minorHAnsi" w:cs="Arial"/>
          <w:color w:val="auto"/>
          <w:szCs w:val="24"/>
          <w:lang w:eastAsia="en-US"/>
        </w:rPr>
        <w:t xml:space="preserve">, formas de viver, percepções e interações com o mundo, cosmologias e tradições. </w:t>
      </w:r>
    </w:p>
    <w:p w:rsidR="00CF4A3A" w:rsidRPr="00712B02" w:rsidRDefault="00CC471C" w:rsidP="00CF4A3A">
      <w:pPr>
        <w:autoSpaceDE w:val="0"/>
        <w:autoSpaceDN w:val="0"/>
        <w:adjustRightInd w:val="0"/>
        <w:ind w:firstLine="708"/>
        <w:rPr>
          <w:rFonts w:eastAsiaTheme="minorHAnsi" w:cs="Arial"/>
          <w:color w:val="auto"/>
          <w:szCs w:val="24"/>
          <w:lang w:eastAsia="en-US"/>
        </w:rPr>
      </w:pPr>
      <w:r>
        <w:rPr>
          <w:rFonts w:eastAsiaTheme="minorHAnsi" w:cs="Arial"/>
          <w:color w:val="auto"/>
          <w:szCs w:val="24"/>
          <w:lang w:eastAsia="en-US"/>
        </w:rPr>
        <w:t>Além disso,</w:t>
      </w:r>
      <w:r w:rsidR="00CF4A3A" w:rsidRPr="00712B02">
        <w:rPr>
          <w:rFonts w:eastAsiaTheme="minorHAnsi" w:cs="Arial"/>
          <w:color w:val="auto"/>
          <w:szCs w:val="24"/>
          <w:lang w:eastAsia="en-US"/>
        </w:rPr>
        <w:t xml:space="preserve"> compartilham conhecimentos sobre as memórias e a trajetória dos povos indígenas, incluindo a história de lideranças, caciques, pajés, e ensinamentos para a formação de novas lideranças. Todas essas atividades são realizadas em paralelo aos componentes curriculares convencionais previstos nas matrizes escolares, buscando interagir com as diversas dimensões do conhecimento. As aulas ministradas por professores/as de cultura indígena, muitas vezes realizada fora do ambiente da sala de aula, são estratégias fundamentais para a construção da Educação Escolar Indígena diferenciada, específica e intercultural. Contribuem diretamente para o fortalecimento das chamadas tradições, identidades étnicas e socioculturais, memórias e conhecimentos locais, buscando o devido espaço no contexto escolar para a reafirmação étnica</w:t>
      </w:r>
      <w:r w:rsidR="00CF4A3A">
        <w:rPr>
          <w:rFonts w:eastAsiaTheme="minorHAnsi" w:cs="Arial"/>
          <w:color w:val="auto"/>
          <w:szCs w:val="24"/>
          <w:lang w:eastAsia="en-US"/>
        </w:rPr>
        <w:t xml:space="preserve"> </w:t>
      </w:r>
      <w:r w:rsidR="00CF4A3A" w:rsidRPr="00712B02">
        <w:rPr>
          <w:rFonts w:eastAsiaTheme="minorHAnsi" w:cs="Arial"/>
          <w:color w:val="auto"/>
          <w:szCs w:val="24"/>
          <w:lang w:eastAsia="en-US"/>
        </w:rPr>
        <w:t>e identitária.</w:t>
      </w:r>
    </w:p>
    <w:p w:rsidR="00B425FC" w:rsidRPr="00712B02" w:rsidRDefault="00B425FC" w:rsidP="00957CE3">
      <w:pPr>
        <w:pBdr>
          <w:top w:val="nil"/>
          <w:left w:val="nil"/>
          <w:bottom w:val="nil"/>
          <w:right w:val="nil"/>
          <w:between w:val="nil"/>
        </w:pBdr>
        <w:ind w:firstLine="853"/>
        <w:rPr>
          <w:rFonts w:eastAsia="Arial" w:cs="Arial"/>
          <w:color w:val="000000"/>
          <w:szCs w:val="24"/>
        </w:rPr>
      </w:pPr>
    </w:p>
    <w:p w:rsidR="008F0BC3" w:rsidRPr="00712B02" w:rsidRDefault="008F0BC3" w:rsidP="00D95726">
      <w:pPr>
        <w:pBdr>
          <w:top w:val="nil"/>
          <w:left w:val="nil"/>
          <w:bottom w:val="nil"/>
          <w:right w:val="nil"/>
          <w:between w:val="nil"/>
        </w:pBdr>
        <w:rPr>
          <w:rFonts w:eastAsia="Arial" w:cs="Arial"/>
          <w:b/>
          <w:color w:val="000000"/>
          <w:szCs w:val="24"/>
        </w:rPr>
      </w:pPr>
    </w:p>
    <w:p w:rsidR="008F0BC3" w:rsidRDefault="008F0BC3" w:rsidP="00D95726">
      <w:pPr>
        <w:pBdr>
          <w:top w:val="nil"/>
          <w:left w:val="nil"/>
          <w:bottom w:val="nil"/>
          <w:right w:val="nil"/>
          <w:between w:val="nil"/>
        </w:pBdr>
        <w:rPr>
          <w:rFonts w:eastAsia="Arial" w:cs="Arial"/>
          <w:b/>
          <w:color w:val="000000"/>
          <w:szCs w:val="24"/>
        </w:rPr>
      </w:pPr>
      <w:r w:rsidRPr="00712B02">
        <w:rPr>
          <w:rFonts w:eastAsia="Arial" w:cs="Arial"/>
          <w:b/>
          <w:color w:val="000000"/>
          <w:szCs w:val="24"/>
        </w:rPr>
        <w:t>CONSIDERAÇÕES FINAIS </w:t>
      </w:r>
    </w:p>
    <w:p w:rsidR="002F0CF7" w:rsidRDefault="002F0CF7" w:rsidP="00D95726">
      <w:pPr>
        <w:pBdr>
          <w:top w:val="nil"/>
          <w:left w:val="nil"/>
          <w:bottom w:val="nil"/>
          <w:right w:val="nil"/>
          <w:between w:val="nil"/>
        </w:pBdr>
        <w:rPr>
          <w:rFonts w:eastAsia="Arial" w:cs="Arial"/>
          <w:b/>
          <w:color w:val="000000"/>
          <w:szCs w:val="24"/>
        </w:rPr>
      </w:pPr>
    </w:p>
    <w:p w:rsidR="00CF4A3A" w:rsidRPr="002F0CF7" w:rsidRDefault="00CF4A3A" w:rsidP="00D95726">
      <w:pPr>
        <w:pBdr>
          <w:top w:val="nil"/>
          <w:left w:val="nil"/>
          <w:bottom w:val="nil"/>
          <w:right w:val="nil"/>
          <w:between w:val="nil"/>
        </w:pBdr>
        <w:rPr>
          <w:rFonts w:eastAsia="Arial" w:cs="Arial"/>
          <w:b/>
          <w:szCs w:val="24"/>
        </w:rPr>
      </w:pPr>
      <w:r w:rsidRPr="002F0CF7">
        <w:rPr>
          <w:rFonts w:cs="Arial"/>
          <w:szCs w:val="24"/>
          <w:shd w:val="clear" w:color="auto" w:fill="FFFFFF"/>
        </w:rPr>
        <w:t xml:space="preserve">Os trabalhos dos/as professores de cultura indígena em Alagoas é fundamental na elaboração da educação escolar diferenciada e intercultural. Este profissional age como </w:t>
      </w:r>
      <w:r w:rsidRPr="00CC471C">
        <w:rPr>
          <w:rStyle w:val="Forte"/>
          <w:rFonts w:cs="Arial"/>
          <w:b w:val="0"/>
          <w:szCs w:val="24"/>
          <w:shd w:val="clear" w:color="auto" w:fill="FFFFFF"/>
        </w:rPr>
        <w:t>agente</w:t>
      </w:r>
      <w:r w:rsidR="00CC471C" w:rsidRPr="00CC471C">
        <w:rPr>
          <w:rStyle w:val="Forte"/>
          <w:rFonts w:cs="Arial"/>
          <w:b w:val="0"/>
          <w:szCs w:val="24"/>
          <w:shd w:val="clear" w:color="auto" w:fill="FFFFFF"/>
        </w:rPr>
        <w:t>s</w:t>
      </w:r>
      <w:r w:rsidRPr="00CC471C">
        <w:rPr>
          <w:rStyle w:val="Forte"/>
          <w:rFonts w:cs="Arial"/>
          <w:b w:val="0"/>
          <w:szCs w:val="24"/>
          <w:shd w:val="clear" w:color="auto" w:fill="FFFFFF"/>
        </w:rPr>
        <w:t xml:space="preserve"> de interface</w:t>
      </w:r>
      <w:r w:rsidRPr="002F0CF7">
        <w:rPr>
          <w:rFonts w:cs="Arial"/>
          <w:szCs w:val="24"/>
          <w:shd w:val="clear" w:color="auto" w:fill="FFFFFF"/>
        </w:rPr>
        <w:t xml:space="preserve"> entre </w:t>
      </w:r>
      <w:r w:rsidRPr="002F0CF7">
        <w:rPr>
          <w:rFonts w:cs="Arial"/>
          <w:i/>
          <w:szCs w:val="24"/>
          <w:shd w:val="clear" w:color="auto" w:fill="FFFFFF"/>
        </w:rPr>
        <w:t>tradições de conhecimento</w:t>
      </w:r>
      <w:r w:rsidR="002F0CF7" w:rsidRPr="002F0CF7">
        <w:rPr>
          <w:rFonts w:cs="Arial"/>
          <w:i/>
          <w:szCs w:val="24"/>
          <w:shd w:val="clear" w:color="auto" w:fill="FFFFFF"/>
        </w:rPr>
        <w:t xml:space="preserve">s. </w:t>
      </w:r>
      <w:r w:rsidRPr="002F0CF7">
        <w:rPr>
          <w:rFonts w:cs="Arial"/>
          <w:szCs w:val="24"/>
          <w:shd w:val="clear" w:color="auto" w:fill="FFFFFF"/>
        </w:rPr>
        <w:t xml:space="preserve">Ao mobilizar saberes tradicionais </w:t>
      </w:r>
      <w:r w:rsidR="002F0CF7" w:rsidRPr="002F0CF7">
        <w:rPr>
          <w:rFonts w:cs="Arial"/>
          <w:szCs w:val="24"/>
          <w:shd w:val="clear" w:color="auto" w:fill="FFFFFF"/>
        </w:rPr>
        <w:t xml:space="preserve">– </w:t>
      </w:r>
      <w:r w:rsidRPr="002F0CF7">
        <w:rPr>
          <w:rFonts w:cs="Arial"/>
          <w:szCs w:val="24"/>
          <w:shd w:val="clear" w:color="auto" w:fill="FFFFFF"/>
        </w:rPr>
        <w:t>como medicina natural, artesanato e cosmologias</w:t>
      </w:r>
      <w:r w:rsidR="002F0CF7" w:rsidRPr="002F0CF7">
        <w:rPr>
          <w:rFonts w:cs="Arial"/>
          <w:szCs w:val="24"/>
          <w:shd w:val="clear" w:color="auto" w:fill="FFFFFF"/>
        </w:rPr>
        <w:t xml:space="preserve"> – ,</w:t>
      </w:r>
      <w:r w:rsidRPr="002F0CF7">
        <w:rPr>
          <w:rFonts w:cs="Arial"/>
          <w:szCs w:val="24"/>
          <w:shd w:val="clear" w:color="auto" w:fill="FFFFFF"/>
        </w:rPr>
        <w:t xml:space="preserve"> preenche lacunas do currículo oficial, conferindo à escol</w:t>
      </w:r>
      <w:r w:rsidR="002F0CF7" w:rsidRPr="002F0CF7">
        <w:rPr>
          <w:rFonts w:cs="Arial"/>
          <w:szCs w:val="24"/>
          <w:shd w:val="clear" w:color="auto" w:fill="FFFFFF"/>
        </w:rPr>
        <w:t xml:space="preserve">a significados sociais do próprio povo. Sua </w:t>
      </w:r>
      <w:r w:rsidR="002F0CF7" w:rsidRPr="002F0CF7">
        <w:rPr>
          <w:rFonts w:cs="Arial"/>
          <w:szCs w:val="24"/>
          <w:shd w:val="clear" w:color="auto" w:fill="FFFFFF"/>
        </w:rPr>
        <w:lastRenderedPageBreak/>
        <w:t>metodologia que transita entre a oralidade, o fazer na prática e as p</w:t>
      </w:r>
      <w:r w:rsidRPr="002F0CF7">
        <w:rPr>
          <w:rFonts w:cs="Arial"/>
          <w:szCs w:val="24"/>
          <w:shd w:val="clear" w:color="auto" w:fill="FFFFFF"/>
        </w:rPr>
        <w:t>ráticas pedagógicas convencionais permite a </w:t>
      </w:r>
      <w:r w:rsidRPr="002F0CF7">
        <w:rPr>
          <w:rStyle w:val="Forte"/>
          <w:rFonts w:cs="Arial"/>
          <w:b w:val="0"/>
          <w:szCs w:val="24"/>
          <w:shd w:val="clear" w:color="auto" w:fill="FFFFFF"/>
        </w:rPr>
        <w:t>ressignificação do espaço escolar</w:t>
      </w:r>
      <w:r w:rsidRPr="002F0CF7">
        <w:rPr>
          <w:rFonts w:cs="Arial"/>
          <w:szCs w:val="24"/>
          <w:shd w:val="clear" w:color="auto" w:fill="FFFFFF"/>
        </w:rPr>
        <w:t xml:space="preserve">. A escola transforma-se de um território não indígena em um instrumento indígena, promotor de etnicidade. Embora sua implantação não seja unânime e existam filtros sobre os conhecimentos partilhados, sua função é um "contrafluxo" necessário. A atuação desses professores demonstra como </w:t>
      </w:r>
      <w:r w:rsidRPr="002F0CF7">
        <w:rPr>
          <w:rFonts w:cs="Arial"/>
          <w:b/>
          <w:i/>
          <w:szCs w:val="24"/>
          <w:shd w:val="clear" w:color="auto" w:fill="FFFFFF"/>
        </w:rPr>
        <w:t>as </w:t>
      </w:r>
      <w:r w:rsidRPr="002F0CF7">
        <w:rPr>
          <w:rStyle w:val="Forte"/>
          <w:rFonts w:cs="Arial"/>
          <w:b w:val="0"/>
          <w:i/>
          <w:szCs w:val="24"/>
          <w:shd w:val="clear" w:color="auto" w:fill="FFFFFF"/>
        </w:rPr>
        <w:t>tradições de conhecimentos indígenas</w:t>
      </w:r>
      <w:r w:rsidRPr="002F0CF7">
        <w:rPr>
          <w:rFonts w:cs="Arial"/>
          <w:szCs w:val="24"/>
          <w:shd w:val="clear" w:color="auto" w:fill="FFFFFF"/>
        </w:rPr>
        <w:t> podem coexistir, dialogar e disputar espaço de forma crítica no ambiente escolar, fortalecendo a identidade sociocultural das novas gerações.</w:t>
      </w:r>
    </w:p>
    <w:p w:rsidR="00AF47D3" w:rsidRPr="00712B02" w:rsidRDefault="00AF47D3" w:rsidP="00D95726">
      <w:pPr>
        <w:pBdr>
          <w:top w:val="nil"/>
          <w:left w:val="nil"/>
          <w:bottom w:val="nil"/>
          <w:right w:val="nil"/>
          <w:between w:val="nil"/>
        </w:pBdr>
        <w:rPr>
          <w:rFonts w:eastAsia="Arial" w:cs="Arial"/>
          <w:b/>
          <w:color w:val="000000"/>
          <w:szCs w:val="24"/>
        </w:rPr>
      </w:pPr>
    </w:p>
    <w:p w:rsidR="008F0BC3" w:rsidRPr="00D95726" w:rsidRDefault="008F0BC3" w:rsidP="00D95726">
      <w:pPr>
        <w:pBdr>
          <w:top w:val="nil"/>
          <w:left w:val="nil"/>
          <w:bottom w:val="nil"/>
          <w:right w:val="nil"/>
          <w:between w:val="nil"/>
        </w:pBdr>
        <w:rPr>
          <w:rFonts w:eastAsia="Arial" w:cs="Arial"/>
          <w:b/>
          <w:color w:val="000000"/>
          <w:szCs w:val="24"/>
        </w:rPr>
      </w:pPr>
    </w:p>
    <w:p w:rsidR="008F0BC3" w:rsidRPr="00D95726" w:rsidRDefault="008F0BC3" w:rsidP="00D95726">
      <w:pPr>
        <w:pBdr>
          <w:top w:val="nil"/>
          <w:left w:val="nil"/>
          <w:bottom w:val="nil"/>
          <w:right w:val="nil"/>
          <w:between w:val="nil"/>
        </w:pBdr>
        <w:rPr>
          <w:rFonts w:eastAsia="Arial" w:cs="Arial"/>
          <w:b/>
          <w:color w:val="000000"/>
          <w:szCs w:val="24"/>
        </w:rPr>
      </w:pPr>
      <w:r w:rsidRPr="00D95726">
        <w:rPr>
          <w:rFonts w:eastAsia="Arial" w:cs="Arial"/>
          <w:b/>
          <w:color w:val="000000"/>
          <w:szCs w:val="24"/>
        </w:rPr>
        <w:t>REFERÊNCIAS </w:t>
      </w:r>
    </w:p>
    <w:p w:rsidR="00712B02" w:rsidRDefault="00712B02" w:rsidP="00EC7E94">
      <w:pPr>
        <w:pBdr>
          <w:top w:val="nil"/>
          <w:left w:val="nil"/>
          <w:bottom w:val="nil"/>
          <w:right w:val="nil"/>
          <w:between w:val="nil"/>
        </w:pBdr>
        <w:spacing w:line="240" w:lineRule="auto"/>
        <w:jc w:val="left"/>
        <w:rPr>
          <w:rFonts w:eastAsia="Arial" w:cs="Arial"/>
          <w:color w:val="000000"/>
        </w:rPr>
      </w:pPr>
    </w:p>
    <w:p w:rsidR="00712B02" w:rsidRDefault="00712B02" w:rsidP="00712B02">
      <w:pPr>
        <w:pStyle w:val="Default"/>
        <w:jc w:val="both"/>
        <w:rPr>
          <w:rFonts w:ascii="Arial" w:hAnsi="Arial" w:cs="Arial"/>
        </w:rPr>
      </w:pPr>
      <w:r w:rsidRPr="00712B02">
        <w:rPr>
          <w:rFonts w:ascii="Arial" w:hAnsi="Arial" w:cs="Arial"/>
        </w:rPr>
        <w:t xml:space="preserve">BRASIL. </w:t>
      </w:r>
      <w:r w:rsidRPr="00712B02">
        <w:rPr>
          <w:rFonts w:ascii="Arial" w:hAnsi="Arial" w:cs="Arial"/>
          <w:b/>
          <w:bCs/>
        </w:rPr>
        <w:t xml:space="preserve">Constituição da República Federativa do Brasil. </w:t>
      </w:r>
      <w:r w:rsidRPr="00712B02">
        <w:rPr>
          <w:rFonts w:ascii="Arial" w:hAnsi="Arial" w:cs="Arial"/>
        </w:rPr>
        <w:t>Disponível em: &lt;http://www.planalto.gov.br/ccivil_03/constituicao/constitui</w:t>
      </w:r>
      <w:r>
        <w:rPr>
          <w:rFonts w:ascii="Arial" w:hAnsi="Arial" w:cs="Arial"/>
        </w:rPr>
        <w:t>caocompilado.htm?&gt; Acesso em: 25</w:t>
      </w:r>
      <w:r w:rsidRPr="00712B02">
        <w:rPr>
          <w:rFonts w:ascii="Arial" w:hAnsi="Arial" w:cs="Arial"/>
        </w:rPr>
        <w:t xml:space="preserve"> </w:t>
      </w:r>
      <w:r>
        <w:rPr>
          <w:rFonts w:ascii="Arial" w:hAnsi="Arial" w:cs="Arial"/>
        </w:rPr>
        <w:t>ago</w:t>
      </w:r>
      <w:r w:rsidRPr="00712B02">
        <w:rPr>
          <w:rFonts w:ascii="Arial" w:hAnsi="Arial" w:cs="Arial"/>
        </w:rPr>
        <w:t>. 20</w:t>
      </w:r>
      <w:r>
        <w:rPr>
          <w:rFonts w:ascii="Arial" w:hAnsi="Arial" w:cs="Arial"/>
        </w:rPr>
        <w:t>25</w:t>
      </w:r>
      <w:r w:rsidRPr="00712B02">
        <w:rPr>
          <w:rFonts w:ascii="Arial" w:hAnsi="Arial" w:cs="Arial"/>
        </w:rPr>
        <w:t xml:space="preserve">. </w:t>
      </w:r>
    </w:p>
    <w:p w:rsidR="00712B02" w:rsidRPr="00712B02" w:rsidRDefault="00712B02" w:rsidP="00712B02">
      <w:pPr>
        <w:pStyle w:val="Default"/>
        <w:jc w:val="both"/>
        <w:rPr>
          <w:rFonts w:ascii="Arial" w:hAnsi="Arial" w:cs="Arial"/>
        </w:rPr>
      </w:pPr>
    </w:p>
    <w:p w:rsidR="00712B02" w:rsidRDefault="00712B02" w:rsidP="00712B02">
      <w:pPr>
        <w:pStyle w:val="Default"/>
        <w:jc w:val="both"/>
        <w:rPr>
          <w:rFonts w:ascii="Arial" w:hAnsi="Arial" w:cs="Arial"/>
        </w:rPr>
      </w:pPr>
      <w:r w:rsidRPr="00712B02">
        <w:rPr>
          <w:rFonts w:ascii="Arial" w:hAnsi="Arial" w:cs="Arial"/>
        </w:rPr>
        <w:t xml:space="preserve">BRASIL. MEC. INEP. </w:t>
      </w:r>
      <w:r w:rsidRPr="00712B02">
        <w:rPr>
          <w:rFonts w:ascii="Arial" w:hAnsi="Arial" w:cs="Arial"/>
          <w:b/>
          <w:bCs/>
        </w:rPr>
        <w:t xml:space="preserve">Diretrizes para a Política Nacional de Educação Escolar Indígena. </w:t>
      </w:r>
      <w:r w:rsidRPr="00712B02">
        <w:rPr>
          <w:rFonts w:ascii="Arial" w:hAnsi="Arial" w:cs="Arial"/>
        </w:rPr>
        <w:t xml:space="preserve">Brasília: MEC/SEF/DPFE, 1994. </w:t>
      </w:r>
    </w:p>
    <w:p w:rsidR="00CF4A3A" w:rsidRPr="00712B02" w:rsidRDefault="00CF4A3A" w:rsidP="00712B02">
      <w:pPr>
        <w:pStyle w:val="Default"/>
        <w:jc w:val="both"/>
        <w:rPr>
          <w:rFonts w:ascii="Arial" w:hAnsi="Arial" w:cs="Arial"/>
        </w:rPr>
      </w:pPr>
    </w:p>
    <w:p w:rsidR="00CF4A3A" w:rsidRDefault="00712B02" w:rsidP="00712B02">
      <w:pPr>
        <w:pStyle w:val="Default"/>
        <w:jc w:val="both"/>
        <w:rPr>
          <w:rFonts w:ascii="Arial" w:hAnsi="Arial" w:cs="Arial"/>
        </w:rPr>
      </w:pPr>
      <w:r w:rsidRPr="00712B02">
        <w:rPr>
          <w:rFonts w:ascii="Arial" w:hAnsi="Arial" w:cs="Arial"/>
        </w:rPr>
        <w:t xml:space="preserve">BRASIL. </w:t>
      </w:r>
      <w:r w:rsidRPr="00712B02">
        <w:rPr>
          <w:rFonts w:ascii="Arial" w:hAnsi="Arial" w:cs="Arial"/>
          <w:b/>
          <w:bCs/>
        </w:rPr>
        <w:t xml:space="preserve">Referencial Curricular Nacional para as Escolas Indígenas </w:t>
      </w:r>
      <w:r w:rsidRPr="00712B02">
        <w:rPr>
          <w:rFonts w:ascii="Arial" w:hAnsi="Arial" w:cs="Arial"/>
        </w:rPr>
        <w:t xml:space="preserve">(RCNEI). Brasília, 1998. </w:t>
      </w:r>
    </w:p>
    <w:p w:rsidR="00CC471C" w:rsidRPr="00712B02" w:rsidRDefault="00CC471C" w:rsidP="00712B02">
      <w:pPr>
        <w:pStyle w:val="Default"/>
        <w:jc w:val="both"/>
        <w:rPr>
          <w:rFonts w:ascii="Arial" w:hAnsi="Arial" w:cs="Arial"/>
        </w:rPr>
      </w:pPr>
    </w:p>
    <w:p w:rsidR="00712B02" w:rsidRDefault="00712B02" w:rsidP="00712B02">
      <w:pPr>
        <w:pStyle w:val="Default"/>
        <w:jc w:val="both"/>
        <w:rPr>
          <w:rFonts w:ascii="Arial" w:hAnsi="Arial" w:cs="Arial"/>
        </w:rPr>
      </w:pPr>
      <w:r w:rsidRPr="00712B02">
        <w:rPr>
          <w:rFonts w:ascii="Arial" w:hAnsi="Arial" w:cs="Arial"/>
        </w:rPr>
        <w:t xml:space="preserve">CANDAU, V. M. </w:t>
      </w:r>
      <w:r w:rsidRPr="00712B02">
        <w:rPr>
          <w:rFonts w:ascii="Arial" w:hAnsi="Arial" w:cs="Arial"/>
          <w:b/>
          <w:bCs/>
        </w:rPr>
        <w:t>Cultura, formação de professores e educação intercultural</w:t>
      </w:r>
      <w:r w:rsidRPr="00712B02">
        <w:rPr>
          <w:rFonts w:ascii="Arial" w:hAnsi="Arial" w:cs="Arial"/>
        </w:rPr>
        <w:t xml:space="preserve">. Educação e Pesquisa, v. 31, n. 1, p. 99-113, 2005. </w:t>
      </w:r>
    </w:p>
    <w:p w:rsidR="00CC471C" w:rsidRPr="00712B02" w:rsidRDefault="00CC471C" w:rsidP="00712B02">
      <w:pPr>
        <w:pStyle w:val="Default"/>
        <w:jc w:val="both"/>
        <w:rPr>
          <w:rFonts w:ascii="Arial" w:hAnsi="Arial" w:cs="Arial"/>
        </w:rPr>
      </w:pPr>
    </w:p>
    <w:p w:rsidR="00CC471C" w:rsidRDefault="00712B02" w:rsidP="00CC471C">
      <w:pPr>
        <w:pBdr>
          <w:top w:val="nil"/>
          <w:left w:val="nil"/>
          <w:bottom w:val="nil"/>
          <w:right w:val="nil"/>
          <w:between w:val="nil"/>
        </w:pBdr>
        <w:spacing w:line="240" w:lineRule="auto"/>
        <w:rPr>
          <w:rFonts w:cs="Arial"/>
          <w:szCs w:val="24"/>
        </w:rPr>
      </w:pPr>
      <w:r w:rsidRPr="00712B02">
        <w:rPr>
          <w:rFonts w:cs="Arial"/>
          <w:szCs w:val="24"/>
        </w:rPr>
        <w:t xml:space="preserve">CANDAU, V. M. </w:t>
      </w:r>
      <w:r w:rsidRPr="00712B02">
        <w:rPr>
          <w:rFonts w:cs="Arial"/>
          <w:b/>
          <w:bCs/>
          <w:szCs w:val="24"/>
        </w:rPr>
        <w:t>Educação intercultural e formação de professores</w:t>
      </w:r>
      <w:r w:rsidRPr="00712B02">
        <w:rPr>
          <w:rFonts w:cs="Arial"/>
          <w:szCs w:val="24"/>
        </w:rPr>
        <w:t>. Revista Brasileira de Educação, v. 13, n. 39, p. 45-62, 2008.</w:t>
      </w:r>
    </w:p>
    <w:p w:rsidR="00712B02" w:rsidRDefault="00712B02" w:rsidP="00CC471C">
      <w:pPr>
        <w:pBdr>
          <w:top w:val="nil"/>
          <w:left w:val="nil"/>
          <w:bottom w:val="nil"/>
          <w:right w:val="nil"/>
          <w:between w:val="nil"/>
        </w:pBdr>
        <w:spacing w:line="240" w:lineRule="auto"/>
        <w:rPr>
          <w:rFonts w:cs="Arial"/>
          <w:szCs w:val="24"/>
        </w:rPr>
      </w:pPr>
      <w:r w:rsidRPr="00712B02">
        <w:rPr>
          <w:rFonts w:cs="Arial"/>
        </w:rPr>
        <w:t xml:space="preserve">LOPES DA SILVA A. </w:t>
      </w:r>
      <w:r w:rsidRPr="00CC471C">
        <w:rPr>
          <w:rFonts w:cs="Arial"/>
          <w:b/>
        </w:rPr>
        <w:t>Uma antropologia da Educação no Brasil:</w:t>
      </w:r>
      <w:r w:rsidRPr="00712B02">
        <w:rPr>
          <w:rFonts w:cs="Arial"/>
        </w:rPr>
        <w:t xml:space="preserve"> reflexões a partir da escolarização indígena, In: SILVA, Lopes da; FERREIRA, Manaria Kawall Leal (orgs.) </w:t>
      </w:r>
      <w:r w:rsidRPr="00712B02">
        <w:rPr>
          <w:rFonts w:cs="Arial"/>
          <w:b/>
          <w:bCs/>
        </w:rPr>
        <w:t>Antropologia, História e Educação</w:t>
      </w:r>
      <w:r w:rsidRPr="00712B02">
        <w:rPr>
          <w:rFonts w:cs="Arial"/>
        </w:rPr>
        <w:t>: a questão indígena e a e</w:t>
      </w:r>
      <w:r w:rsidR="00CC471C">
        <w:rPr>
          <w:rFonts w:cs="Arial"/>
        </w:rPr>
        <w:t>scola. São Paulo: Global, 2001.</w:t>
      </w:r>
    </w:p>
    <w:p w:rsidR="00712B02" w:rsidRPr="00712B02" w:rsidRDefault="00712B02" w:rsidP="00712B02">
      <w:pPr>
        <w:pBdr>
          <w:top w:val="nil"/>
          <w:left w:val="nil"/>
          <w:bottom w:val="nil"/>
          <w:right w:val="nil"/>
          <w:between w:val="nil"/>
        </w:pBdr>
        <w:rPr>
          <w:rFonts w:cs="Arial"/>
          <w:noProof/>
          <w:szCs w:val="24"/>
        </w:rPr>
      </w:pPr>
      <w:r w:rsidRPr="00712B02">
        <w:rPr>
          <w:rFonts w:cs="Arial"/>
          <w:szCs w:val="24"/>
        </w:rPr>
        <w:t>LUCIANO, (BANIWA), Gersem J. S. Educação para manejo e domesticação do mundo entre a escola ideal e a escola real: os dilemas da Educação Escolar Indígena no Alto Rio Negro. 370f. pgs. (Tese de Doutorado – Antropologia Social) Universidade de Brasília, Brasília, 2011.</w:t>
      </w:r>
    </w:p>
    <w:p w:rsidR="008F0BC3" w:rsidRDefault="008F0BC3" w:rsidP="008F0BC3">
      <w:pPr>
        <w:pBdr>
          <w:top w:val="nil"/>
          <w:left w:val="nil"/>
          <w:bottom w:val="nil"/>
          <w:right w:val="nil"/>
          <w:between w:val="nil"/>
        </w:pBdr>
        <w:spacing w:line="240" w:lineRule="auto"/>
        <w:ind w:firstLine="853"/>
        <w:rPr>
          <w:noProof/>
        </w:rPr>
      </w:pPr>
    </w:p>
    <w:p w:rsidR="008F0BC3" w:rsidRDefault="008F0BC3" w:rsidP="008F0BC3">
      <w:pPr>
        <w:pBdr>
          <w:top w:val="nil"/>
          <w:left w:val="nil"/>
          <w:bottom w:val="nil"/>
          <w:right w:val="nil"/>
          <w:between w:val="nil"/>
        </w:pBdr>
        <w:spacing w:line="240" w:lineRule="auto"/>
        <w:ind w:firstLine="853"/>
        <w:rPr>
          <w:noProof/>
        </w:rPr>
      </w:pPr>
    </w:p>
    <w:p w:rsidR="008F0BC3" w:rsidRDefault="008F0BC3" w:rsidP="008F0BC3">
      <w:pPr>
        <w:pBdr>
          <w:top w:val="nil"/>
          <w:left w:val="nil"/>
          <w:bottom w:val="nil"/>
          <w:right w:val="nil"/>
          <w:between w:val="nil"/>
        </w:pBdr>
        <w:spacing w:line="240" w:lineRule="auto"/>
        <w:ind w:firstLine="853"/>
        <w:rPr>
          <w:noProof/>
        </w:rPr>
      </w:pPr>
    </w:p>
    <w:p w:rsidR="008F0BC3" w:rsidRPr="00C241D8" w:rsidRDefault="008F0BC3" w:rsidP="008F0BC3">
      <w:pPr>
        <w:pBdr>
          <w:top w:val="nil"/>
          <w:left w:val="nil"/>
          <w:bottom w:val="nil"/>
          <w:right w:val="nil"/>
          <w:between w:val="nil"/>
        </w:pBdr>
        <w:spacing w:line="240" w:lineRule="auto"/>
        <w:rPr>
          <w:rFonts w:eastAsia="Arial" w:cs="Arial"/>
          <w:color w:val="000000"/>
        </w:rPr>
      </w:pPr>
    </w:p>
    <w:p w:rsidR="008F0BC3" w:rsidRDefault="008F0BC3"/>
    <w:sectPr w:rsidR="008F0BC3" w:rsidSect="00CC471C">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835" w:rsidRDefault="00D24835" w:rsidP="008F0BC3">
      <w:pPr>
        <w:spacing w:line="240" w:lineRule="auto"/>
      </w:pPr>
      <w:r>
        <w:separator/>
      </w:r>
    </w:p>
  </w:endnote>
  <w:endnote w:type="continuationSeparator" w:id="1">
    <w:p w:rsidR="00D24835" w:rsidRDefault="00D24835" w:rsidP="008F0B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49023"/>
      <w:docPartObj>
        <w:docPartGallery w:val="Page Numbers (Bottom of Page)"/>
        <w:docPartUnique/>
      </w:docPartObj>
    </w:sdtPr>
    <w:sdtContent>
      <w:p w:rsidR="002F0CF7" w:rsidRDefault="00D06D8F">
        <w:pPr>
          <w:pStyle w:val="Rodap"/>
        </w:pPr>
        <w:r>
          <w:rPr>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26.8pt;margin-top:3.85pt;width:320pt;height:25.5pt;z-index:25166131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1HFgIAACwEAAAOAAAAZHJzL2Uyb0RvYy54bWysU11v2yAUfZ+0/4B4X+wkbtZ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" filled="f" stroked="f" strokeweight=".5pt">
              <v:textbox>
                <w:txbxContent>
                  <w:p w:rsidR="002F0CF7" w:rsidRPr="00C576FE" w:rsidRDefault="002F0CF7">
                    <w:pPr>
                      <w:rPr>
                        <w:sz w:val="22"/>
                      </w:rPr>
                    </w:pPr>
                    <w:r w:rsidRPr="00C576FE">
                      <w:rPr>
                        <w:sz w:val="22"/>
                      </w:rPr>
                      <w:t>XI Encontro de Pesquisa em Educação em Alagoas (Epeal)</w:t>
                    </w:r>
                  </w:p>
                </w:txbxContent>
              </v:textbox>
            </v:shape>
          </w:pict>
        </w:r>
        <w:r w:rsidR="002F0CF7">
          <w:rPr>
            <w:noProof/>
          </w:rPr>
          <w:drawing>
            <wp:anchor distT="0" distB="0" distL="114300" distR="114300" simplePos="0" relativeHeight="251660288" behindDoc="1" locked="0" layoutInCell="1" allowOverlap="1">
              <wp:simplePos x="0" y="0"/>
              <wp:positionH relativeFrom="column">
                <wp:posOffset>-729615</wp:posOffset>
              </wp:positionH>
              <wp:positionV relativeFrom="paragraph">
                <wp:posOffset>-103505</wp:posOffset>
              </wp:positionV>
              <wp:extent cx="7583344" cy="720725"/>
              <wp:effectExtent l="0" t="0" r="0" b="3175"/>
              <wp:wrapNone/>
              <wp:docPr id="1911694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94209" name="Imagem 191169420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3344" cy="720725"/>
                      </a:xfrm>
                      <a:prstGeom prst="rect">
                        <a:avLst/>
                      </a:prstGeom>
                    </pic:spPr>
                  </pic:pic>
                </a:graphicData>
              </a:graphic>
            </wp:anchor>
          </w:drawing>
        </w:r>
        <w:r>
          <w:rPr>
            <w:noProof/>
          </w:rPr>
          <w:pict>
            <v:shape id="Text Box 25" o:spid="_x0000_s1027" type="#_x0000_t202" style="position:absolute;left:0;text-align:left;margin-left:482.2pt;margin-top:.2pt;width:32.85pt;height:14.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" filled="f" stroked="f">
              <v:textbox inset="0,0,0,0">
                <w:txbxContent>
                  <w:p w:rsidR="002F0CF7" w:rsidRDefault="00D06D8F">
                    <w:pPr>
                      <w:jc w:val="center"/>
                    </w:pPr>
                    <w:r w:rsidRPr="00D06D8F">
                      <w:rPr>
                        <w:color w:val="auto"/>
                      </w:rPr>
                      <w:fldChar w:fldCharType="begin"/>
                    </w:r>
                    <w:r w:rsidR="002F0CF7">
                      <w:instrText>PAGE    \* MERGEFORMAT</w:instrText>
                    </w:r>
                    <w:r w:rsidRPr="00D06D8F">
                      <w:rPr>
                        <w:color w:val="auto"/>
                      </w:rPr>
                      <w:fldChar w:fldCharType="separate"/>
                    </w:r>
                    <w:r w:rsidR="002F7833" w:rsidRPr="002F7833">
                      <w:rPr>
                        <w:noProof/>
                        <w:color w:val="8C8C8C" w:themeColor="background1" w:themeShade="8C"/>
                      </w:rPr>
                      <w:t>2</w:t>
                    </w:r>
                    <w:r>
                      <w:rPr>
                        <w:color w:val="8C8C8C" w:themeColor="background1" w:themeShade="8C"/>
                      </w:rPr>
                      <w:fldChar w:fldCharType="end"/>
                    </w:r>
                  </w:p>
                </w:txbxContent>
              </v:textbox>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835" w:rsidRDefault="00D24835" w:rsidP="008F0BC3">
      <w:pPr>
        <w:spacing w:line="240" w:lineRule="auto"/>
      </w:pPr>
      <w:r>
        <w:separator/>
      </w:r>
    </w:p>
  </w:footnote>
  <w:footnote w:type="continuationSeparator" w:id="1">
    <w:p w:rsidR="00D24835" w:rsidRDefault="00D24835" w:rsidP="008F0BC3">
      <w:pPr>
        <w:spacing w:line="240" w:lineRule="auto"/>
      </w:pPr>
      <w:r>
        <w:continuationSeparator/>
      </w:r>
    </w:p>
  </w:footnote>
  <w:footnote w:id="2">
    <w:p w:rsidR="002F0CF7" w:rsidRDefault="002F0CF7" w:rsidP="008F0BC3">
      <w:pPr>
        <w:pBdr>
          <w:top w:val="nil"/>
          <w:left w:val="nil"/>
          <w:bottom w:val="nil"/>
          <w:right w:val="nil"/>
          <w:between w:val="nil"/>
        </w:pBdr>
        <w:spacing w:line="240" w:lineRule="auto"/>
        <w:rPr>
          <w:rFonts w:eastAsia="Arial" w:cs="Arial"/>
          <w:color w:val="000000"/>
          <w:sz w:val="18"/>
          <w:szCs w:val="18"/>
        </w:rPr>
      </w:pPr>
      <w:r>
        <w:rPr>
          <w:vertAlign w:val="superscript"/>
        </w:rPr>
        <w:footnoteRef/>
      </w:r>
      <w:r>
        <w:rPr>
          <w:rFonts w:eastAsia="Arial" w:cs="Arial"/>
          <w:color w:val="000000"/>
          <w:sz w:val="18"/>
          <w:szCs w:val="18"/>
        </w:rPr>
        <w:t xml:space="preserve"> Faculdade Raimundo Marinho; Secretaria Estadual de Educação de Alagoas. kleitonvieiradlf@gmail.com</w:t>
      </w:r>
      <w:r>
        <w:rPr>
          <w:rFonts w:eastAsia="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CF7" w:rsidRPr="00406249" w:rsidRDefault="002F0CF7" w:rsidP="00406249">
    <w:pPr>
      <w:pStyle w:val="Cabealho"/>
    </w:pPr>
    <w:r>
      <w:rPr>
        <w:noProof/>
      </w:rPr>
      <w:drawing>
        <wp:anchor distT="0" distB="0" distL="114300" distR="114300" simplePos="0" relativeHeight="251656192" behindDoc="1" locked="0" layoutInCell="1" allowOverlap="1">
          <wp:simplePos x="0" y="0"/>
          <wp:positionH relativeFrom="page">
            <wp:align>left</wp:align>
          </wp:positionH>
          <wp:positionV relativeFrom="paragraph">
            <wp:posOffset>-450215</wp:posOffset>
          </wp:positionV>
          <wp:extent cx="7577455" cy="1079500"/>
          <wp:effectExtent l="0" t="0" r="4445" b="6350"/>
          <wp:wrapTight wrapText="bothSides">
            <wp:wrapPolygon edited="0">
              <wp:start x="0" y="0"/>
              <wp:lineTo x="0" y="21346"/>
              <wp:lineTo x="21558" y="21346"/>
              <wp:lineTo x="21558" y="0"/>
              <wp:lineTo x="0" y="0"/>
            </wp:wrapPolygon>
          </wp:wrapTight>
          <wp:docPr id="172321643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6431" name="Imagem 1" descr="Diagrama&#10;&#10;O conteúdo gerado por IA pode estar incorre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77455" cy="10795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7D34"/>
    <w:multiLevelType w:val="multilevel"/>
    <w:tmpl w:val="1060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rsids>
    <w:rsidRoot w:val="008F0BC3"/>
    <w:rsid w:val="00001667"/>
    <w:rsid w:val="00003A44"/>
    <w:rsid w:val="00017962"/>
    <w:rsid w:val="000A368E"/>
    <w:rsid w:val="0010562B"/>
    <w:rsid w:val="00110178"/>
    <w:rsid w:val="00135EF9"/>
    <w:rsid w:val="001426EC"/>
    <w:rsid w:val="001C2E1F"/>
    <w:rsid w:val="001D22AC"/>
    <w:rsid w:val="00247308"/>
    <w:rsid w:val="002557BE"/>
    <w:rsid w:val="00277BEE"/>
    <w:rsid w:val="002D4E98"/>
    <w:rsid w:val="002E6BC2"/>
    <w:rsid w:val="002F0CF7"/>
    <w:rsid w:val="002F7833"/>
    <w:rsid w:val="0037168F"/>
    <w:rsid w:val="003D7893"/>
    <w:rsid w:val="00406249"/>
    <w:rsid w:val="0049732F"/>
    <w:rsid w:val="004B0D37"/>
    <w:rsid w:val="004D04D3"/>
    <w:rsid w:val="00512442"/>
    <w:rsid w:val="00547027"/>
    <w:rsid w:val="005C5AE8"/>
    <w:rsid w:val="005D5264"/>
    <w:rsid w:val="005E4D5F"/>
    <w:rsid w:val="0061451A"/>
    <w:rsid w:val="00654712"/>
    <w:rsid w:val="00663F24"/>
    <w:rsid w:val="0067616F"/>
    <w:rsid w:val="006B08D5"/>
    <w:rsid w:val="006B7AF0"/>
    <w:rsid w:val="00712B02"/>
    <w:rsid w:val="00770E47"/>
    <w:rsid w:val="00807E37"/>
    <w:rsid w:val="0082692D"/>
    <w:rsid w:val="0082749B"/>
    <w:rsid w:val="008A187D"/>
    <w:rsid w:val="008D500B"/>
    <w:rsid w:val="008F0BC3"/>
    <w:rsid w:val="009201B4"/>
    <w:rsid w:val="00941087"/>
    <w:rsid w:val="00956FF4"/>
    <w:rsid w:val="009579CA"/>
    <w:rsid w:val="00957CE3"/>
    <w:rsid w:val="009A47F3"/>
    <w:rsid w:val="009B48BC"/>
    <w:rsid w:val="00A22F5D"/>
    <w:rsid w:val="00AA0ECC"/>
    <w:rsid w:val="00AB5F08"/>
    <w:rsid w:val="00AD33A1"/>
    <w:rsid w:val="00AD5665"/>
    <w:rsid w:val="00AF47D3"/>
    <w:rsid w:val="00B425FC"/>
    <w:rsid w:val="00B532AA"/>
    <w:rsid w:val="00B62F75"/>
    <w:rsid w:val="00BF61EE"/>
    <w:rsid w:val="00BF7AA5"/>
    <w:rsid w:val="00C274A9"/>
    <w:rsid w:val="00C55FA2"/>
    <w:rsid w:val="00C576FE"/>
    <w:rsid w:val="00CC471C"/>
    <w:rsid w:val="00CF19B5"/>
    <w:rsid w:val="00CF4A3A"/>
    <w:rsid w:val="00D06D8F"/>
    <w:rsid w:val="00D24835"/>
    <w:rsid w:val="00D50E79"/>
    <w:rsid w:val="00D95726"/>
    <w:rsid w:val="00DA60B0"/>
    <w:rsid w:val="00DC7C02"/>
    <w:rsid w:val="00DF1D13"/>
    <w:rsid w:val="00E714A8"/>
    <w:rsid w:val="00E7308A"/>
    <w:rsid w:val="00EC4B7C"/>
    <w:rsid w:val="00EC79BA"/>
    <w:rsid w:val="00EC7E94"/>
    <w:rsid w:val="00ED4989"/>
    <w:rsid w:val="00ED49C4"/>
    <w:rsid w:val="00EF731F"/>
    <w:rsid w:val="00F113A9"/>
    <w:rsid w:val="00F12AA1"/>
    <w:rsid w:val="00F54569"/>
    <w:rsid w:val="00FB7B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AA1"/>
    <w:pPr>
      <w:spacing w:after="0" w:line="360" w:lineRule="auto"/>
      <w:jc w:val="both"/>
    </w:pPr>
    <w:rPr>
      <w:rFonts w:ascii="Arial" w:eastAsia="Calibri" w:hAnsi="Arial" w:cs="Calibri"/>
      <w:color w:val="000000" w:themeColor="text1"/>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BC3"/>
    <w:pPr>
      <w:tabs>
        <w:tab w:val="center" w:pos="4252"/>
        <w:tab w:val="right" w:pos="8504"/>
      </w:tabs>
      <w:spacing w:line="240" w:lineRule="auto"/>
    </w:pPr>
  </w:style>
  <w:style w:type="character" w:customStyle="1" w:styleId="CabealhoChar">
    <w:name w:val="Cabeçalho Char"/>
    <w:basedOn w:val="Fontepargpadro"/>
    <w:link w:val="Cabealho"/>
    <w:uiPriority w:val="99"/>
    <w:rsid w:val="008F0BC3"/>
    <w:rPr>
      <w:rFonts w:ascii="Calibri" w:eastAsia="Calibri" w:hAnsi="Calibri" w:cs="Calibri"/>
      <w:lang w:eastAsia="pt-BR"/>
    </w:rPr>
  </w:style>
  <w:style w:type="paragraph" w:styleId="Rodap">
    <w:name w:val="footer"/>
    <w:basedOn w:val="Normal"/>
    <w:link w:val="RodapChar"/>
    <w:uiPriority w:val="99"/>
    <w:unhideWhenUsed/>
    <w:rsid w:val="008F0BC3"/>
    <w:pPr>
      <w:tabs>
        <w:tab w:val="center" w:pos="4252"/>
        <w:tab w:val="right" w:pos="8504"/>
      </w:tabs>
      <w:spacing w:line="240" w:lineRule="auto"/>
    </w:pPr>
  </w:style>
  <w:style w:type="character" w:customStyle="1" w:styleId="RodapChar">
    <w:name w:val="Rodapé Char"/>
    <w:basedOn w:val="Fontepargpadro"/>
    <w:link w:val="Rodap"/>
    <w:uiPriority w:val="99"/>
    <w:rsid w:val="008F0BC3"/>
    <w:rPr>
      <w:rFonts w:ascii="Calibri" w:eastAsia="Calibri" w:hAnsi="Calibri" w:cs="Calibri"/>
      <w:lang w:eastAsia="pt-BR"/>
    </w:rPr>
  </w:style>
  <w:style w:type="paragraph" w:styleId="Textodenotaderodap">
    <w:name w:val="footnote text"/>
    <w:basedOn w:val="Normal"/>
    <w:link w:val="TextodenotaderodapChar"/>
    <w:uiPriority w:val="99"/>
    <w:semiHidden/>
    <w:unhideWhenUsed/>
    <w:rsid w:val="009A47F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A47F3"/>
    <w:rPr>
      <w:rFonts w:ascii="Arial" w:eastAsia="Calibri" w:hAnsi="Arial" w:cs="Calibri"/>
      <w:color w:val="000000" w:themeColor="text1"/>
      <w:sz w:val="20"/>
      <w:szCs w:val="20"/>
      <w:lang w:eastAsia="pt-BR"/>
    </w:rPr>
  </w:style>
  <w:style w:type="character" w:styleId="Refdenotaderodap">
    <w:name w:val="footnote reference"/>
    <w:basedOn w:val="Fontepargpadro"/>
    <w:uiPriority w:val="99"/>
    <w:semiHidden/>
    <w:unhideWhenUsed/>
    <w:rsid w:val="009A47F3"/>
    <w:rPr>
      <w:vertAlign w:val="superscript"/>
    </w:rPr>
  </w:style>
  <w:style w:type="paragraph" w:customStyle="1" w:styleId="ds-markdown-paragraph">
    <w:name w:val="ds-markdown-paragraph"/>
    <w:basedOn w:val="Normal"/>
    <w:rsid w:val="002557BE"/>
    <w:pPr>
      <w:spacing w:before="100" w:beforeAutospacing="1" w:after="100" w:afterAutospacing="1" w:line="240" w:lineRule="auto"/>
      <w:jc w:val="left"/>
    </w:pPr>
    <w:rPr>
      <w:rFonts w:ascii="Times New Roman" w:eastAsia="Times New Roman" w:hAnsi="Times New Roman" w:cs="Times New Roman"/>
      <w:color w:val="auto"/>
      <w:szCs w:val="24"/>
    </w:rPr>
  </w:style>
  <w:style w:type="character" w:styleId="Forte">
    <w:name w:val="Strong"/>
    <w:basedOn w:val="Fontepargpadro"/>
    <w:uiPriority w:val="22"/>
    <w:qFormat/>
    <w:rsid w:val="002557BE"/>
    <w:rPr>
      <w:b/>
      <w:bCs/>
    </w:rPr>
  </w:style>
  <w:style w:type="paragraph" w:customStyle="1" w:styleId="Default">
    <w:name w:val="Default"/>
    <w:rsid w:val="00AF47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84703819">
      <w:bodyDiv w:val="1"/>
      <w:marLeft w:val="0"/>
      <w:marRight w:val="0"/>
      <w:marTop w:val="0"/>
      <w:marBottom w:val="0"/>
      <w:divBdr>
        <w:top w:val="none" w:sz="0" w:space="0" w:color="auto"/>
        <w:left w:val="none" w:sz="0" w:space="0" w:color="auto"/>
        <w:bottom w:val="none" w:sz="0" w:space="0" w:color="auto"/>
        <w:right w:val="none" w:sz="0" w:space="0" w:color="auto"/>
      </w:divBdr>
      <w:divsChild>
        <w:div w:id="1740589134">
          <w:marLeft w:val="0"/>
          <w:marRight w:val="0"/>
          <w:marTop w:val="100"/>
          <w:marBottom w:val="100"/>
          <w:divBdr>
            <w:top w:val="none" w:sz="0" w:space="0" w:color="auto"/>
            <w:left w:val="none" w:sz="0" w:space="0" w:color="auto"/>
            <w:bottom w:val="none" w:sz="0" w:space="0" w:color="auto"/>
            <w:right w:val="none" w:sz="0" w:space="0" w:color="auto"/>
          </w:divBdr>
          <w:divsChild>
            <w:div w:id="332992656">
              <w:marLeft w:val="0"/>
              <w:marRight w:val="0"/>
              <w:marTop w:val="0"/>
              <w:marBottom w:val="0"/>
              <w:divBdr>
                <w:top w:val="none" w:sz="0" w:space="0" w:color="auto"/>
                <w:left w:val="none" w:sz="0" w:space="0" w:color="auto"/>
                <w:bottom w:val="none" w:sz="0" w:space="0" w:color="auto"/>
                <w:right w:val="none" w:sz="0" w:space="0" w:color="auto"/>
              </w:divBdr>
              <w:divsChild>
                <w:div w:id="8331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566">
          <w:marLeft w:val="0"/>
          <w:marRight w:val="0"/>
          <w:marTop w:val="0"/>
          <w:marBottom w:val="240"/>
          <w:divBdr>
            <w:top w:val="none" w:sz="0" w:space="0" w:color="auto"/>
            <w:left w:val="none" w:sz="0" w:space="0" w:color="auto"/>
            <w:bottom w:val="none" w:sz="0" w:space="0" w:color="auto"/>
            <w:right w:val="none" w:sz="0" w:space="0" w:color="auto"/>
          </w:divBdr>
          <w:divsChild>
            <w:div w:id="21203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DEBF-2E9D-4FBF-96FC-F50F41D6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2453</Words>
  <Characters>13249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Kleiton Ferreira</cp:lastModifiedBy>
  <cp:revision>21</cp:revision>
  <dcterms:created xsi:type="dcterms:W3CDTF">2025-06-10T00:49:00Z</dcterms:created>
  <dcterms:modified xsi:type="dcterms:W3CDTF">2025-09-03T02:42:00Z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