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01C" w:rsidRDefault="00676DB1" w:rsidP="00853E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6DB1">
        <w:rPr>
          <w:rFonts w:ascii="Arial" w:hAnsi="Arial" w:cs="Arial"/>
          <w:b/>
          <w:sz w:val="24"/>
          <w:szCs w:val="24"/>
        </w:rPr>
        <w:t xml:space="preserve">EFEITOS MUTAGÊNICO E RECOMBINOGÊNICO EM </w:t>
      </w:r>
      <w:proofErr w:type="spellStart"/>
      <w:r w:rsidR="00683FB9" w:rsidRPr="00683FB9">
        <w:rPr>
          <w:rFonts w:ascii="Arial" w:hAnsi="Arial" w:cs="Arial"/>
          <w:b/>
          <w:i/>
          <w:sz w:val="24"/>
          <w:szCs w:val="24"/>
        </w:rPr>
        <w:t>Drosophila</w:t>
      </w:r>
      <w:proofErr w:type="spellEnd"/>
      <w:r w:rsidR="00683FB9" w:rsidRPr="00683FB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83FB9" w:rsidRPr="00683FB9">
        <w:rPr>
          <w:rFonts w:ascii="Arial" w:hAnsi="Arial" w:cs="Arial"/>
          <w:b/>
          <w:i/>
          <w:sz w:val="24"/>
          <w:szCs w:val="24"/>
        </w:rPr>
        <w:t>melanogaster</w:t>
      </w:r>
      <w:proofErr w:type="spellEnd"/>
      <w:r w:rsidR="00683FB9" w:rsidRPr="00676DB1">
        <w:rPr>
          <w:rFonts w:ascii="Arial" w:hAnsi="Arial" w:cs="Arial"/>
          <w:b/>
          <w:sz w:val="24"/>
          <w:szCs w:val="24"/>
        </w:rPr>
        <w:t xml:space="preserve"> </w:t>
      </w:r>
      <w:r w:rsidR="00AD2494">
        <w:rPr>
          <w:rFonts w:ascii="Arial" w:hAnsi="Arial" w:cs="Arial"/>
          <w:b/>
          <w:sz w:val="24"/>
          <w:szCs w:val="24"/>
        </w:rPr>
        <w:t xml:space="preserve">APÓS </w:t>
      </w:r>
      <w:r w:rsidR="00663B9E">
        <w:rPr>
          <w:rFonts w:ascii="Arial" w:hAnsi="Arial" w:cs="Arial"/>
          <w:b/>
          <w:sz w:val="24"/>
          <w:szCs w:val="24"/>
        </w:rPr>
        <w:t>TRATAMENTO</w:t>
      </w:r>
      <w:r w:rsidR="00AD2494">
        <w:rPr>
          <w:rFonts w:ascii="Arial" w:hAnsi="Arial" w:cs="Arial"/>
          <w:b/>
          <w:sz w:val="24"/>
          <w:szCs w:val="24"/>
        </w:rPr>
        <w:t xml:space="preserve"> COM </w:t>
      </w:r>
      <w:r w:rsidRPr="00683FB9">
        <w:rPr>
          <w:rFonts w:ascii="Arial" w:hAnsi="Arial" w:cs="Arial"/>
          <w:b/>
          <w:i/>
          <w:sz w:val="24"/>
          <w:szCs w:val="24"/>
        </w:rPr>
        <w:t xml:space="preserve">Punica </w:t>
      </w:r>
      <w:proofErr w:type="spellStart"/>
      <w:r w:rsidRPr="00683FB9">
        <w:rPr>
          <w:rFonts w:ascii="Arial" w:hAnsi="Arial" w:cs="Arial"/>
          <w:b/>
          <w:i/>
          <w:sz w:val="24"/>
          <w:szCs w:val="24"/>
        </w:rPr>
        <w:t>granatum</w:t>
      </w:r>
      <w:proofErr w:type="spellEnd"/>
    </w:p>
    <w:p w:rsidR="00676DB1" w:rsidRPr="00676DB1" w:rsidRDefault="00676DB1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322370" w:rsidRDefault="00853EA4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853EA4">
        <w:rPr>
          <w:rFonts w:ascii="Arial" w:hAnsi="Arial" w:cs="Arial"/>
          <w:sz w:val="24"/>
          <w:szCs w:val="24"/>
        </w:rPr>
        <w:t>Leandro Pires Silva Filho</w:t>
      </w:r>
      <w:r w:rsidR="00322370" w:rsidRPr="00853EA4">
        <w:rPr>
          <w:rFonts w:ascii="Arial" w:hAnsi="Arial" w:cs="Arial"/>
          <w:sz w:val="24"/>
          <w:szCs w:val="24"/>
          <w:vertAlign w:val="superscript"/>
        </w:rPr>
        <w:t>1</w:t>
      </w:r>
      <w:r w:rsidR="00322370" w:rsidRPr="00476F1D">
        <w:rPr>
          <w:rFonts w:ascii="Arial" w:hAnsi="Arial" w:cs="Arial"/>
          <w:sz w:val="24"/>
          <w:szCs w:val="24"/>
        </w:rPr>
        <w:t xml:space="preserve">; </w:t>
      </w:r>
      <w:r w:rsidRPr="00853EA4">
        <w:rPr>
          <w:rFonts w:ascii="Arial" w:hAnsi="Arial" w:cs="Arial"/>
          <w:sz w:val="24"/>
          <w:szCs w:val="24"/>
        </w:rPr>
        <w:t>Sara de Alencar Parente</w:t>
      </w:r>
      <w:r w:rsidRPr="00853EA4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="00476F1D">
        <w:rPr>
          <w:rFonts w:ascii="Arial" w:hAnsi="Arial" w:cs="Arial"/>
          <w:sz w:val="24"/>
          <w:szCs w:val="24"/>
        </w:rPr>
        <w:t>Melissa Carvalho Martins de Abreu</w:t>
      </w:r>
      <w:r w:rsidR="00476F1D" w:rsidRPr="00476F1D">
        <w:rPr>
          <w:rFonts w:ascii="Arial" w:hAnsi="Arial" w:cs="Arial"/>
          <w:sz w:val="24"/>
          <w:szCs w:val="24"/>
          <w:vertAlign w:val="superscript"/>
        </w:rPr>
        <w:t>1</w:t>
      </w:r>
      <w:r w:rsidR="00F35907" w:rsidRPr="00476F1D">
        <w:rPr>
          <w:rFonts w:ascii="Arial" w:hAnsi="Arial" w:cs="Arial"/>
          <w:sz w:val="24"/>
          <w:szCs w:val="24"/>
        </w:rPr>
        <w:t>;</w:t>
      </w:r>
      <w:r w:rsidR="00F35907">
        <w:rPr>
          <w:rFonts w:ascii="Arial" w:hAnsi="Arial" w:cs="Arial"/>
          <w:sz w:val="24"/>
          <w:szCs w:val="24"/>
        </w:rPr>
        <w:t xml:space="preserve"> </w:t>
      </w:r>
      <w:r w:rsidRPr="00B937F5">
        <w:rPr>
          <w:rFonts w:ascii="Arial" w:hAnsi="Arial" w:cs="Arial"/>
          <w:sz w:val="24"/>
          <w:szCs w:val="24"/>
        </w:rPr>
        <w:t xml:space="preserve">Mario </w:t>
      </w:r>
      <w:proofErr w:type="spellStart"/>
      <w:r w:rsidRPr="00B937F5">
        <w:rPr>
          <w:rFonts w:ascii="Arial" w:hAnsi="Arial" w:cs="Arial"/>
          <w:sz w:val="24"/>
          <w:szCs w:val="24"/>
        </w:rPr>
        <w:t>Antonio</w:t>
      </w:r>
      <w:proofErr w:type="spellEnd"/>
      <w:r w:rsidRPr="00B937F5">
        <w:rPr>
          <w:rFonts w:ascii="Arial" w:hAnsi="Arial" w:cs="Arial"/>
          <w:sz w:val="24"/>
          <w:szCs w:val="24"/>
        </w:rPr>
        <w:t xml:space="preserve"> Spano</w:t>
      </w:r>
      <w:r w:rsidRPr="00B937F5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; </w:t>
      </w:r>
      <w:r w:rsidR="00F35907" w:rsidRPr="00476F1D">
        <w:rPr>
          <w:rFonts w:ascii="Arial" w:hAnsi="Arial" w:cs="Arial"/>
          <w:sz w:val="24"/>
          <w:szCs w:val="24"/>
        </w:rPr>
        <w:t>Camila Botelho Miguel</w:t>
      </w:r>
      <w:r w:rsidR="00F35907" w:rsidRPr="00476F1D">
        <w:rPr>
          <w:rFonts w:ascii="Arial" w:hAnsi="Arial" w:cs="Arial"/>
          <w:sz w:val="24"/>
          <w:szCs w:val="24"/>
          <w:vertAlign w:val="superscript"/>
        </w:rPr>
        <w:t>1,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="003B51BF">
        <w:rPr>
          <w:rFonts w:ascii="Arial" w:hAnsi="Arial" w:cs="Arial"/>
          <w:sz w:val="24"/>
          <w:szCs w:val="24"/>
        </w:rPr>
        <w:t>;</w:t>
      </w:r>
      <w:r w:rsidR="003B51BF" w:rsidRPr="00476F1D">
        <w:rPr>
          <w:rFonts w:ascii="Arial" w:hAnsi="Arial" w:cs="Arial"/>
          <w:sz w:val="24"/>
          <w:szCs w:val="24"/>
        </w:rPr>
        <w:t xml:space="preserve"> Wellington Francisco Rodrigues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32237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A1601C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sz w:val="24"/>
          <w:szCs w:val="24"/>
          <w:vertAlign w:val="superscript"/>
        </w:rPr>
        <w:t>1</w:t>
      </w:r>
      <w:r w:rsidR="00A1601C">
        <w:rPr>
          <w:rFonts w:ascii="Arial" w:hAnsi="Arial" w:cs="Arial"/>
          <w:sz w:val="24"/>
          <w:szCs w:val="24"/>
        </w:rPr>
        <w:t>Centro Universitário de Mineiros, Curso de Medicina, Mineiros, GO, Brasil.</w:t>
      </w:r>
    </w:p>
    <w:p w:rsidR="00853EA4" w:rsidRDefault="00853EA4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B937F5">
        <w:rPr>
          <w:rFonts w:ascii="Arial" w:hAnsi="Arial" w:cs="Arial"/>
          <w:sz w:val="24"/>
          <w:szCs w:val="24"/>
          <w:vertAlign w:val="superscript"/>
        </w:rPr>
        <w:t>2</w:t>
      </w:r>
      <w:r w:rsidRPr="00B937F5">
        <w:rPr>
          <w:rFonts w:ascii="Arial" w:hAnsi="Arial" w:cs="Arial"/>
          <w:sz w:val="24"/>
          <w:szCs w:val="24"/>
        </w:rPr>
        <w:t>Universidade Federal de Uberlândia, Uberlândia, MG, Brasil.</w:t>
      </w:r>
    </w:p>
    <w:p w:rsidR="00322370" w:rsidRDefault="00853EA4" w:rsidP="0032237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="00A1601C">
        <w:rPr>
          <w:rFonts w:ascii="Arial" w:hAnsi="Arial" w:cs="Arial"/>
          <w:sz w:val="24"/>
          <w:szCs w:val="24"/>
        </w:rPr>
        <w:t xml:space="preserve">Universidade Federal do Triângulo Mineiro, </w:t>
      </w:r>
      <w:proofErr w:type="spellStart"/>
      <w:r w:rsidR="00A1601C">
        <w:rPr>
          <w:rFonts w:ascii="Arial" w:hAnsi="Arial" w:cs="Arial"/>
          <w:sz w:val="24"/>
          <w:szCs w:val="24"/>
        </w:rPr>
        <w:t>Pós-doutorando</w:t>
      </w:r>
      <w:proofErr w:type="spellEnd"/>
      <w:r w:rsidR="00A1601C">
        <w:rPr>
          <w:rFonts w:ascii="Arial" w:hAnsi="Arial" w:cs="Arial"/>
          <w:sz w:val="24"/>
          <w:szCs w:val="24"/>
        </w:rPr>
        <w:t>, Uberaba, MG, Brasil.</w:t>
      </w:r>
    </w:p>
    <w:p w:rsidR="00322370" w:rsidRPr="0032237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683FB9" w:rsidRDefault="00683FB9" w:rsidP="00683FB9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A7DEE">
        <w:rPr>
          <w:rFonts w:ascii="Arial" w:hAnsi="Arial"/>
          <w:b/>
          <w:color w:val="000000"/>
          <w:sz w:val="24"/>
          <w:szCs w:val="24"/>
        </w:rPr>
        <w:t>Introdução:</w:t>
      </w:r>
      <w:r w:rsidRPr="002A7DEE">
        <w:rPr>
          <w:rFonts w:ascii="Arial" w:hAnsi="Arial"/>
          <w:color w:val="000000"/>
          <w:sz w:val="24"/>
          <w:szCs w:val="24"/>
        </w:rPr>
        <w:t xml:space="preserve"> A Romã é uma infrutescência da romãzeira (</w:t>
      </w:r>
      <w:r w:rsidRPr="00984D24">
        <w:rPr>
          <w:rFonts w:ascii="Arial" w:hAnsi="Arial"/>
          <w:i/>
          <w:color w:val="000000"/>
          <w:sz w:val="24"/>
          <w:szCs w:val="24"/>
        </w:rPr>
        <w:t xml:space="preserve">Punica </w:t>
      </w:r>
      <w:proofErr w:type="spellStart"/>
      <w:r w:rsidRPr="00984D24">
        <w:rPr>
          <w:rFonts w:ascii="Arial" w:hAnsi="Arial"/>
          <w:i/>
          <w:color w:val="000000"/>
          <w:sz w:val="24"/>
          <w:szCs w:val="24"/>
        </w:rPr>
        <w:t>granatum</w:t>
      </w:r>
      <w:proofErr w:type="spellEnd"/>
      <w:r w:rsidRPr="002A7DEE">
        <w:rPr>
          <w:rFonts w:ascii="Arial" w:hAnsi="Arial"/>
          <w:color w:val="000000"/>
          <w:sz w:val="24"/>
          <w:szCs w:val="24"/>
        </w:rPr>
        <w:t xml:space="preserve">), fruto vulgar no mediterrâneo oriental e médio oriente; é </w:t>
      </w:r>
      <w:r>
        <w:rPr>
          <w:rFonts w:ascii="Arial" w:hAnsi="Arial"/>
          <w:color w:val="000000"/>
          <w:sz w:val="24"/>
          <w:szCs w:val="24"/>
        </w:rPr>
        <w:t>usado</w:t>
      </w:r>
      <w:r w:rsidRPr="002A7DEE">
        <w:rPr>
          <w:rFonts w:ascii="Arial" w:hAnsi="Arial"/>
          <w:color w:val="000000"/>
          <w:sz w:val="24"/>
          <w:szCs w:val="24"/>
        </w:rPr>
        <w:t xml:space="preserve"> como aperitivo</w:t>
      </w:r>
      <w:r>
        <w:rPr>
          <w:rFonts w:ascii="Arial" w:hAnsi="Arial"/>
          <w:color w:val="000000"/>
          <w:sz w:val="24"/>
          <w:szCs w:val="24"/>
        </w:rPr>
        <w:t>,</w:t>
      </w:r>
      <w:r w:rsidRPr="002A7DEE">
        <w:rPr>
          <w:rFonts w:ascii="Arial" w:hAnsi="Arial"/>
          <w:color w:val="000000"/>
          <w:sz w:val="24"/>
          <w:szCs w:val="24"/>
        </w:rPr>
        <w:t xml:space="preserve"> sobremesa ou algumas vezes em bebida alcoólica. Estudos mostram que a Romã pode ajudar a reduzir a pressão arterial e ainda é utilizada na prevenção de alguns problemas cardiovasculares. É largamente utilizada na cultura de </w:t>
      </w:r>
      <w:r>
        <w:rPr>
          <w:rFonts w:ascii="Arial" w:hAnsi="Arial"/>
          <w:color w:val="000000"/>
          <w:sz w:val="24"/>
          <w:szCs w:val="24"/>
        </w:rPr>
        <w:t>vários</w:t>
      </w:r>
      <w:r w:rsidRPr="002A7DEE">
        <w:rPr>
          <w:rFonts w:ascii="Arial" w:hAnsi="Arial"/>
          <w:color w:val="000000"/>
          <w:sz w:val="24"/>
          <w:szCs w:val="24"/>
        </w:rPr>
        <w:t xml:space="preserve"> países. Desta forma é importante compreender se há relação da utilização da Punica com processos de</w:t>
      </w:r>
      <w:r>
        <w:rPr>
          <w:rFonts w:ascii="Arial" w:hAnsi="Arial"/>
          <w:color w:val="000000"/>
          <w:sz w:val="24"/>
          <w:szCs w:val="24"/>
        </w:rPr>
        <w:t xml:space="preserve"> distúrbios no ciclo mitótico, mutagênese e </w:t>
      </w:r>
      <w:proofErr w:type="spellStart"/>
      <w:r>
        <w:rPr>
          <w:rFonts w:ascii="Arial" w:hAnsi="Arial"/>
          <w:color w:val="000000"/>
          <w:sz w:val="24"/>
          <w:szCs w:val="24"/>
        </w:rPr>
        <w:t>recombinogênese</w:t>
      </w:r>
      <w:proofErr w:type="spellEnd"/>
      <w:r w:rsidRPr="002A7DEE">
        <w:rPr>
          <w:rFonts w:ascii="Arial" w:hAnsi="Arial"/>
          <w:color w:val="000000"/>
          <w:sz w:val="24"/>
          <w:szCs w:val="24"/>
        </w:rPr>
        <w:t xml:space="preserve">. </w:t>
      </w:r>
      <w:r w:rsidRPr="00984D24">
        <w:rPr>
          <w:rFonts w:ascii="Arial" w:hAnsi="Arial"/>
          <w:b/>
          <w:color w:val="000000"/>
          <w:sz w:val="24"/>
          <w:szCs w:val="24"/>
        </w:rPr>
        <w:t>Objetivos:</w:t>
      </w:r>
      <w:r w:rsidRPr="002A7DEE">
        <w:rPr>
          <w:rFonts w:ascii="Arial" w:hAnsi="Arial"/>
          <w:color w:val="000000"/>
          <w:sz w:val="24"/>
          <w:szCs w:val="24"/>
        </w:rPr>
        <w:t xml:space="preserve"> </w:t>
      </w:r>
      <w:r w:rsidRPr="000102E1">
        <w:rPr>
          <w:rFonts w:ascii="Arial" w:hAnsi="Arial"/>
          <w:color w:val="000000"/>
          <w:sz w:val="24"/>
          <w:szCs w:val="24"/>
        </w:rPr>
        <w:t xml:space="preserve">Avaliar efeitos mutagênico e </w:t>
      </w:r>
      <w:proofErr w:type="spellStart"/>
      <w:r w:rsidRPr="000102E1">
        <w:rPr>
          <w:rFonts w:ascii="Arial" w:hAnsi="Arial"/>
          <w:color w:val="000000"/>
          <w:sz w:val="24"/>
          <w:szCs w:val="24"/>
        </w:rPr>
        <w:t>recombinogênico</w:t>
      </w:r>
      <w:proofErr w:type="spellEnd"/>
      <w:r w:rsidRPr="000102E1">
        <w:rPr>
          <w:rFonts w:ascii="Arial" w:hAnsi="Arial"/>
          <w:color w:val="000000"/>
          <w:sz w:val="24"/>
          <w:szCs w:val="24"/>
        </w:rPr>
        <w:t xml:space="preserve"> em células animais submetidas à utilização da </w:t>
      </w:r>
      <w:r w:rsidRPr="000102E1">
        <w:rPr>
          <w:rFonts w:ascii="Arial" w:hAnsi="Arial"/>
          <w:i/>
          <w:color w:val="000000"/>
          <w:sz w:val="24"/>
          <w:szCs w:val="24"/>
        </w:rPr>
        <w:t xml:space="preserve">Punica </w:t>
      </w:r>
      <w:proofErr w:type="spellStart"/>
      <w:r w:rsidRPr="000102E1">
        <w:rPr>
          <w:rFonts w:ascii="Arial" w:hAnsi="Arial"/>
          <w:i/>
          <w:color w:val="000000"/>
          <w:sz w:val="24"/>
          <w:szCs w:val="24"/>
        </w:rPr>
        <w:t>granatum</w:t>
      </w:r>
      <w:proofErr w:type="spellEnd"/>
      <w:r w:rsidRPr="000102E1"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Pr="00984D24">
        <w:rPr>
          <w:rFonts w:ascii="Arial" w:hAnsi="Arial"/>
          <w:b/>
          <w:color w:val="000000"/>
          <w:sz w:val="24"/>
          <w:szCs w:val="24"/>
        </w:rPr>
        <w:t>Material e Métodos:</w:t>
      </w:r>
      <w:r w:rsidRPr="002A7DEE">
        <w:rPr>
          <w:rFonts w:ascii="Arial" w:hAnsi="Arial"/>
          <w:color w:val="000000"/>
          <w:sz w:val="24"/>
          <w:szCs w:val="24"/>
        </w:rPr>
        <w:t xml:space="preserve"> </w:t>
      </w:r>
      <w:r w:rsidR="00B13E5C" w:rsidRPr="00B13E5C">
        <w:rPr>
          <w:rFonts w:ascii="Arial" w:hAnsi="Arial"/>
          <w:color w:val="000000"/>
          <w:sz w:val="24"/>
          <w:szCs w:val="24"/>
        </w:rPr>
        <w:t xml:space="preserve">Primeiramente foi realizado um teste de sobrevivência, no qual 100 larvas de </w:t>
      </w:r>
      <w:proofErr w:type="spellStart"/>
      <w:r w:rsidR="00B13E5C" w:rsidRPr="00663B9E">
        <w:rPr>
          <w:rFonts w:ascii="Arial" w:hAnsi="Arial"/>
          <w:i/>
          <w:color w:val="000000"/>
          <w:sz w:val="24"/>
          <w:szCs w:val="24"/>
        </w:rPr>
        <w:t>Drosophila</w:t>
      </w:r>
      <w:proofErr w:type="spellEnd"/>
      <w:r w:rsidR="00B13E5C" w:rsidRPr="00663B9E">
        <w:rPr>
          <w:rFonts w:ascii="Arial" w:hAnsi="Arial"/>
          <w:i/>
          <w:color w:val="000000"/>
          <w:sz w:val="24"/>
          <w:szCs w:val="24"/>
        </w:rPr>
        <w:t xml:space="preserve"> </w:t>
      </w:r>
      <w:proofErr w:type="spellStart"/>
      <w:r w:rsidR="00B13E5C" w:rsidRPr="00663B9E">
        <w:rPr>
          <w:rFonts w:ascii="Arial" w:hAnsi="Arial"/>
          <w:i/>
          <w:color w:val="000000"/>
          <w:sz w:val="24"/>
          <w:szCs w:val="24"/>
        </w:rPr>
        <w:t>melanogaster</w:t>
      </w:r>
      <w:proofErr w:type="spellEnd"/>
      <w:r w:rsidR="00B13E5C" w:rsidRPr="00B13E5C">
        <w:rPr>
          <w:rFonts w:ascii="Arial" w:hAnsi="Arial"/>
          <w:color w:val="000000"/>
          <w:sz w:val="24"/>
          <w:szCs w:val="24"/>
        </w:rPr>
        <w:t xml:space="preserve"> por tubo de tratamento foram expostas às diferentes concentrações da </w:t>
      </w:r>
      <w:r w:rsidR="00663B9E" w:rsidRPr="00B13E5C">
        <w:rPr>
          <w:rFonts w:ascii="Arial" w:hAnsi="Arial"/>
          <w:color w:val="000000"/>
          <w:sz w:val="24"/>
          <w:szCs w:val="24"/>
        </w:rPr>
        <w:t>Punica</w:t>
      </w:r>
      <w:r w:rsidR="00B13E5C" w:rsidRPr="00B13E5C">
        <w:rPr>
          <w:rFonts w:ascii="Arial" w:hAnsi="Arial"/>
          <w:color w:val="000000"/>
          <w:sz w:val="24"/>
          <w:szCs w:val="24"/>
        </w:rPr>
        <w:t xml:space="preserve"> (20 mg/</w:t>
      </w:r>
      <w:proofErr w:type="spellStart"/>
      <w:r w:rsidR="00B13E5C" w:rsidRPr="00B13E5C">
        <w:rPr>
          <w:rFonts w:ascii="Arial" w:hAnsi="Arial"/>
          <w:color w:val="000000"/>
          <w:sz w:val="24"/>
          <w:szCs w:val="24"/>
        </w:rPr>
        <w:t>mL</w:t>
      </w:r>
      <w:proofErr w:type="spellEnd"/>
      <w:r w:rsidR="00B13E5C" w:rsidRPr="00B13E5C">
        <w:rPr>
          <w:rFonts w:ascii="Arial" w:hAnsi="Arial"/>
          <w:color w:val="000000"/>
          <w:sz w:val="24"/>
          <w:szCs w:val="24"/>
        </w:rPr>
        <w:t>; 10 mg/</w:t>
      </w:r>
      <w:proofErr w:type="spellStart"/>
      <w:r w:rsidR="00B13E5C" w:rsidRPr="00B13E5C">
        <w:rPr>
          <w:rFonts w:ascii="Arial" w:hAnsi="Arial"/>
          <w:color w:val="000000"/>
          <w:sz w:val="24"/>
          <w:szCs w:val="24"/>
        </w:rPr>
        <w:t>mL</w:t>
      </w:r>
      <w:proofErr w:type="spellEnd"/>
      <w:r w:rsidR="00B13E5C" w:rsidRPr="00B13E5C">
        <w:rPr>
          <w:rFonts w:ascii="Arial" w:hAnsi="Arial"/>
          <w:color w:val="000000"/>
          <w:sz w:val="24"/>
          <w:szCs w:val="24"/>
        </w:rPr>
        <w:t>; 5 mg/</w:t>
      </w:r>
      <w:proofErr w:type="spellStart"/>
      <w:r w:rsidR="00B13E5C" w:rsidRPr="00B13E5C">
        <w:rPr>
          <w:rFonts w:ascii="Arial" w:hAnsi="Arial"/>
          <w:color w:val="000000"/>
          <w:sz w:val="24"/>
          <w:szCs w:val="24"/>
        </w:rPr>
        <w:t>mL</w:t>
      </w:r>
      <w:proofErr w:type="spellEnd"/>
      <w:r w:rsidR="00B13E5C" w:rsidRPr="00B13E5C">
        <w:rPr>
          <w:rFonts w:ascii="Arial" w:hAnsi="Arial"/>
          <w:color w:val="000000"/>
          <w:sz w:val="24"/>
          <w:szCs w:val="24"/>
        </w:rPr>
        <w:t>; 2,5 mg/</w:t>
      </w:r>
      <w:proofErr w:type="spellStart"/>
      <w:r w:rsidR="00B13E5C" w:rsidRPr="00B13E5C">
        <w:rPr>
          <w:rFonts w:ascii="Arial" w:hAnsi="Arial"/>
          <w:color w:val="000000"/>
          <w:sz w:val="24"/>
          <w:szCs w:val="24"/>
        </w:rPr>
        <w:t>mL</w:t>
      </w:r>
      <w:proofErr w:type="spellEnd"/>
      <w:r w:rsidR="00B13E5C" w:rsidRPr="00B13E5C">
        <w:rPr>
          <w:rFonts w:ascii="Arial" w:hAnsi="Arial"/>
          <w:color w:val="000000"/>
          <w:sz w:val="24"/>
          <w:szCs w:val="24"/>
        </w:rPr>
        <w:t xml:space="preserve"> e 1,25 mg/</w:t>
      </w:r>
      <w:proofErr w:type="spellStart"/>
      <w:r w:rsidR="00B13E5C" w:rsidRPr="00B13E5C">
        <w:rPr>
          <w:rFonts w:ascii="Arial" w:hAnsi="Arial"/>
          <w:color w:val="000000"/>
          <w:sz w:val="24"/>
          <w:szCs w:val="24"/>
        </w:rPr>
        <w:t>mL</w:t>
      </w:r>
      <w:proofErr w:type="spellEnd"/>
      <w:r w:rsidR="00B13E5C" w:rsidRPr="00B13E5C">
        <w:rPr>
          <w:rFonts w:ascii="Arial" w:hAnsi="Arial"/>
          <w:color w:val="000000"/>
          <w:sz w:val="24"/>
          <w:szCs w:val="24"/>
        </w:rPr>
        <w:t xml:space="preserve">), além do controle negativo (água) e controle positivo (uretano – 20 </w:t>
      </w:r>
      <w:proofErr w:type="spellStart"/>
      <w:r w:rsidR="00B13E5C" w:rsidRPr="00B13E5C">
        <w:rPr>
          <w:rFonts w:ascii="Arial" w:hAnsi="Arial"/>
          <w:color w:val="000000"/>
          <w:sz w:val="24"/>
          <w:szCs w:val="24"/>
        </w:rPr>
        <w:t>mmolar</w:t>
      </w:r>
      <w:proofErr w:type="spellEnd"/>
      <w:r w:rsidR="00B13E5C" w:rsidRPr="00B13E5C">
        <w:rPr>
          <w:rFonts w:ascii="Arial" w:hAnsi="Arial"/>
          <w:color w:val="000000"/>
          <w:sz w:val="24"/>
          <w:szCs w:val="24"/>
        </w:rPr>
        <w:t xml:space="preserve">). Para avaliar a atividade mutagênica e/ou </w:t>
      </w:r>
      <w:proofErr w:type="spellStart"/>
      <w:r w:rsidR="00B13E5C" w:rsidRPr="00B13E5C">
        <w:rPr>
          <w:rFonts w:ascii="Arial" w:hAnsi="Arial"/>
          <w:color w:val="000000"/>
          <w:sz w:val="24"/>
          <w:szCs w:val="24"/>
        </w:rPr>
        <w:t>recombinogênica</w:t>
      </w:r>
      <w:proofErr w:type="spellEnd"/>
      <w:r w:rsidR="00B13E5C" w:rsidRPr="00B13E5C">
        <w:rPr>
          <w:rFonts w:ascii="Arial" w:hAnsi="Arial"/>
          <w:color w:val="000000"/>
          <w:sz w:val="24"/>
          <w:szCs w:val="24"/>
        </w:rPr>
        <w:t xml:space="preserve"> da Punica utilizou-se o Teste para Detecção de Mutação e Recombinação (SMART) em células somáticas de </w:t>
      </w:r>
      <w:proofErr w:type="spellStart"/>
      <w:r w:rsidR="00B13E5C" w:rsidRPr="00663B9E">
        <w:rPr>
          <w:rFonts w:ascii="Arial" w:hAnsi="Arial"/>
          <w:i/>
          <w:color w:val="000000"/>
          <w:sz w:val="24"/>
          <w:szCs w:val="24"/>
        </w:rPr>
        <w:t>Drosophila</w:t>
      </w:r>
      <w:proofErr w:type="spellEnd"/>
      <w:r w:rsidR="00B13E5C" w:rsidRPr="00663B9E">
        <w:rPr>
          <w:rFonts w:ascii="Arial" w:hAnsi="Arial"/>
          <w:i/>
          <w:color w:val="000000"/>
          <w:sz w:val="24"/>
          <w:szCs w:val="24"/>
        </w:rPr>
        <w:t xml:space="preserve"> </w:t>
      </w:r>
      <w:proofErr w:type="spellStart"/>
      <w:r w:rsidR="00B13E5C" w:rsidRPr="00663B9E">
        <w:rPr>
          <w:rFonts w:ascii="Arial" w:hAnsi="Arial"/>
          <w:i/>
          <w:color w:val="000000"/>
          <w:sz w:val="24"/>
          <w:szCs w:val="24"/>
        </w:rPr>
        <w:t>melanogaster</w:t>
      </w:r>
      <w:proofErr w:type="spellEnd"/>
      <w:r w:rsidR="00B13E5C" w:rsidRPr="00B13E5C">
        <w:rPr>
          <w:rFonts w:ascii="Arial" w:hAnsi="Arial"/>
          <w:color w:val="000000"/>
          <w:sz w:val="24"/>
          <w:szCs w:val="24"/>
        </w:rPr>
        <w:t xml:space="preserve">. Dois cruzamentos foram obtidos e avaliados, Cruzamento Padrão (flr³ x machos </w:t>
      </w:r>
      <w:proofErr w:type="spellStart"/>
      <w:r w:rsidR="00B13E5C" w:rsidRPr="00B13E5C">
        <w:rPr>
          <w:rFonts w:ascii="Arial" w:hAnsi="Arial"/>
          <w:color w:val="000000"/>
          <w:sz w:val="24"/>
          <w:szCs w:val="24"/>
        </w:rPr>
        <w:t>mwh</w:t>
      </w:r>
      <w:proofErr w:type="spellEnd"/>
      <w:r w:rsidR="00B13E5C" w:rsidRPr="00B13E5C">
        <w:rPr>
          <w:rFonts w:ascii="Arial" w:hAnsi="Arial"/>
          <w:color w:val="000000"/>
          <w:sz w:val="24"/>
          <w:szCs w:val="24"/>
        </w:rPr>
        <w:t xml:space="preserve"> - ST) e Cruzamento de Alta </w:t>
      </w:r>
      <w:proofErr w:type="spellStart"/>
      <w:r w:rsidR="00B13E5C" w:rsidRPr="00B13E5C">
        <w:rPr>
          <w:rFonts w:ascii="Arial" w:hAnsi="Arial"/>
          <w:color w:val="000000"/>
          <w:sz w:val="24"/>
          <w:szCs w:val="24"/>
        </w:rPr>
        <w:t>Bioativação</w:t>
      </w:r>
      <w:proofErr w:type="spellEnd"/>
      <w:r w:rsidR="00B13E5C" w:rsidRPr="00B13E5C">
        <w:rPr>
          <w:rFonts w:ascii="Arial" w:hAnsi="Arial"/>
          <w:color w:val="000000"/>
          <w:sz w:val="24"/>
          <w:szCs w:val="24"/>
        </w:rPr>
        <w:t xml:space="preserve"> (ORR x machos </w:t>
      </w:r>
      <w:proofErr w:type="spellStart"/>
      <w:r w:rsidR="00B13E5C" w:rsidRPr="00B13E5C">
        <w:rPr>
          <w:rFonts w:ascii="Arial" w:hAnsi="Arial"/>
          <w:color w:val="000000"/>
          <w:sz w:val="24"/>
          <w:szCs w:val="24"/>
        </w:rPr>
        <w:t>mwh</w:t>
      </w:r>
      <w:proofErr w:type="spellEnd"/>
      <w:r w:rsidR="00B13E5C" w:rsidRPr="00B13E5C">
        <w:rPr>
          <w:rFonts w:ascii="Arial" w:hAnsi="Arial"/>
          <w:color w:val="000000"/>
          <w:sz w:val="24"/>
          <w:szCs w:val="24"/>
        </w:rPr>
        <w:t xml:space="preserve"> - HB). O fenótipo nas asas das moscas (</w:t>
      </w:r>
      <w:proofErr w:type="spellStart"/>
      <w:r w:rsidR="00B13E5C" w:rsidRPr="00B13E5C">
        <w:rPr>
          <w:rFonts w:ascii="Arial" w:hAnsi="Arial"/>
          <w:color w:val="000000"/>
          <w:sz w:val="24"/>
          <w:szCs w:val="24"/>
        </w:rPr>
        <w:t>pêlos</w:t>
      </w:r>
      <w:proofErr w:type="spellEnd"/>
      <w:r w:rsidR="00B13E5C" w:rsidRPr="00B13E5C">
        <w:rPr>
          <w:rFonts w:ascii="Arial" w:hAnsi="Arial"/>
          <w:color w:val="000000"/>
          <w:sz w:val="24"/>
          <w:szCs w:val="24"/>
        </w:rPr>
        <w:t xml:space="preserve">) foram avaliados 10 pares de moscas (5 fêmeas e 5 machos) quanto a presença de alterações. </w:t>
      </w:r>
      <w:r w:rsidRPr="00984D24">
        <w:rPr>
          <w:rFonts w:ascii="Arial" w:hAnsi="Arial"/>
          <w:b/>
          <w:color w:val="000000"/>
          <w:sz w:val="24"/>
          <w:szCs w:val="24"/>
        </w:rPr>
        <w:t>Resultados:</w:t>
      </w:r>
      <w:r w:rsidRPr="002A7DEE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Para </w:t>
      </w:r>
      <w:r w:rsidRPr="002A7DEE">
        <w:rPr>
          <w:rFonts w:ascii="Arial" w:hAnsi="Arial"/>
          <w:color w:val="000000"/>
          <w:sz w:val="24"/>
          <w:szCs w:val="24"/>
        </w:rPr>
        <w:t xml:space="preserve">a avaliação em células somáticas de </w:t>
      </w:r>
      <w:proofErr w:type="spellStart"/>
      <w:r w:rsidRPr="00984D24">
        <w:rPr>
          <w:rFonts w:ascii="Arial" w:hAnsi="Arial"/>
          <w:i/>
          <w:color w:val="000000"/>
          <w:sz w:val="24"/>
          <w:szCs w:val="24"/>
        </w:rPr>
        <w:t>Drosophila</w:t>
      </w:r>
      <w:proofErr w:type="spellEnd"/>
      <w:r w:rsidRPr="00984D24">
        <w:rPr>
          <w:rFonts w:ascii="Arial" w:hAnsi="Arial"/>
          <w:i/>
          <w:color w:val="000000"/>
          <w:sz w:val="24"/>
          <w:szCs w:val="24"/>
        </w:rPr>
        <w:t xml:space="preserve"> </w:t>
      </w:r>
      <w:proofErr w:type="spellStart"/>
      <w:r w:rsidRPr="00984D24">
        <w:rPr>
          <w:rFonts w:ascii="Arial" w:hAnsi="Arial"/>
          <w:i/>
          <w:color w:val="000000"/>
          <w:sz w:val="24"/>
          <w:szCs w:val="24"/>
        </w:rPr>
        <w:t>melanogaster</w:t>
      </w:r>
      <w:proofErr w:type="spellEnd"/>
      <w:r w:rsidRPr="002A7DEE">
        <w:rPr>
          <w:rFonts w:ascii="Arial" w:hAnsi="Arial"/>
          <w:color w:val="000000"/>
          <w:sz w:val="24"/>
          <w:szCs w:val="24"/>
        </w:rPr>
        <w:t xml:space="preserve"> foi evidenciado </w:t>
      </w:r>
      <w:r>
        <w:rPr>
          <w:rFonts w:ascii="Arial" w:hAnsi="Arial"/>
          <w:color w:val="000000"/>
          <w:sz w:val="24"/>
          <w:szCs w:val="24"/>
        </w:rPr>
        <w:t xml:space="preserve">que </w:t>
      </w:r>
      <w:r w:rsidRPr="002A7DEE">
        <w:rPr>
          <w:rFonts w:ascii="Arial" w:hAnsi="Arial"/>
          <w:color w:val="000000"/>
          <w:sz w:val="24"/>
          <w:szCs w:val="24"/>
        </w:rPr>
        <w:t>na concentração de 20mg/</w:t>
      </w:r>
      <w:proofErr w:type="spellStart"/>
      <w:r w:rsidRPr="002A7DEE">
        <w:rPr>
          <w:rFonts w:ascii="Arial" w:hAnsi="Arial"/>
          <w:color w:val="000000"/>
          <w:sz w:val="24"/>
          <w:szCs w:val="24"/>
        </w:rPr>
        <w:t>mL</w:t>
      </w:r>
      <w:proofErr w:type="spellEnd"/>
      <w:r w:rsidRPr="002A7DEE">
        <w:rPr>
          <w:rFonts w:ascii="Arial" w:hAnsi="Arial"/>
          <w:color w:val="000000"/>
          <w:sz w:val="24"/>
          <w:szCs w:val="24"/>
        </w:rPr>
        <w:t xml:space="preserve"> uma taxa de mortalidade de 20%</w:t>
      </w:r>
      <w:r w:rsidR="006C4A15">
        <w:rPr>
          <w:rFonts w:ascii="Arial" w:hAnsi="Arial"/>
          <w:color w:val="000000"/>
          <w:sz w:val="24"/>
          <w:szCs w:val="24"/>
        </w:rPr>
        <w:t xml:space="preserve"> da população larvária, esta redução estatisticamente significativa (p&lt;0,05). J</w:t>
      </w:r>
      <w:r w:rsidRPr="002A7DEE">
        <w:rPr>
          <w:rFonts w:ascii="Arial" w:hAnsi="Arial"/>
          <w:color w:val="000000"/>
          <w:sz w:val="24"/>
          <w:szCs w:val="24"/>
        </w:rPr>
        <w:t>á em concentrações inferiores não houve mortalidade.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Pr="00567839">
        <w:rPr>
          <w:rFonts w:ascii="Arial" w:hAnsi="Arial" w:cs="Arial"/>
          <w:sz w:val="24"/>
          <w:szCs w:val="24"/>
        </w:rPr>
        <w:t xml:space="preserve">Não observamos taxas de mutações significativas quando avaliamos as duas linhagens, ST e HB de </w:t>
      </w:r>
      <w:proofErr w:type="spellStart"/>
      <w:r>
        <w:rPr>
          <w:rFonts w:ascii="Arial" w:hAnsi="Arial" w:cs="Arial"/>
          <w:i/>
          <w:sz w:val="24"/>
          <w:szCs w:val="24"/>
        </w:rPr>
        <w:t>D</w:t>
      </w:r>
      <w:r w:rsidRPr="00567839">
        <w:rPr>
          <w:rFonts w:ascii="Arial" w:hAnsi="Arial" w:cs="Arial"/>
          <w:i/>
          <w:sz w:val="24"/>
          <w:szCs w:val="24"/>
        </w:rPr>
        <w:t>rosophila</w:t>
      </w:r>
      <w:proofErr w:type="spellEnd"/>
      <w:r w:rsidRPr="0056783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67839">
        <w:rPr>
          <w:rFonts w:ascii="Arial" w:hAnsi="Arial" w:cs="Arial"/>
          <w:i/>
          <w:sz w:val="24"/>
          <w:szCs w:val="24"/>
        </w:rPr>
        <w:t>melanogaster</w:t>
      </w:r>
      <w:proofErr w:type="spellEnd"/>
      <w:r w:rsidR="006C4A15">
        <w:rPr>
          <w:rFonts w:ascii="Arial" w:hAnsi="Arial" w:cs="Arial"/>
          <w:sz w:val="24"/>
          <w:szCs w:val="24"/>
        </w:rPr>
        <w:t xml:space="preserve"> (p&gt;0,05).</w:t>
      </w:r>
      <w:r w:rsidRPr="002A7DEE">
        <w:rPr>
          <w:rFonts w:ascii="Arial" w:hAnsi="Arial"/>
          <w:color w:val="000000"/>
          <w:sz w:val="24"/>
          <w:szCs w:val="24"/>
        </w:rPr>
        <w:t xml:space="preserve"> </w:t>
      </w:r>
      <w:r w:rsidRPr="00984D24">
        <w:rPr>
          <w:rFonts w:ascii="Arial" w:hAnsi="Arial"/>
          <w:b/>
          <w:color w:val="000000"/>
          <w:sz w:val="24"/>
          <w:szCs w:val="24"/>
        </w:rPr>
        <w:t>Conclusão:</w:t>
      </w:r>
      <w:r w:rsidRPr="002A7DEE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 w:rsidRPr="00986F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86FA2">
        <w:rPr>
          <w:rFonts w:ascii="Arial" w:eastAsia="Times New Roman" w:hAnsi="Arial" w:cs="Arial"/>
          <w:i/>
          <w:sz w:val="24"/>
          <w:szCs w:val="24"/>
          <w:lang w:eastAsia="pt-BR"/>
        </w:rPr>
        <w:t>Punica</w:t>
      </w:r>
      <w:r w:rsidRPr="00986F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55981">
        <w:rPr>
          <w:rFonts w:ascii="Arial" w:eastAsia="Times New Roman" w:hAnsi="Arial" w:cs="Arial"/>
          <w:i/>
          <w:sz w:val="24"/>
          <w:szCs w:val="24"/>
          <w:lang w:eastAsia="pt-BR"/>
        </w:rPr>
        <w:t>granatum</w:t>
      </w:r>
      <w:proofErr w:type="spellEnd"/>
      <w:r w:rsidRPr="00D44786">
        <w:rPr>
          <w:rFonts w:ascii="Arial" w:eastAsia="Times New Roman" w:hAnsi="Arial" w:cs="Arial"/>
          <w:sz w:val="24"/>
          <w:szCs w:val="24"/>
          <w:lang w:eastAsia="pt-BR"/>
        </w:rPr>
        <w:t xml:space="preserve"> não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apresenta indução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mutagenicidade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recombinogenese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C4A15" w:rsidRDefault="006C4A15" w:rsidP="00683FB9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2F78" w:rsidRPr="000422B1" w:rsidRDefault="00632F78" w:rsidP="00A1601C">
      <w:pPr>
        <w:spacing w:line="240" w:lineRule="auto"/>
        <w:rPr>
          <w:rFonts w:ascii="Arial" w:hAnsi="Arial" w:cs="Arial"/>
          <w:sz w:val="24"/>
          <w:szCs w:val="24"/>
        </w:rPr>
      </w:pPr>
    </w:p>
    <w:p w:rsidR="003B51BF" w:rsidRPr="003B51BF" w:rsidRDefault="00A1601C" w:rsidP="003B51BF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A22BB">
        <w:rPr>
          <w:rFonts w:ascii="Arial" w:hAnsi="Arial" w:cs="Arial"/>
          <w:b/>
          <w:sz w:val="24"/>
          <w:szCs w:val="24"/>
        </w:rPr>
        <w:t>Palavras-chave:</w:t>
      </w:r>
      <w:r w:rsidRPr="00A1601C">
        <w:rPr>
          <w:rFonts w:ascii="Arial" w:hAnsi="Arial" w:cs="Arial"/>
          <w:sz w:val="24"/>
          <w:szCs w:val="24"/>
        </w:rPr>
        <w:t xml:space="preserve"> </w:t>
      </w:r>
      <w:r w:rsidR="00853EA4" w:rsidRPr="001059C4">
        <w:rPr>
          <w:rFonts w:ascii="Arial" w:hAnsi="Arial"/>
          <w:i/>
          <w:color w:val="000000"/>
          <w:sz w:val="24"/>
          <w:szCs w:val="24"/>
        </w:rPr>
        <w:t xml:space="preserve">Punica </w:t>
      </w:r>
      <w:proofErr w:type="spellStart"/>
      <w:r w:rsidR="00853EA4" w:rsidRPr="001059C4">
        <w:rPr>
          <w:rFonts w:ascii="Arial" w:hAnsi="Arial"/>
          <w:i/>
          <w:color w:val="000000"/>
          <w:sz w:val="24"/>
          <w:szCs w:val="24"/>
        </w:rPr>
        <w:t>granatum</w:t>
      </w:r>
      <w:proofErr w:type="spellEnd"/>
      <w:r w:rsidR="00853EA4" w:rsidRPr="001059C4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853EA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53EA4" w:rsidRPr="00984D24">
        <w:rPr>
          <w:rFonts w:ascii="Arial" w:hAnsi="Arial"/>
          <w:i/>
          <w:color w:val="000000"/>
          <w:sz w:val="24"/>
          <w:szCs w:val="24"/>
        </w:rPr>
        <w:t>Drosophila</w:t>
      </w:r>
      <w:proofErr w:type="spellEnd"/>
      <w:r w:rsidR="00853EA4" w:rsidRPr="00984D24">
        <w:rPr>
          <w:rFonts w:ascii="Arial" w:hAnsi="Arial"/>
          <w:i/>
          <w:color w:val="000000"/>
          <w:sz w:val="24"/>
          <w:szCs w:val="24"/>
        </w:rPr>
        <w:t xml:space="preserve"> </w:t>
      </w:r>
      <w:proofErr w:type="spellStart"/>
      <w:r w:rsidR="00853EA4" w:rsidRPr="00984D24">
        <w:rPr>
          <w:rFonts w:ascii="Arial" w:hAnsi="Arial"/>
          <w:i/>
          <w:color w:val="000000"/>
          <w:sz w:val="24"/>
          <w:szCs w:val="24"/>
        </w:rPr>
        <w:t>melanogaster</w:t>
      </w:r>
      <w:proofErr w:type="spellEnd"/>
      <w:r w:rsidR="00853EA4">
        <w:rPr>
          <w:rFonts w:ascii="Arial" w:hAnsi="Arial"/>
          <w:color w:val="000000"/>
          <w:sz w:val="24"/>
          <w:szCs w:val="24"/>
        </w:rPr>
        <w:t xml:space="preserve">; </w:t>
      </w:r>
      <w:r w:rsidR="00853EA4">
        <w:rPr>
          <w:rFonts w:ascii="Arial" w:eastAsia="Arial" w:hAnsi="Arial" w:cs="Arial"/>
          <w:sz w:val="24"/>
          <w:szCs w:val="24"/>
        </w:rPr>
        <w:t>mutagênese</w:t>
      </w:r>
    </w:p>
    <w:p w:rsidR="00322370" w:rsidRPr="00322370" w:rsidRDefault="00322370" w:rsidP="003B51BF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Nº de Protocolo do CEP ou CEUA:</w:t>
      </w:r>
      <w:r w:rsidRPr="00322370">
        <w:rPr>
          <w:rFonts w:ascii="Arial" w:hAnsi="Arial" w:cs="Arial"/>
          <w:sz w:val="24"/>
          <w:szCs w:val="24"/>
        </w:rPr>
        <w:t xml:space="preserve"> </w:t>
      </w:r>
      <w:r w:rsidR="00853EA4">
        <w:rPr>
          <w:rFonts w:ascii="Arial" w:hAnsi="Arial" w:cs="Arial"/>
          <w:sz w:val="24"/>
          <w:szCs w:val="24"/>
        </w:rPr>
        <w:t xml:space="preserve">Não se aplica. </w:t>
      </w:r>
    </w:p>
    <w:p w:rsidR="000763B0" w:rsidRDefault="00322370" w:rsidP="003B51BF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Fonte financiadora:</w:t>
      </w:r>
      <w:r w:rsidRPr="00322370">
        <w:rPr>
          <w:rFonts w:ascii="Arial" w:hAnsi="Arial" w:cs="Arial"/>
          <w:sz w:val="24"/>
          <w:szCs w:val="24"/>
        </w:rPr>
        <w:t xml:space="preserve"> </w:t>
      </w:r>
      <w:r w:rsidR="009819D0">
        <w:rPr>
          <w:rFonts w:ascii="Arial" w:hAnsi="Arial" w:cs="Arial"/>
          <w:sz w:val="24"/>
          <w:szCs w:val="24"/>
        </w:rPr>
        <w:t xml:space="preserve">UFU, </w:t>
      </w:r>
      <w:r w:rsidR="005A22BB">
        <w:rPr>
          <w:rFonts w:ascii="Arial" w:hAnsi="Arial" w:cs="Arial"/>
          <w:sz w:val="24"/>
          <w:szCs w:val="24"/>
        </w:rPr>
        <w:t>UFTM, UNIFIMES</w:t>
      </w:r>
    </w:p>
    <w:p w:rsidR="00476F1D" w:rsidRDefault="00476F1D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663B9E" w:rsidRDefault="00663B9E" w:rsidP="00322370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63B9E" w:rsidSect="0032237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0"/>
    <w:rsid w:val="000422B1"/>
    <w:rsid w:val="000763B0"/>
    <w:rsid w:val="0018057C"/>
    <w:rsid w:val="001F17A3"/>
    <w:rsid w:val="0025235B"/>
    <w:rsid w:val="00282C36"/>
    <w:rsid w:val="00322370"/>
    <w:rsid w:val="0039026A"/>
    <w:rsid w:val="003B51BF"/>
    <w:rsid w:val="004143E3"/>
    <w:rsid w:val="00476F1D"/>
    <w:rsid w:val="0056173E"/>
    <w:rsid w:val="005A22BB"/>
    <w:rsid w:val="005D55F1"/>
    <w:rsid w:val="00620147"/>
    <w:rsid w:val="006251FD"/>
    <w:rsid w:val="00632F78"/>
    <w:rsid w:val="00663B9E"/>
    <w:rsid w:val="00676DB1"/>
    <w:rsid w:val="00683FB9"/>
    <w:rsid w:val="006C4A15"/>
    <w:rsid w:val="00836F8D"/>
    <w:rsid w:val="00853EA4"/>
    <w:rsid w:val="0086747A"/>
    <w:rsid w:val="008F2687"/>
    <w:rsid w:val="008F3CA7"/>
    <w:rsid w:val="00971667"/>
    <w:rsid w:val="009819D0"/>
    <w:rsid w:val="00A1601C"/>
    <w:rsid w:val="00A95B42"/>
    <w:rsid w:val="00AD2494"/>
    <w:rsid w:val="00B13E5C"/>
    <w:rsid w:val="00B937F5"/>
    <w:rsid w:val="00BA3A48"/>
    <w:rsid w:val="00CA222E"/>
    <w:rsid w:val="00CB3385"/>
    <w:rsid w:val="00D44786"/>
    <w:rsid w:val="00F3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1FA1F-947C-4F30-A48F-0C1BF193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601C"/>
    <w:rPr>
      <w:color w:val="808080"/>
    </w:rPr>
  </w:style>
  <w:style w:type="character" w:styleId="Hyperlink">
    <w:name w:val="Hyperlink"/>
    <w:basedOn w:val="Fontepargpadro"/>
    <w:uiPriority w:val="99"/>
    <w:unhideWhenUsed/>
    <w:rsid w:val="00CA22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Botelho Miguel</dc:creator>
  <cp:keywords/>
  <dc:description/>
  <cp:lastModifiedBy>Camila Botelho Miguel</cp:lastModifiedBy>
  <cp:revision>3</cp:revision>
  <dcterms:created xsi:type="dcterms:W3CDTF">2019-03-23T21:50:00Z</dcterms:created>
  <dcterms:modified xsi:type="dcterms:W3CDTF">2019-03-24T14:54:00Z</dcterms:modified>
</cp:coreProperties>
</file>