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FORMAÇÃO DE PROFESSORES DO ENSINO FUNDAMENTAL E OS DESAFIOS DA EDUCAÇÃO INCLUSIVA: EM UMA  PERSPECTIVA DIALÓGICA</w:t>
      </w:r>
    </w:p>
    <w:p w:rsidR="00000000" w:rsidDel="00000000" w:rsidP="00000000" w:rsidRDefault="00000000" w:rsidRPr="00000000" w14:paraId="00000002">
      <w:pPr>
        <w:spacing w:after="0" w:line="240" w:lineRule="auto"/>
        <w:jc w:val="left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2f3c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sz w:val="20"/>
          <w:szCs w:val="20"/>
          <w:rtl w:val="0"/>
        </w:rPr>
        <w:t xml:space="preserve">Maciliana de Souza Bezerra 1 – UFAM – maciliana10@gmail.com 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2f3c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sz w:val="20"/>
          <w:szCs w:val="20"/>
          <w:rtl w:val="0"/>
        </w:rPr>
        <w:t xml:space="preserve">  Denilson Diniz Pereira 2 – UFAM  – denilsondiniz@ufam.edu.br 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Eixo 04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20.000000000000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INTRODUÇÃO </w:t>
      </w:r>
    </w:p>
    <w:p w:rsidR="00000000" w:rsidDel="00000000" w:rsidP="00000000" w:rsidRDefault="00000000" w:rsidRPr="00000000" w14:paraId="0000000C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presente pesquisa apresenta um estudo sobre a formação de professores que estão nos anos iniciais do ensino fundamental e como ocorre o diálogo com a educação inclusiva em uma escola da zona centro oeste do município de Manaus/Am. </w:t>
      </w:r>
    </w:p>
    <w:p w:rsidR="00000000" w:rsidDel="00000000" w:rsidP="00000000" w:rsidRDefault="00000000" w:rsidRPr="00000000" w14:paraId="0000000D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Tivemos como objetivo geral analisar o processo de inclusão dos alunos com deficiência nas turmas de ensino regular dos anos iniciais do ensino fundamental em uma escola da zona centro-oeste do município de Manaus/Am. E como objetivos específicos,  averiguar como se constituiu a história e evolução da inclusão das pessoas com deficiência na sociedade e na educação. Discutir possibilidades para ampliação e garantia dos direitos das pessoas com deficiência. Contribuir para uma reflexão crítica quanto à postura dos profissionais da educação no exercício de suas práticas pedagógicas..</w:t>
      </w:r>
    </w:p>
    <w:p w:rsidR="00000000" w:rsidDel="00000000" w:rsidP="00000000" w:rsidRDefault="00000000" w:rsidRPr="00000000" w14:paraId="0000000E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Lei de Diretrizes e Bases da Educação Especial - LDB nº 9394/ 96 (Brasil, 1996), e a  Lei nº 7.853/ 89.</w:t>
      </w:r>
    </w:p>
    <w:p w:rsidR="00000000" w:rsidDel="00000000" w:rsidP="00000000" w:rsidRDefault="00000000" w:rsidRPr="00000000" w14:paraId="0000000F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Conforme  a Política Nacional de Educação Especial na perspectiva inclusiva (BRASIL, 2008).</w:t>
      </w:r>
    </w:p>
    <w:p w:rsidR="00000000" w:rsidDel="00000000" w:rsidP="00000000" w:rsidRDefault="00000000" w:rsidRPr="00000000" w14:paraId="00000010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Lei 13. 146/ 2015 também estabelece normas legais que contribuem para a compreensão do direito de acesso regular aos estudantes definidos como público da educação especial.</w:t>
      </w:r>
    </w:p>
    <w:p w:rsidR="00000000" w:rsidDel="00000000" w:rsidP="00000000" w:rsidRDefault="00000000" w:rsidRPr="00000000" w14:paraId="00000011">
      <w:pPr>
        <w:spacing w:after="0" w:line="360" w:lineRule="auto"/>
        <w:ind w:firstLine="720.0000000000001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20.000000000000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METODOLOGIA</w:t>
      </w:r>
    </w:p>
    <w:p w:rsidR="00000000" w:rsidDel="00000000" w:rsidP="00000000" w:rsidRDefault="00000000" w:rsidRPr="00000000" w14:paraId="00000013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Usamos uma abordagem qualitativa, realizando uma pesquisa de campo. (Chizzotti, 2003). Como  estratégia,  esta  pesquisa combinou  diversos  instrumentos  de  coleta tais  como, observação, questionário  e  relatos orais  de  professores, assim documentar de forma detalhada a pesquisa. </w:t>
      </w:r>
    </w:p>
    <w:p w:rsidR="00000000" w:rsidDel="00000000" w:rsidP="00000000" w:rsidRDefault="00000000" w:rsidRPr="00000000" w14:paraId="00000014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coleta de dados foi feita por meio de questionário, aplicado aos professores que atuam no ensino fundamental com questões abertas e fechadas, do qual possuía 19 questões. Participaram 6 professoras, sendo que na escola havia ao total 10 professores no turno vespertino e apenas duas se recusaram a responder e 2 estavam de licença. As questões investigavam o perfil pessoal, acadêmico e profissional dos professores, assim como a motivação relacionada com a formação do professor para a educação inclusiva.</w:t>
      </w:r>
    </w:p>
    <w:p w:rsidR="00000000" w:rsidDel="00000000" w:rsidP="00000000" w:rsidRDefault="00000000" w:rsidRPr="00000000" w14:paraId="00000015">
      <w:pPr>
        <w:spacing w:after="0" w:line="360" w:lineRule="auto"/>
        <w:ind w:firstLine="720.0000000000001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720.000000000000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RESULTADOS</w:t>
      </w:r>
    </w:p>
    <w:p w:rsidR="00000000" w:rsidDel="00000000" w:rsidP="00000000" w:rsidRDefault="00000000" w:rsidRPr="00000000" w14:paraId="00000017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resultados da  pesquisa revelaram que  os professores se sentem despreparados para lidar com a educação inclusiva, citando a alta quantidade de alunos com necessidades especiais como uma das principais dificuldades enfrentadas. Esta situação salienta a urgência de programas de formação e capacitação para os educadores. Embora a maioria dos professores tenha tido acesso a conteúdos sobre educação inclusiva durante a graduação, a carga horária destinada ao tema variou entre 10 e 40 horas, sendo considerada insuficiente para o desenvolvimento de competências necessárias à prática inclusiva. </w:t>
      </w:r>
    </w:p>
    <w:p w:rsidR="00000000" w:rsidDel="00000000" w:rsidP="00000000" w:rsidRDefault="00000000" w:rsidRPr="00000000" w14:paraId="00000018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pesquisa revelou também a necessidade de maior articulação entre as políticas institucionais e as práticas pedagógicas inclusivas, de modo a garantir que os princípios da educação inclusiva sejam efetivamente incorporados ao cotidiano escolar. Observa-se que, embora haja reconhecimento da importância da inclusão, ainda persistem lacunas na formação inicial e continuada dos docentes, bem como na oferta de recursos pedagógicos e suporte especializado.</w:t>
      </w:r>
    </w:p>
    <w:p w:rsidR="00000000" w:rsidDel="00000000" w:rsidP="00000000" w:rsidRDefault="00000000" w:rsidRPr="00000000" w14:paraId="00000019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Sendo assim, entre as sugestões dos docentes para a melhoria da formação, destacam-se a ampliação das atividades práticas, a inserção de tecnologias assistivas e a presença de profissionais de apoio em sala de aula. Também foi apontada a necessidade de atendimento especializado e maior incentivo à formação contínua, embora haja resistência à capacitação por parte de alguns profissionais.</w:t>
      </w:r>
    </w:p>
    <w:p w:rsidR="00000000" w:rsidDel="00000000" w:rsidP="00000000" w:rsidRDefault="00000000" w:rsidRPr="00000000" w14:paraId="0000001A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ind w:firstLine="720.000000000000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CONSIDERAÇÕES</w:t>
      </w:r>
    </w:p>
    <w:p w:rsidR="00000000" w:rsidDel="00000000" w:rsidP="00000000" w:rsidRDefault="00000000" w:rsidRPr="00000000" w14:paraId="0000001C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fim, para que a educação inclusiva seja efetivada requer  não apenas adaptações estruturais e materiais, mas, sobretudo, mudanças significativas nas práticas pedagógicas e na formação docente. Para que todos os alunos, com suas diferentes necessidades de aprendizagem, sejam de fato contemplados, é imprescindível investir em uma formação inicial e continuada que promova o desenvolvimento de competências voltadas à inclusão. </w:t>
      </w:r>
    </w:p>
    <w:p w:rsidR="00000000" w:rsidDel="00000000" w:rsidP="00000000" w:rsidRDefault="00000000" w:rsidRPr="00000000" w14:paraId="0000001D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firstLine="720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20.000000000000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REFERÊNCIAS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BRASIL, 2015, Lei n. 13.146, de 6 de jul. de 2015.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Lei Brasileira de Inclusão da Pessoa com Deficiência</w:t>
      </w: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. Disponível em: http://www.planalto.gov.br/ccivil_03/_Ato2015-2018/2015/Lei/L13146.htm; acesso em: 05 out. 2024.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CHIZZOTTI,  A.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A  pesquisa  qualitativa  em  ciências  humana  e  sociais:  evolução  e  desafios.</w:t>
      </w: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  Revista  Portuguesa  de  Educação,  Braga,  v.  16,  n.  2,  p.  221-236,  2003.  Disponível  em: https://www.redalyc.org/pdf/374/37416210.pdf. Acesso em: 25 mar. 2023.</w:t>
      </w:r>
    </w:p>
    <w:p w:rsidR="00000000" w:rsidDel="00000000" w:rsidP="00000000" w:rsidRDefault="00000000" w:rsidRPr="00000000" w14:paraId="00000024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________.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Lei de Diretrizes e Bases da Educação Nacional</w:t>
      </w: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. Lei no 9394/96. 1996.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Lei 7.853: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 Direito das pessoas portadoras de deficiência Imprenta</w:t>
      </w: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: Brasília, Corde, 1989. Descrição Física: 1 v. Referência: 1989.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______. Ministério da Educação.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Política Nacional de Educação Especial na perspectiva da Educação Inclusiva</w:t>
      </w:r>
      <w:r w:rsidDel="00000000" w:rsidR="00000000" w:rsidRPr="00000000">
        <w:rPr>
          <w:rFonts w:ascii="Times New Roman" w:cs="Times New Roman" w:eastAsia="Times New Roman" w:hAnsi="Times New Roman"/>
          <w:color w:val="002f3c"/>
          <w:rtl w:val="0"/>
        </w:rPr>
        <w:t xml:space="preserve">. MEC/SEESP. Brasília: 2008.</w:t>
      </w:r>
    </w:p>
    <w:p w:rsidR="00000000" w:rsidDel="00000000" w:rsidP="00000000" w:rsidRDefault="00000000" w:rsidRPr="00000000" w14:paraId="0000002A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0.3937007874016" w:top="2551.181102362205" w:left="1700.7874015748032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b="0" l="0" r="0" t="0"/>
          <wp:wrapNone/>
          <wp:docPr id="1961704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b="0" l="0" r="0" t="0"/>
          <wp:wrapNone/>
          <wp:docPr id="19617049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8054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61F1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61F1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61F1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61F1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61F1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61F18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61F1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61F1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61F1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61F1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D61F1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D61F1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61F1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61F1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61F1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61F18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61F1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61F18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61F18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1F1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wmUR8Pto1hy5CGOM0BdYbIVpMQ==">CgMxLjA4AHIhMXp6TWZnZVBWN2FMYmQ4ZWd4NHN4SUczcWRpNU9SaFVn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2025-06-11T23:35:00Z</dcterms:created>
  <dc:creator>Thaíssa Gabrielle Ferreira Henrique</dc:creator>
</cp:coreProperties>
</file>