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5EA4" w14:textId="7EF266E4" w:rsidR="00534CB2" w:rsidRPr="00ED6491" w:rsidRDefault="004E474F" w:rsidP="00ED6491">
      <w:pPr>
        <w:spacing w:after="160" w:line="240" w:lineRule="auto"/>
        <w:rPr>
          <w:rFonts w:eastAsia="Calibri" w:cs="Arial"/>
          <w:b/>
        </w:rPr>
      </w:pPr>
      <w:r>
        <w:rPr>
          <w:rFonts w:eastAsia="Calibri" w:cs="Arial"/>
          <w:b/>
        </w:rPr>
        <w:t>MORTALIDADE POR USO ABUSIVO DE ÁLCOOL EM ALAGOAS: UMA ANÁLISE COMPARATIVA ENTRE OS SEXOS</w:t>
      </w:r>
      <w:r w:rsidR="00534CB2" w:rsidRPr="00ED6491">
        <w:rPr>
          <w:rFonts w:eastAsia="Calibri" w:cs="Arial"/>
          <w:b/>
        </w:rPr>
        <w:t>.</w:t>
      </w:r>
    </w:p>
    <w:p w14:paraId="0AD3EF8B" w14:textId="57E0328B" w:rsidR="00534CB2" w:rsidRPr="00ED6491" w:rsidRDefault="00B6640C" w:rsidP="00534CB2">
      <w:pPr>
        <w:spacing w:after="16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b/>
          <w:bCs/>
          <w:sz w:val="20"/>
          <w:szCs w:val="20"/>
          <w:u w:val="single"/>
        </w:rPr>
        <w:t>Luiz Carlos Lopes de Carvalho</w:t>
      </w:r>
      <w:r w:rsidR="00ED6491" w:rsidRPr="00ED6491"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b/>
          <w:bCs/>
          <w:sz w:val="20"/>
          <w:szCs w:val="20"/>
        </w:rPr>
        <w:t xml:space="preserve">; </w:t>
      </w:r>
      <w:r>
        <w:rPr>
          <w:rFonts w:eastAsia="Calibri" w:cs="Arial"/>
          <w:sz w:val="20"/>
          <w:szCs w:val="20"/>
        </w:rPr>
        <w:t>Victor Emmanuel Lopes da Silva</w:t>
      </w:r>
      <w:r w:rsidR="00ED6491" w:rsidRPr="00ED6491">
        <w:rPr>
          <w:rFonts w:eastAsia="Calibri" w:cs="Arial"/>
          <w:sz w:val="20"/>
          <w:szCs w:val="20"/>
          <w:vertAlign w:val="superscript"/>
        </w:rPr>
        <w:t>2</w:t>
      </w:r>
      <w:r w:rsidR="00ED6491" w:rsidRPr="00ED6491">
        <w:rPr>
          <w:rFonts w:eastAsia="Calibri" w:cs="Arial"/>
          <w:sz w:val="20"/>
          <w:szCs w:val="20"/>
        </w:rPr>
        <w:t>;</w:t>
      </w:r>
      <w:r w:rsidR="004E474F">
        <w:rPr>
          <w:rFonts w:eastAsia="Calibri" w:cs="Arial"/>
          <w:sz w:val="20"/>
          <w:szCs w:val="20"/>
        </w:rPr>
        <w:t xml:space="preserve"> Sabrina Lós Menezes Lopes Benvenuto¹; Sophia </w:t>
      </w:r>
      <w:proofErr w:type="spellStart"/>
      <w:r w:rsidR="004E474F">
        <w:rPr>
          <w:rFonts w:eastAsia="Calibri" w:cs="Arial"/>
          <w:sz w:val="20"/>
          <w:szCs w:val="20"/>
        </w:rPr>
        <w:t>Rabêlo</w:t>
      </w:r>
      <w:proofErr w:type="spellEnd"/>
      <w:r w:rsidR="004E474F">
        <w:rPr>
          <w:rFonts w:eastAsia="Calibri" w:cs="Arial"/>
          <w:sz w:val="20"/>
          <w:szCs w:val="20"/>
        </w:rPr>
        <w:t xml:space="preserve"> Albuquerque Lopes¹; Isabella </w:t>
      </w:r>
      <w:proofErr w:type="spellStart"/>
      <w:r w:rsidR="004E474F">
        <w:rPr>
          <w:rFonts w:eastAsia="Calibri" w:cs="Arial"/>
          <w:sz w:val="20"/>
          <w:szCs w:val="20"/>
        </w:rPr>
        <w:t>Crescencio</w:t>
      </w:r>
      <w:proofErr w:type="spellEnd"/>
      <w:r w:rsidR="004E474F">
        <w:rPr>
          <w:rFonts w:eastAsia="Calibri" w:cs="Arial"/>
          <w:sz w:val="20"/>
          <w:szCs w:val="20"/>
        </w:rPr>
        <w:t xml:space="preserve"> Duarte Rodrigues¹;</w:t>
      </w:r>
      <w:r w:rsidR="00ED6491" w:rsidRPr="00ED6491">
        <w:rPr>
          <w:rFonts w:eastAsia="Calibri" w:cs="Arial"/>
          <w:sz w:val="20"/>
          <w:szCs w:val="20"/>
        </w:rPr>
        <w:t xml:space="preserve"> </w:t>
      </w:r>
      <w:r w:rsidRPr="00B6640C">
        <w:rPr>
          <w:rFonts w:eastAsia="Calibri" w:cs="Arial"/>
          <w:sz w:val="20"/>
          <w:szCs w:val="20"/>
        </w:rPr>
        <w:t>E</w:t>
      </w:r>
      <w:r>
        <w:rPr>
          <w:rFonts w:eastAsia="Calibri" w:cs="Arial"/>
          <w:sz w:val="20"/>
          <w:szCs w:val="20"/>
        </w:rPr>
        <w:t>laine</w:t>
      </w:r>
      <w:r w:rsidRPr="00B6640C">
        <w:rPr>
          <w:rFonts w:eastAsia="Calibri" w:cs="Arial"/>
          <w:sz w:val="20"/>
          <w:szCs w:val="20"/>
        </w:rPr>
        <w:t xml:space="preserve"> C</w:t>
      </w:r>
      <w:r>
        <w:rPr>
          <w:rFonts w:eastAsia="Calibri" w:cs="Arial"/>
          <w:sz w:val="20"/>
          <w:szCs w:val="20"/>
        </w:rPr>
        <w:t>ristina</w:t>
      </w:r>
      <w:r w:rsidRPr="00B6640C">
        <w:rPr>
          <w:rFonts w:eastAsia="Calibri" w:cs="Arial"/>
          <w:sz w:val="20"/>
          <w:szCs w:val="20"/>
        </w:rPr>
        <w:t xml:space="preserve"> </w:t>
      </w:r>
      <w:proofErr w:type="spellStart"/>
      <w:r w:rsidRPr="00B6640C">
        <w:rPr>
          <w:rFonts w:eastAsia="Calibri" w:cs="Arial"/>
          <w:sz w:val="20"/>
          <w:szCs w:val="20"/>
        </w:rPr>
        <w:t>T</w:t>
      </w:r>
      <w:r>
        <w:rPr>
          <w:rFonts w:eastAsia="Calibri" w:cs="Arial"/>
          <w:sz w:val="20"/>
          <w:szCs w:val="20"/>
        </w:rPr>
        <w:t>ôrres</w:t>
      </w:r>
      <w:proofErr w:type="spellEnd"/>
      <w:r w:rsidRPr="00B6640C">
        <w:rPr>
          <w:rFonts w:eastAsia="Calibri" w:cs="Arial"/>
          <w:sz w:val="20"/>
          <w:szCs w:val="20"/>
        </w:rPr>
        <w:t xml:space="preserve"> O</w:t>
      </w:r>
      <w:r>
        <w:rPr>
          <w:rFonts w:eastAsia="Calibri" w:cs="Arial"/>
          <w:sz w:val="20"/>
          <w:szCs w:val="20"/>
        </w:rPr>
        <w:t>liveira</w:t>
      </w:r>
      <w:r w:rsidR="000C197A">
        <w:rPr>
          <w:rFonts w:eastAsia="Calibri" w:cs="Arial"/>
          <w:sz w:val="20"/>
          <w:szCs w:val="20"/>
          <w:vertAlign w:val="superscript"/>
        </w:rPr>
        <w:t>3</w:t>
      </w:r>
    </w:p>
    <w:p w14:paraId="6E581744" w14:textId="37E1409D" w:rsidR="00B6640C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  <w:vertAlign w:val="superscript"/>
        </w:rPr>
        <w:t>1</w:t>
      </w:r>
      <w:r w:rsidR="00B6640C">
        <w:rPr>
          <w:rFonts w:eastAsia="Calibri" w:cs="Arial"/>
          <w:sz w:val="18"/>
          <w:szCs w:val="18"/>
          <w:vertAlign w:val="superscript"/>
        </w:rPr>
        <w:t xml:space="preserve"> </w:t>
      </w:r>
      <w:r w:rsidR="00B6640C">
        <w:rPr>
          <w:rFonts w:eastAsia="Calibri" w:cs="Arial"/>
          <w:sz w:val="18"/>
          <w:szCs w:val="18"/>
        </w:rPr>
        <w:t xml:space="preserve">Centro Universitário </w:t>
      </w:r>
      <w:proofErr w:type="spellStart"/>
      <w:r w:rsidR="00B6640C">
        <w:rPr>
          <w:rFonts w:eastAsia="Calibri" w:cs="Arial"/>
          <w:sz w:val="18"/>
          <w:szCs w:val="18"/>
        </w:rPr>
        <w:t>Cesmac</w:t>
      </w:r>
      <w:proofErr w:type="spellEnd"/>
      <w:r w:rsidRPr="00ED6491">
        <w:rPr>
          <w:rFonts w:eastAsia="Calibri" w:cs="Arial"/>
          <w:sz w:val="18"/>
          <w:szCs w:val="18"/>
        </w:rPr>
        <w:t>;</w:t>
      </w:r>
      <w:r w:rsidR="00B6640C">
        <w:rPr>
          <w:rFonts w:eastAsia="Calibri" w:cs="Arial"/>
          <w:sz w:val="18"/>
          <w:szCs w:val="18"/>
        </w:rPr>
        <w:t xml:space="preserve"> </w:t>
      </w:r>
    </w:p>
    <w:p w14:paraId="08D03427" w14:textId="77777777" w:rsidR="000C197A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  <w:vertAlign w:val="superscript"/>
        </w:rPr>
        <w:t>2</w:t>
      </w:r>
      <w:r w:rsidR="00B6640C">
        <w:rPr>
          <w:rFonts w:eastAsia="Calibri" w:cs="Arial"/>
          <w:sz w:val="18"/>
          <w:szCs w:val="18"/>
          <w:vertAlign w:val="superscript"/>
        </w:rPr>
        <w:t xml:space="preserve"> </w:t>
      </w:r>
      <w:r w:rsidR="00B6640C" w:rsidRPr="00B6640C">
        <w:rPr>
          <w:rFonts w:eastAsia="Calibri" w:cs="Arial"/>
          <w:sz w:val="18"/>
          <w:szCs w:val="18"/>
        </w:rPr>
        <w:t>Universidade Estadual de Ciências da Saúde de Alagoa</w:t>
      </w:r>
      <w:r w:rsidR="00B6640C">
        <w:rPr>
          <w:rFonts w:eastAsia="Calibri" w:cs="Arial"/>
          <w:sz w:val="18"/>
          <w:szCs w:val="18"/>
        </w:rPr>
        <w:t>s</w:t>
      </w:r>
      <w:r w:rsidRPr="00ED6491">
        <w:rPr>
          <w:rFonts w:eastAsia="Calibri" w:cs="Arial"/>
          <w:sz w:val="18"/>
          <w:szCs w:val="18"/>
        </w:rPr>
        <w:t>;</w:t>
      </w:r>
    </w:p>
    <w:p w14:paraId="48F08DA2" w14:textId="6CE5F5C1" w:rsidR="00534CB2" w:rsidRPr="00ED6491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  <w:vertAlign w:val="superscript"/>
        </w:rPr>
        <w:t xml:space="preserve">3 </w:t>
      </w:r>
      <w:r w:rsidR="004E474F">
        <w:rPr>
          <w:rFonts w:eastAsia="Calibri" w:cs="Arial"/>
          <w:sz w:val="18"/>
          <w:szCs w:val="18"/>
        </w:rPr>
        <w:t>Professora</w:t>
      </w:r>
      <w:r w:rsidR="000C197A">
        <w:rPr>
          <w:rFonts w:eastAsia="Calibri" w:cs="Arial"/>
          <w:sz w:val="18"/>
          <w:szCs w:val="18"/>
        </w:rPr>
        <w:t xml:space="preserve"> titular do Centro Universitário </w:t>
      </w:r>
      <w:proofErr w:type="spellStart"/>
      <w:r w:rsidR="000C197A">
        <w:rPr>
          <w:rFonts w:eastAsia="Calibri" w:cs="Arial"/>
          <w:sz w:val="18"/>
          <w:szCs w:val="18"/>
        </w:rPr>
        <w:t>Cesmac</w:t>
      </w:r>
      <w:proofErr w:type="spellEnd"/>
      <w:r w:rsidR="000C197A">
        <w:rPr>
          <w:rFonts w:eastAsia="Calibri" w:cs="Arial"/>
          <w:sz w:val="18"/>
          <w:szCs w:val="18"/>
        </w:rPr>
        <w:t>;</w:t>
      </w:r>
    </w:p>
    <w:p w14:paraId="29F0731A" w14:textId="7DCD6E5A" w:rsidR="00534CB2" w:rsidRPr="00ED6491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</w:rPr>
        <w:t>*</w:t>
      </w:r>
      <w:r w:rsidR="6A842BA2" w:rsidRPr="00ED6491">
        <w:rPr>
          <w:rFonts w:eastAsia="Calibri" w:cs="Arial"/>
          <w:sz w:val="18"/>
          <w:szCs w:val="18"/>
        </w:rPr>
        <w:t>Email do autor</w:t>
      </w:r>
      <w:r w:rsidR="00B6640C">
        <w:rPr>
          <w:rFonts w:eastAsia="Calibri" w:cs="Arial"/>
          <w:sz w:val="18"/>
          <w:szCs w:val="18"/>
        </w:rPr>
        <w:t>: luizclopes99@gmail.com</w:t>
      </w:r>
    </w:p>
    <w:p w14:paraId="6C802D15" w14:textId="70399D05" w:rsidR="50192890" w:rsidRPr="00ED6491" w:rsidRDefault="50192890" w:rsidP="50192890">
      <w:pPr>
        <w:spacing w:line="240" w:lineRule="auto"/>
        <w:rPr>
          <w:rFonts w:eastAsia="Calibri" w:cs="Arial"/>
          <w:sz w:val="22"/>
          <w:szCs w:val="22"/>
        </w:rPr>
      </w:pPr>
    </w:p>
    <w:p w14:paraId="01C81DCB" w14:textId="230A0A81" w:rsidR="00534CB2" w:rsidRPr="00ED6491" w:rsidRDefault="00534CB2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B6640C" w:rsidRPr="00B6640C">
        <w:rPr>
          <w:rFonts w:eastAsia="Calibri" w:cs="Arial"/>
          <w:sz w:val="22"/>
          <w:szCs w:val="22"/>
        </w:rPr>
        <w:t>O uso excessivo de álcool constitui grave problema de saúde pública, sendo fator de risco para morte prematura. No Brasil, os transtornos relacionados ao álcool tendem a ser mais prevalentes entre homens do que entre mulheres</w:t>
      </w:r>
      <w:r w:rsidRPr="00ED6491">
        <w:rPr>
          <w:rFonts w:eastAsia="Calibri" w:cs="Arial"/>
          <w:sz w:val="22"/>
          <w:szCs w:val="22"/>
        </w:rPr>
        <w:t xml:space="preserve">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Objetivos:</w:t>
      </w:r>
      <w:r w:rsidRPr="00ED6491">
        <w:rPr>
          <w:rFonts w:eastAsia="Calibri" w:cs="Arial"/>
          <w:b/>
          <w:bCs/>
          <w:sz w:val="22"/>
          <w:szCs w:val="22"/>
        </w:rPr>
        <w:t xml:space="preserve"> </w:t>
      </w:r>
      <w:r w:rsidR="00B6640C" w:rsidRPr="00B6640C">
        <w:rPr>
          <w:rFonts w:eastAsia="Calibri" w:cs="Arial"/>
          <w:sz w:val="22"/>
          <w:szCs w:val="22"/>
        </w:rPr>
        <w:t>Analisar a taxa de mortalidade específica (TME) por transtornos mentais e comportamentais devido ao uso de álcool entre homens e mulheres residentes em Alagoas, no período de 2014 a 2023.</w:t>
      </w:r>
      <w:r w:rsidRPr="00ED6491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M</w:t>
      </w:r>
      <w:r w:rsidR="00ED6491" w:rsidRPr="00ED6491">
        <w:rPr>
          <w:rFonts w:eastAsia="Calibri" w:cs="Arial"/>
          <w:b/>
          <w:bCs/>
          <w:sz w:val="22"/>
          <w:szCs w:val="22"/>
          <w:u w:val="single"/>
        </w:rPr>
        <w:t>etodologia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B6640C" w:rsidRPr="00B6640C">
        <w:rPr>
          <w:rFonts w:eastAsia="Calibri" w:cs="Arial"/>
          <w:sz w:val="22"/>
          <w:szCs w:val="22"/>
        </w:rPr>
        <w:t xml:space="preserve">Estudo epidemiológico transversal com dados secundários do Sistema de Informações sobre Mortalidade (SIM). Foram extraídos óbitos por transtornos </w:t>
      </w:r>
      <w:r w:rsidR="008D6F31">
        <w:rPr>
          <w:rFonts w:eastAsia="Calibri" w:cs="Arial"/>
          <w:sz w:val="22"/>
          <w:szCs w:val="22"/>
        </w:rPr>
        <w:t xml:space="preserve">mentais e comportamentais </w:t>
      </w:r>
      <w:r w:rsidR="00B6640C" w:rsidRPr="00B6640C">
        <w:rPr>
          <w:rFonts w:eastAsia="Calibri" w:cs="Arial"/>
          <w:sz w:val="22"/>
          <w:szCs w:val="22"/>
        </w:rPr>
        <w:t xml:space="preserve">relacionados ao uso de álcool (CID-10 F10) e população residente, estratificados por sexo e ano. As </w:t>
      </w:r>
      <w:proofErr w:type="spellStart"/>
      <w:r w:rsidR="00B6640C" w:rsidRPr="00B6640C">
        <w:rPr>
          <w:rFonts w:eastAsia="Calibri" w:cs="Arial"/>
          <w:sz w:val="22"/>
          <w:szCs w:val="22"/>
        </w:rPr>
        <w:t>TMEs</w:t>
      </w:r>
      <w:proofErr w:type="spellEnd"/>
      <w:r w:rsidR="00B6640C" w:rsidRPr="00B6640C">
        <w:rPr>
          <w:rFonts w:eastAsia="Calibri" w:cs="Arial"/>
          <w:sz w:val="22"/>
          <w:szCs w:val="22"/>
        </w:rPr>
        <w:t xml:space="preserve"> anuais foram calculadas por 100.000 habitantes</w:t>
      </w:r>
      <w:r w:rsidRPr="00ED6491">
        <w:rPr>
          <w:rFonts w:eastAsia="Calibri" w:cs="Arial"/>
          <w:sz w:val="22"/>
          <w:szCs w:val="22"/>
        </w:rPr>
        <w:t xml:space="preserve">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Resultados: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B6640C" w:rsidRPr="00B6640C">
        <w:rPr>
          <w:rFonts w:eastAsia="Calibri" w:cs="Arial"/>
          <w:sz w:val="22"/>
          <w:szCs w:val="22"/>
        </w:rPr>
        <w:t>A TME foi consistentemente maior entre homens em todos os anos analisados. A média para o sexo masculino foi de 9,33 óbitos (± 1,34) e para o feminino 0,89 (± 0,32), revelando disparidade acentuada. Entre os homens, o maior valor ocorreu em 2020 (≈11,82) e o menor em 2014 (≈7,49). Entre as mulheres, a maior taxa foi em 2016 (≈1,45) e a menor em 2013 (≈0,42). Nos anos estudados, a média da mortalidade masculina foi aproximadamente 10,48 vezes superior à feminina</w:t>
      </w:r>
      <w:r w:rsidRPr="00ED6491">
        <w:rPr>
          <w:rFonts w:eastAsia="Calibri" w:cs="Arial"/>
          <w:sz w:val="22"/>
          <w:szCs w:val="22"/>
        </w:rPr>
        <w:t xml:space="preserve">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B6640C" w:rsidRPr="00B6640C">
        <w:rPr>
          <w:rFonts w:eastAsia="Calibri" w:cs="Arial"/>
          <w:sz w:val="22"/>
          <w:szCs w:val="22"/>
        </w:rPr>
        <w:t>Observou-se predominância de óbitos por transtornos mentais relacionados ao álcool no sexo masculino em Alagoas. Os achados reforçam a necessidade de estratégias de saúde mental que considerem as especificidades de gênero, com foco no cuidado e prevenção direcionados à população masculina</w:t>
      </w:r>
      <w:r w:rsidRPr="00ED6491">
        <w:rPr>
          <w:rFonts w:eastAsia="Calibri" w:cs="Arial"/>
          <w:sz w:val="22"/>
          <w:szCs w:val="22"/>
        </w:rPr>
        <w:t>.</w:t>
      </w:r>
    </w:p>
    <w:p w14:paraId="017EC17D" w14:textId="1B2D23B3" w:rsidR="00534CB2" w:rsidRPr="00ED6491" w:rsidRDefault="00534CB2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b/>
          <w:bCs/>
          <w:sz w:val="22"/>
          <w:szCs w:val="22"/>
        </w:rPr>
        <w:t xml:space="preserve">Palavras-chave: </w:t>
      </w:r>
      <w:r w:rsidR="00B6640C" w:rsidRPr="00B6640C">
        <w:rPr>
          <w:rFonts w:eastAsia="Calibri" w:cs="Arial"/>
          <w:sz w:val="22"/>
          <w:szCs w:val="22"/>
        </w:rPr>
        <w:t>Transtornos Relacionados ao Uso de Álcool</w:t>
      </w:r>
      <w:r w:rsidR="00F97F70">
        <w:rPr>
          <w:rFonts w:eastAsia="Calibri" w:cs="Arial"/>
          <w:sz w:val="22"/>
          <w:szCs w:val="22"/>
        </w:rPr>
        <w:t>;</w:t>
      </w:r>
      <w:r w:rsidR="00B6640C" w:rsidRPr="00B6640C">
        <w:rPr>
          <w:rFonts w:eastAsia="Calibri" w:cs="Arial"/>
          <w:sz w:val="22"/>
          <w:szCs w:val="22"/>
        </w:rPr>
        <w:t xml:space="preserve"> Mortalidade</w:t>
      </w:r>
      <w:r w:rsidR="00F97F70">
        <w:rPr>
          <w:rFonts w:eastAsia="Calibri" w:cs="Arial"/>
          <w:sz w:val="22"/>
          <w:szCs w:val="22"/>
        </w:rPr>
        <w:t>;</w:t>
      </w:r>
      <w:r w:rsidR="00B6640C" w:rsidRPr="00B6640C">
        <w:rPr>
          <w:rFonts w:eastAsia="Calibri" w:cs="Arial"/>
          <w:sz w:val="22"/>
          <w:szCs w:val="22"/>
        </w:rPr>
        <w:t xml:space="preserve"> Desigualdades em Saúde.</w:t>
      </w:r>
    </w:p>
    <w:p w14:paraId="3C061787" w14:textId="7B51AEF9" w:rsidR="00191423" w:rsidRPr="00F2333F" w:rsidRDefault="00D7675A" w:rsidP="00ED6491">
      <w:pPr>
        <w:spacing w:line="240" w:lineRule="auto"/>
        <w:jc w:val="left"/>
        <w:rPr>
          <w:rFonts w:cs="Arial"/>
          <w:b/>
          <w:bCs/>
        </w:rPr>
      </w:pPr>
      <w:r w:rsidRPr="00ED6491">
        <w:rPr>
          <w:rFonts w:cs="Arial"/>
          <w:sz w:val="22"/>
          <w:szCs w:val="22"/>
        </w:rPr>
        <w:br w:type="page"/>
      </w:r>
      <w:r w:rsidR="00191423" w:rsidRPr="419BEB8E">
        <w:rPr>
          <w:rFonts w:cs="Arial"/>
          <w:b/>
          <w:bCs/>
        </w:rPr>
        <w:lastRenderedPageBreak/>
        <w:t>REFERÊNCIAS BIBLIOGRÁFICAS</w:t>
      </w:r>
    </w:p>
    <w:p w14:paraId="049F31CB" w14:textId="77777777" w:rsidR="004B17EF" w:rsidRDefault="004B17EF" w:rsidP="00191423">
      <w:pPr>
        <w:spacing w:line="240" w:lineRule="auto"/>
        <w:rPr>
          <w:rFonts w:cs="Arial"/>
          <w:sz w:val="20"/>
          <w:szCs w:val="20"/>
        </w:rPr>
      </w:pPr>
    </w:p>
    <w:p w14:paraId="53128261" w14:textId="5E82D708" w:rsidR="00CD07AD" w:rsidRDefault="00901F30" w:rsidP="00901F30">
      <w:pPr>
        <w:spacing w:after="240" w:line="240" w:lineRule="auto"/>
        <w:jc w:val="left"/>
        <w:rPr>
          <w:rFonts w:cs="Arial"/>
          <w:sz w:val="20"/>
          <w:szCs w:val="20"/>
        </w:rPr>
      </w:pPr>
      <w:r w:rsidRPr="00901F30">
        <w:rPr>
          <w:rFonts w:cs="Arial"/>
          <w:sz w:val="20"/>
          <w:szCs w:val="20"/>
        </w:rPr>
        <w:t xml:space="preserve">BRASIL. Ministério da Saúde. Departamento de Informática do SUS – DATASUS. </w:t>
      </w:r>
      <w:r w:rsidRPr="00901F30">
        <w:rPr>
          <w:rFonts w:cs="Arial"/>
          <w:b/>
          <w:bCs/>
          <w:sz w:val="20"/>
          <w:szCs w:val="20"/>
        </w:rPr>
        <w:t>Projeção da população por sexo e idade segundo as Unidades da Federação – 2024</w:t>
      </w:r>
      <w:r w:rsidRPr="00901F30">
        <w:rPr>
          <w:rFonts w:cs="Arial"/>
          <w:sz w:val="20"/>
          <w:szCs w:val="20"/>
        </w:rPr>
        <w:t>. Brasília: Ministério da Saúde, 2025.</w:t>
      </w:r>
    </w:p>
    <w:p w14:paraId="5C80317C" w14:textId="10AF8675" w:rsidR="00901F30" w:rsidRPr="00901F30" w:rsidRDefault="00901F30" w:rsidP="00901F30">
      <w:pPr>
        <w:spacing w:line="240" w:lineRule="auto"/>
        <w:jc w:val="left"/>
        <w:rPr>
          <w:rFonts w:cs="Arial"/>
          <w:sz w:val="20"/>
          <w:szCs w:val="20"/>
        </w:rPr>
      </w:pPr>
      <w:r w:rsidRPr="00901F30">
        <w:rPr>
          <w:rFonts w:cs="Arial"/>
          <w:sz w:val="20"/>
          <w:szCs w:val="20"/>
        </w:rPr>
        <w:t xml:space="preserve">BRASIL. Ministério da Saúde. Departamento de Informática do SUS – DATASUS. </w:t>
      </w:r>
      <w:r w:rsidRPr="00901F30">
        <w:rPr>
          <w:rFonts w:cs="Arial"/>
          <w:b/>
          <w:bCs/>
          <w:sz w:val="20"/>
          <w:szCs w:val="20"/>
        </w:rPr>
        <w:t>Sistema de Informações sobre Mortalidade - SIM</w:t>
      </w:r>
      <w:r w:rsidRPr="00901F30">
        <w:rPr>
          <w:rFonts w:cs="Arial"/>
          <w:sz w:val="20"/>
          <w:szCs w:val="20"/>
        </w:rPr>
        <w:t>. Brasília: Ministério da Saúde, 2025.</w:t>
      </w:r>
    </w:p>
    <w:sectPr w:rsidR="00901F30" w:rsidRPr="00901F30" w:rsidSect="00ED6491">
      <w:headerReference w:type="default" r:id="rId8"/>
      <w:footerReference w:type="default" r:id="rId9"/>
      <w:headerReference w:type="first" r:id="rId10"/>
      <w:footerReference w:type="first" r:id="rId11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D41AB" w14:textId="77777777" w:rsidR="001978C9" w:rsidRDefault="001978C9" w:rsidP="00EE20DF">
      <w:pPr>
        <w:spacing w:line="240" w:lineRule="auto"/>
      </w:pPr>
      <w:r>
        <w:separator/>
      </w:r>
    </w:p>
  </w:endnote>
  <w:endnote w:type="continuationSeparator" w:id="0">
    <w:p w14:paraId="1607C6E8" w14:textId="77777777" w:rsidR="001978C9" w:rsidRDefault="001978C9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charset w:val="00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charset w:val="00"/>
    <w:family w:val="roman"/>
    <w:pitch w:val="variable"/>
  </w:font>
  <w:font w:name="Swis721 WGL4 BT"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VYDUB+OfficinaSans-Book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9258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76098" w14:textId="77777777" w:rsidR="001978C9" w:rsidRDefault="001978C9" w:rsidP="00EE20DF">
      <w:pPr>
        <w:spacing w:line="240" w:lineRule="auto"/>
      </w:pPr>
      <w:r>
        <w:separator/>
      </w:r>
    </w:p>
  </w:footnote>
  <w:footnote w:type="continuationSeparator" w:id="0">
    <w:p w14:paraId="6756BA2A" w14:textId="77777777" w:rsidR="001978C9" w:rsidRDefault="001978C9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20F4D2A6"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420214">
    <w:abstractNumId w:val="2"/>
  </w:num>
  <w:num w:numId="2" w16cid:durableId="530534163">
    <w:abstractNumId w:val="6"/>
  </w:num>
  <w:num w:numId="3" w16cid:durableId="210728439">
    <w:abstractNumId w:val="12"/>
  </w:num>
  <w:num w:numId="4" w16cid:durableId="233976207">
    <w:abstractNumId w:val="26"/>
  </w:num>
  <w:num w:numId="5" w16cid:durableId="876816028">
    <w:abstractNumId w:val="16"/>
  </w:num>
  <w:num w:numId="6" w16cid:durableId="684601975">
    <w:abstractNumId w:val="27"/>
  </w:num>
  <w:num w:numId="7" w16cid:durableId="747768635">
    <w:abstractNumId w:val="9"/>
  </w:num>
  <w:num w:numId="8" w16cid:durableId="1473864111">
    <w:abstractNumId w:val="8"/>
  </w:num>
  <w:num w:numId="9" w16cid:durableId="206141949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0420413">
    <w:abstractNumId w:val="14"/>
  </w:num>
  <w:num w:numId="11" w16cid:durableId="837116877">
    <w:abstractNumId w:val="10"/>
  </w:num>
  <w:num w:numId="12" w16cid:durableId="1446733816">
    <w:abstractNumId w:val="15"/>
  </w:num>
  <w:num w:numId="13" w16cid:durableId="419837140">
    <w:abstractNumId w:val="5"/>
  </w:num>
  <w:num w:numId="14" w16cid:durableId="1660645599">
    <w:abstractNumId w:val="24"/>
  </w:num>
  <w:num w:numId="15" w16cid:durableId="192308883">
    <w:abstractNumId w:val="22"/>
  </w:num>
  <w:num w:numId="16" w16cid:durableId="1841699727">
    <w:abstractNumId w:val="17"/>
  </w:num>
  <w:num w:numId="17" w16cid:durableId="1368722039">
    <w:abstractNumId w:val="11"/>
  </w:num>
  <w:num w:numId="18" w16cid:durableId="663314424">
    <w:abstractNumId w:val="28"/>
  </w:num>
  <w:num w:numId="19" w16cid:durableId="360664587">
    <w:abstractNumId w:val="19"/>
  </w:num>
  <w:num w:numId="20" w16cid:durableId="4887917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6045035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706237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823134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1967120">
    <w:abstractNumId w:val="21"/>
  </w:num>
  <w:num w:numId="25" w16cid:durableId="1952010314">
    <w:abstractNumId w:val="20"/>
  </w:num>
  <w:num w:numId="26" w16cid:durableId="1422798866">
    <w:abstractNumId w:val="23"/>
  </w:num>
  <w:num w:numId="27" w16cid:durableId="962223866">
    <w:abstractNumId w:val="25"/>
  </w:num>
  <w:num w:numId="28" w16cid:durableId="1593010673">
    <w:abstractNumId w:val="13"/>
  </w:num>
  <w:num w:numId="29" w16cid:durableId="250555461">
    <w:abstractNumId w:val="7"/>
  </w:num>
  <w:num w:numId="30" w16cid:durableId="1801342545">
    <w:abstractNumId w:val="18"/>
  </w:num>
  <w:num w:numId="31" w16cid:durableId="974258496">
    <w:abstractNumId w:val="4"/>
  </w:num>
  <w:num w:numId="32" w16cid:durableId="1224565148">
    <w:abstractNumId w:val="1"/>
  </w:num>
  <w:num w:numId="33" w16cid:durableId="334113432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23EA"/>
    <w:rsid w:val="000165E9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77E61"/>
    <w:rsid w:val="00080B3D"/>
    <w:rsid w:val="000863FB"/>
    <w:rsid w:val="00097F20"/>
    <w:rsid w:val="000A1EF1"/>
    <w:rsid w:val="000A45BC"/>
    <w:rsid w:val="000B109A"/>
    <w:rsid w:val="000B42CE"/>
    <w:rsid w:val="000B4CE7"/>
    <w:rsid w:val="000C197A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05C2"/>
    <w:rsid w:val="00191423"/>
    <w:rsid w:val="00191900"/>
    <w:rsid w:val="001978C9"/>
    <w:rsid w:val="001A0BEB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46EF"/>
    <w:rsid w:val="00217564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4EA7"/>
    <w:rsid w:val="0026766D"/>
    <w:rsid w:val="002733FC"/>
    <w:rsid w:val="002818B3"/>
    <w:rsid w:val="002951FE"/>
    <w:rsid w:val="002A3125"/>
    <w:rsid w:val="002A6621"/>
    <w:rsid w:val="002A75BA"/>
    <w:rsid w:val="002C47AD"/>
    <w:rsid w:val="002D0194"/>
    <w:rsid w:val="002D1F4C"/>
    <w:rsid w:val="002E24E4"/>
    <w:rsid w:val="002E432F"/>
    <w:rsid w:val="0030361C"/>
    <w:rsid w:val="00303919"/>
    <w:rsid w:val="00306CCB"/>
    <w:rsid w:val="00313BBF"/>
    <w:rsid w:val="00313F28"/>
    <w:rsid w:val="003350FD"/>
    <w:rsid w:val="003440CA"/>
    <w:rsid w:val="00345944"/>
    <w:rsid w:val="0035666F"/>
    <w:rsid w:val="00366948"/>
    <w:rsid w:val="00383A0C"/>
    <w:rsid w:val="003954D4"/>
    <w:rsid w:val="003B57E1"/>
    <w:rsid w:val="003B7B6A"/>
    <w:rsid w:val="003B7D57"/>
    <w:rsid w:val="003C2799"/>
    <w:rsid w:val="003E0286"/>
    <w:rsid w:val="003E27B5"/>
    <w:rsid w:val="003E5CCC"/>
    <w:rsid w:val="003F0494"/>
    <w:rsid w:val="003F1CBE"/>
    <w:rsid w:val="003F5567"/>
    <w:rsid w:val="004014BF"/>
    <w:rsid w:val="00403D65"/>
    <w:rsid w:val="004104FC"/>
    <w:rsid w:val="0043373B"/>
    <w:rsid w:val="00435B40"/>
    <w:rsid w:val="00444998"/>
    <w:rsid w:val="00446153"/>
    <w:rsid w:val="004614EF"/>
    <w:rsid w:val="00463292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E474F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6203"/>
    <w:rsid w:val="00564EE9"/>
    <w:rsid w:val="00571CB0"/>
    <w:rsid w:val="0057754A"/>
    <w:rsid w:val="005879AC"/>
    <w:rsid w:val="005954F4"/>
    <w:rsid w:val="005F44E2"/>
    <w:rsid w:val="005F799E"/>
    <w:rsid w:val="00607AFB"/>
    <w:rsid w:val="0064371A"/>
    <w:rsid w:val="00645963"/>
    <w:rsid w:val="00657884"/>
    <w:rsid w:val="0066585F"/>
    <w:rsid w:val="006662FD"/>
    <w:rsid w:val="0067167D"/>
    <w:rsid w:val="006920A0"/>
    <w:rsid w:val="006B4A97"/>
    <w:rsid w:val="006B778A"/>
    <w:rsid w:val="006C0882"/>
    <w:rsid w:val="006C2AF3"/>
    <w:rsid w:val="006E25C5"/>
    <w:rsid w:val="006F274C"/>
    <w:rsid w:val="006F6BEF"/>
    <w:rsid w:val="00705B66"/>
    <w:rsid w:val="007164BA"/>
    <w:rsid w:val="00717D62"/>
    <w:rsid w:val="00723318"/>
    <w:rsid w:val="00725B80"/>
    <w:rsid w:val="00727255"/>
    <w:rsid w:val="0072756B"/>
    <w:rsid w:val="00743952"/>
    <w:rsid w:val="00745255"/>
    <w:rsid w:val="00766C5D"/>
    <w:rsid w:val="00771EE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E4904"/>
    <w:rsid w:val="007F3603"/>
    <w:rsid w:val="007F5203"/>
    <w:rsid w:val="00802BD1"/>
    <w:rsid w:val="00803CA0"/>
    <w:rsid w:val="0081231A"/>
    <w:rsid w:val="00813014"/>
    <w:rsid w:val="00831426"/>
    <w:rsid w:val="0083212E"/>
    <w:rsid w:val="0084272D"/>
    <w:rsid w:val="00844F54"/>
    <w:rsid w:val="00853A5E"/>
    <w:rsid w:val="00865505"/>
    <w:rsid w:val="00880819"/>
    <w:rsid w:val="008A28BD"/>
    <w:rsid w:val="008A3207"/>
    <w:rsid w:val="008D20F5"/>
    <w:rsid w:val="008D6618"/>
    <w:rsid w:val="008D6F31"/>
    <w:rsid w:val="008E1111"/>
    <w:rsid w:val="00901296"/>
    <w:rsid w:val="00901F30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82050"/>
    <w:rsid w:val="009B4AF9"/>
    <w:rsid w:val="009D36A3"/>
    <w:rsid w:val="009F7848"/>
    <w:rsid w:val="00A00ECE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B2435"/>
    <w:rsid w:val="00AC2C94"/>
    <w:rsid w:val="00AD2DEB"/>
    <w:rsid w:val="00AD6122"/>
    <w:rsid w:val="00AD685C"/>
    <w:rsid w:val="00AE07AE"/>
    <w:rsid w:val="00AF4930"/>
    <w:rsid w:val="00AF6E45"/>
    <w:rsid w:val="00B0428D"/>
    <w:rsid w:val="00B13D70"/>
    <w:rsid w:val="00B25B62"/>
    <w:rsid w:val="00B264FA"/>
    <w:rsid w:val="00B327F2"/>
    <w:rsid w:val="00B34F60"/>
    <w:rsid w:val="00B412BD"/>
    <w:rsid w:val="00B54AFF"/>
    <w:rsid w:val="00B57827"/>
    <w:rsid w:val="00B60E02"/>
    <w:rsid w:val="00B6640C"/>
    <w:rsid w:val="00B7530B"/>
    <w:rsid w:val="00B95DF2"/>
    <w:rsid w:val="00B961DF"/>
    <w:rsid w:val="00B9673B"/>
    <w:rsid w:val="00BA4CE3"/>
    <w:rsid w:val="00BB1053"/>
    <w:rsid w:val="00BB4657"/>
    <w:rsid w:val="00BB660F"/>
    <w:rsid w:val="00BC0AB0"/>
    <w:rsid w:val="00BC79FA"/>
    <w:rsid w:val="00BD08DF"/>
    <w:rsid w:val="00BD5DA1"/>
    <w:rsid w:val="00BE1B25"/>
    <w:rsid w:val="00BE2379"/>
    <w:rsid w:val="00BE73F2"/>
    <w:rsid w:val="00BF7BFB"/>
    <w:rsid w:val="00C01276"/>
    <w:rsid w:val="00C0331B"/>
    <w:rsid w:val="00C22EA6"/>
    <w:rsid w:val="00C23906"/>
    <w:rsid w:val="00C24DB4"/>
    <w:rsid w:val="00C5795B"/>
    <w:rsid w:val="00C623D3"/>
    <w:rsid w:val="00C6505E"/>
    <w:rsid w:val="00C658FE"/>
    <w:rsid w:val="00C931D6"/>
    <w:rsid w:val="00C94FD9"/>
    <w:rsid w:val="00C9755D"/>
    <w:rsid w:val="00CA17A1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96D"/>
    <w:rsid w:val="00D36973"/>
    <w:rsid w:val="00D400E9"/>
    <w:rsid w:val="00D44317"/>
    <w:rsid w:val="00D5285D"/>
    <w:rsid w:val="00D5667C"/>
    <w:rsid w:val="00D63577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13636"/>
    <w:rsid w:val="00E2357D"/>
    <w:rsid w:val="00E304C3"/>
    <w:rsid w:val="00E31BBF"/>
    <w:rsid w:val="00E46435"/>
    <w:rsid w:val="00E47D5C"/>
    <w:rsid w:val="00E56F4B"/>
    <w:rsid w:val="00E607BB"/>
    <w:rsid w:val="00E63AF3"/>
    <w:rsid w:val="00E66AC4"/>
    <w:rsid w:val="00E67E75"/>
    <w:rsid w:val="00E968E6"/>
    <w:rsid w:val="00EA024F"/>
    <w:rsid w:val="00EA57C6"/>
    <w:rsid w:val="00EB3F5F"/>
    <w:rsid w:val="00EC102E"/>
    <w:rsid w:val="00EC5E06"/>
    <w:rsid w:val="00EC6DBB"/>
    <w:rsid w:val="00ED6491"/>
    <w:rsid w:val="00ED69CB"/>
    <w:rsid w:val="00EE20DF"/>
    <w:rsid w:val="00EE79AF"/>
    <w:rsid w:val="00EF27FB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7E64"/>
    <w:rsid w:val="00F84E47"/>
    <w:rsid w:val="00F97F70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20F-9FC9-4D51-BCE3-601969AA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Luiz Carlos Lopes Luiz</cp:lastModifiedBy>
  <cp:revision>8</cp:revision>
  <dcterms:created xsi:type="dcterms:W3CDTF">2025-09-02T15:50:00Z</dcterms:created>
  <dcterms:modified xsi:type="dcterms:W3CDTF">2025-09-15T15:27:00Z</dcterms:modified>
</cp:coreProperties>
</file>