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014" w:rsidRDefault="00E64BAF">
      <w:r>
        <w:rPr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166" w:rsidRPr="005071E7" w:rsidRDefault="00DB0166" w:rsidP="00DB0166">
      <w:pPr>
        <w:pStyle w:val="Pr-textualCentralizado"/>
        <w:spacing w:line="360" w:lineRule="auto"/>
        <w:rPr>
          <w:rFonts w:ascii="Arial" w:hAnsi="Arial" w:cs="Arial"/>
          <w:sz w:val="28"/>
          <w:szCs w:val="28"/>
        </w:rPr>
      </w:pPr>
      <w:r w:rsidRPr="005071E7">
        <w:rPr>
          <w:rFonts w:ascii="Arial" w:hAnsi="Arial" w:cs="Arial"/>
          <w:sz w:val="28"/>
          <w:szCs w:val="28"/>
        </w:rPr>
        <w:t>aprendizagem significativa</w:t>
      </w:r>
      <w:r>
        <w:rPr>
          <w:rFonts w:ascii="Arial" w:hAnsi="Arial" w:cs="Arial"/>
          <w:sz w:val="28"/>
          <w:szCs w:val="28"/>
        </w:rPr>
        <w:t xml:space="preserve"> e as contribuições de</w:t>
      </w:r>
      <w:r w:rsidRPr="005071E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DAVID AusU</w:t>
      </w:r>
      <w:r w:rsidRPr="005071E7">
        <w:rPr>
          <w:rFonts w:ascii="Arial" w:hAnsi="Arial" w:cs="Arial"/>
          <w:sz w:val="28"/>
          <w:szCs w:val="28"/>
        </w:rPr>
        <w:t>bel</w:t>
      </w:r>
      <w:r>
        <w:rPr>
          <w:rFonts w:ascii="Arial" w:hAnsi="Arial" w:cs="Arial"/>
          <w:sz w:val="28"/>
          <w:szCs w:val="28"/>
        </w:rPr>
        <w:t xml:space="preserve"> e paulo freire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342DF4" w:rsidRDefault="00DB0166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Flávia Hilário Cassiano</w:t>
      </w:r>
    </w:p>
    <w:p w:rsidR="00342DF4" w:rsidRDefault="00DB0166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Paulista</w:t>
      </w:r>
      <w:r w:rsidR="002D089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-SP</w:t>
      </w:r>
    </w:p>
    <w:p w:rsidR="00342DF4" w:rsidRDefault="00F06123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6" w:history="1">
        <w:r w:rsidR="00BC34EA" w:rsidRPr="00BA7BD3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flaviacassiano.unip@gmail.com</w:t>
        </w:r>
      </w:hyperlink>
    </w:p>
    <w:p w:rsidR="00BC34EA" w:rsidRPr="00BC34EA" w:rsidRDefault="00BC34EA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DB016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4</w:t>
      </w:r>
    </w:p>
    <w:p w:rsidR="00342DF4" w:rsidRDefault="00342DF4" w:rsidP="00DB0166">
      <w:pPr>
        <w:pStyle w:val="Corpo"/>
        <w:ind w:firstLine="0"/>
        <w:rPr>
          <w:b/>
          <w:lang w:eastAsia="pt-BR"/>
        </w:rPr>
      </w:pPr>
      <w:r>
        <w:rPr>
          <w:b/>
          <w:lang w:eastAsia="pt-BR"/>
        </w:rPr>
        <w:t>Palavras-chave</w:t>
      </w:r>
      <w:r w:rsidRPr="00DB0166">
        <w:rPr>
          <w:b/>
          <w:lang w:eastAsia="pt-BR"/>
        </w:rPr>
        <w:t>:</w:t>
      </w:r>
      <w:r w:rsidR="00DC79A8" w:rsidRPr="00DB0166">
        <w:rPr>
          <w:b/>
          <w:lang w:eastAsia="pt-BR"/>
        </w:rPr>
        <w:t xml:space="preserve"> </w:t>
      </w:r>
      <w:r w:rsidR="00DB0166">
        <w:t>aprendizagem significativa, práticas educativas,</w:t>
      </w:r>
      <w:r w:rsidR="00DB0166" w:rsidRPr="00DB0166">
        <w:t xml:space="preserve"> en</w:t>
      </w:r>
      <w:r w:rsidR="00DB0166">
        <w:t>sino-aprendizagem, metacognição,</w:t>
      </w:r>
      <w:r w:rsidR="00DB0166" w:rsidRPr="00DB0166">
        <w:t xml:space="preserve"> neuropsicopedagogia</w:t>
      </w:r>
      <w:r w:rsidR="00DB0166" w:rsidRPr="00614FCF">
        <w:rPr>
          <w:rFonts w:ascii="Arial" w:hAnsi="Arial" w:cs="Arial"/>
        </w:rPr>
        <w:t>.</w:t>
      </w:r>
    </w:p>
    <w:p w:rsidR="00C23DCE" w:rsidRPr="00012197" w:rsidRDefault="00342DF4" w:rsidP="00C23DCE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B3E1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Resumo Expandido</w:t>
      </w:r>
      <w:r w:rsidR="00C35EC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- </w:t>
      </w:r>
      <w:r w:rsidRPr="00C35ECF">
        <w:rPr>
          <w:rFonts w:ascii="Times New Roman" w:hAnsi="Times New Roman"/>
          <w:b/>
          <w:sz w:val="24"/>
          <w:szCs w:val="24"/>
          <w:lang w:eastAsia="pt-BR"/>
        </w:rPr>
        <w:t>Introdução</w:t>
      </w:r>
      <w:r w:rsidR="00D500FD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797749">
        <w:rPr>
          <w:rFonts w:ascii="Times New Roman" w:hAnsi="Times New Roman"/>
          <w:sz w:val="24"/>
          <w:szCs w:val="24"/>
          <w:lang w:eastAsia="pt-BR"/>
        </w:rPr>
        <w:t>–</w:t>
      </w:r>
      <w:r w:rsidR="00777F90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C35ECF"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t>O presente trabalho tem como temática a aprendizagem significativa, analisada a partir das contribuições teóricas de David Ausubel e Paulo Freire. A pesquisa parte da reflexão sobre práticas educativas que possam tornar o aluno protagonista do processo de ensino-aprendizagem, valorizando a motivação, a relação entre conhecimento prévio e novos conteúdos, bem como a construção coletiva do saber. Considera-se que a aprendizagem significativa se opõe à aprendizagem mecânica, na medida em que envolve a atribuição de sentidos pelos estudantes a partir de suas experiências, interesses e vivências. O estudo também aborda a interface entre neurociência, neuropsicopedagogia e metodologias ativas, ressaltando sua relevância no aprimoramento da prática pedagógica.</w:t>
      </w:r>
      <w:r w:rsidR="00C35EC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  <w:r w:rsidR="00C35EC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- </w:t>
      </w:r>
      <w:r w:rsidR="00C35ECF"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teoria da aprendizagem significativa de Ausubel constitui o eixo norteador deste estudo. Segundo o autor, “a essência do processo de aprendizagem significativa é que ideias simbolicamente expressas sejam relacionadas de maneira substantiva e não arbitrária ao que o aprendiz já sabe” (Ausubel, 1982). Isso implica que o conhecimento prévio atua como âncora para novos conteúdos, permitindo a internalização e reorganização cognitiva. Ao integrar esse referencial com a neuropsicopedagogia, observa-se que o processo de aprendizagem depende não apenas da dimensão cognitiva, mas também da motivação, das funções executivas e das condições biopsicossociais do sujeito. A neurociência contribui para compreender como o cérebro aprende, reforçando a importância de estratégias pedagógicas que despertem a curiosidade e favoreçam a memória significativa (Consenza; Guerra, 2011; Avelino, 2019). Em diálogo com Ausubel, Paulo Freire amplia a discussão ao propor uma pedagogia crítica e libertadora. Para o autor, ensinar não é transferir conhecimento, mas criar condições para que o aluno o produza (Freire, 2002). A aprendizagem é concebida como um ato dialógico e político, orientado pela autonomia do educando e pela contextualização dos conteúdos em sua realidade social. Nesse sentido, a aprendizagem significativa assume caráter </w:t>
      </w:r>
      <w:r w:rsidR="00C35ECF"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emancipatório, articulando saberes escolares, vivências cot</w:t>
      </w:r>
      <w:r w:rsidR="00C35EC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idianas e transformação social. </w:t>
      </w: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  <w:r w:rsidR="00C35EC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- </w:t>
      </w:r>
      <w:r w:rsidR="00C35ECF"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t>A pesquisa é de natureza básica, com abordagem qualitativa-descritiva e caráter bibliográfico. Foram consultados livros, artigos científicos, revistas acadêmicas e documentos oficiais, como a Constituição Federal (1988), a Lei de Diretrizes e Bases da Educação Nacional (LDB, 1996) e a Base Nacional Comum Curricular (BNCC, 2017). A escolha da pesquisa bibliográfica se justifica pelo objetivo de compreender conceitos fundamentais sobre aprendizagem significativa, explorando diferentes perspectivas teóricas e metodológicas. A análise foi desenvolvida de modo exploratório e explicativo, buscando interpretar criticamente os aportes de Ausubel e Freire, bem como relacioná-los a estudos contemporâneos da neuropsicopedagogia.</w:t>
      </w:r>
      <w:r w:rsidR="00C35EC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de dados</w:t>
      </w:r>
      <w:r w:rsidR="0079774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- </w:t>
      </w:r>
      <w:r w:rsidR="00C35ECF"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t>A análise evidenciou que a aprendizagem significativa, sob a ótica de Ausubel, depende da predisposição do aluno para aprender e da relevância lógica e psicológica do material. O professor tem papel mediador essencial, ao organizar conteúdos de forma hierárquica, relacionando-os às estruturas cognitivas já existentes nos estudantes. A perspectiva freireana acrescenta a importância do diálogo e da problematização, em contraposição ao modelo bancário de educação. Para Freire, a aprendizagem se torna significativa quando vinculada às condições concretas de vida dos educandos, permitindo-lhes compreender criticamente o mundo e transformá-lo. Constatou-se que, ao articular ambas as perspectivas, a prática pedagógica ganha densidade: de um lado, promove-se a ancoragem cognitiva de novos conteúdos; de outro, favorece-se a conscientização e o protagonismo discente. Além disso, a neuropsicopedagogia reforça a necessidade de considerar aspectos emocionais e sociais no processo de ensino-aprendizagem, como a motivação, a atenção e as habilidades socioemocionais. Nesse contexto, as metodologias ativas — como projetos, resolução de problemas e aprendizagem colaborativa — aparecem como instrumentos eficazes para potencializar a aprendizagem significativa.</w:t>
      </w:r>
      <w:r w:rsidR="00C23DC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79774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- </w:t>
      </w:r>
      <w:r w:rsidR="00C23DCE"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t>A análise conjunta das contribuições de Ausubel e Freire permite concluir que a aprendizagem significativa é um processo dinâmico, social e cognitivo, que requer tanto a valorização do conhecimento prévio do aluno quanto a criação de situações pedagógicas contextualizadas. Ausubel enfatiza o aspecto cognitivista da integração de novos conteúdos às estruturas existentes, enquanto Freire amplia a reflexão para o campo político-pedagógico, defendendo uma educação dialógica e emancipatória.</w:t>
      </w:r>
      <w:r w:rsidR="00C23DC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23DCE"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t>O estudo reforça que a prática docente deve ser intencional, crítica e reflexiva, mobilizando recursos da neurociência e metodologias inovadoras para atender às particularidades de cada educando. A aprendizagem significativa, nesse sentido, se consolida como um caminho para a promoção da autonomia, da metacognição e da transformação social, sendo essencial para o fortalecimento da educação brasileira no século XXI.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:rsidR="00C23DCE" w:rsidRPr="00012197" w:rsidRDefault="00C23DCE" w:rsidP="00C23DCE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AVELINO, W. F. </w:t>
      </w:r>
      <w:r w:rsidRPr="00BE7A7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 neuropsicopedagogia no cotidiano escolar da educação básica.</w:t>
      </w:r>
      <w:r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Revista Educação em Fo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co, n. 11, 2019. Disponível em </w:t>
      </w:r>
      <w:hyperlink r:id="rId7" w:history="1">
        <w:r w:rsidRPr="00846167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https://portal.unisepe.com.br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 Acesso em nov.2024.</w:t>
      </w:r>
    </w:p>
    <w:p w:rsidR="00C23DCE" w:rsidRPr="00012197" w:rsidRDefault="00C23DCE" w:rsidP="00C23DC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AUSUBEL, D. P. </w:t>
      </w:r>
      <w:r w:rsidRPr="00C23DC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Aquisição e retenção de conhecimentos: uma perspectiva cognitiva.</w:t>
      </w:r>
      <w:r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Lisboa: Plátano, 1982.</w:t>
      </w:r>
    </w:p>
    <w:p w:rsidR="00C23DCE" w:rsidRPr="00012197" w:rsidRDefault="00C23DCE" w:rsidP="00C23DC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BRASIL. </w:t>
      </w:r>
      <w:r w:rsidRPr="00C23DC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Constituição da República Federativa do Brasil</w:t>
      </w:r>
      <w:r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t>. Brasília: Senado Federal, 1988.</w:t>
      </w:r>
    </w:p>
    <w:p w:rsidR="00C23DCE" w:rsidRPr="00012197" w:rsidRDefault="00C23DCE" w:rsidP="00C23DC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BRASIL. </w:t>
      </w:r>
      <w:r w:rsidRPr="00C23DC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Lei de Diretrizes e Bases da Educação Nacional</w:t>
      </w:r>
      <w:r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t>. Lei nº 9.394, de 20 de dezembro de 1996. Brasília: MEC, 2023.</w:t>
      </w:r>
    </w:p>
    <w:p w:rsidR="00C23DCE" w:rsidRPr="00012197" w:rsidRDefault="00C23DCE" w:rsidP="00C23DC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t>BRASIL. Base Nacional Comum Curricular. Brasília: MEC, 2017.</w:t>
      </w:r>
    </w:p>
    <w:p w:rsidR="00C23DCE" w:rsidRPr="00012197" w:rsidRDefault="00C23DCE" w:rsidP="00C23DC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CONSENZA, R. M.; GUERRA, L. B. </w:t>
      </w:r>
      <w:r w:rsidRPr="00C23DC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Neurociências e Educação: como o cérebro aprende.</w:t>
      </w:r>
      <w:r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Porto Alegre: Artmed, 2011.</w:t>
      </w:r>
    </w:p>
    <w:p w:rsidR="00C23DCE" w:rsidRPr="00012197" w:rsidRDefault="00C23DCE" w:rsidP="00C23DC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FREIRE, P. </w:t>
      </w:r>
      <w:r w:rsidRPr="00C23DC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Pedagogia da Autonomia</w:t>
      </w:r>
      <w:r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t>. São Paulo: Paz e Terra, 2002.</w:t>
      </w:r>
    </w:p>
    <w:p w:rsidR="00C23DCE" w:rsidRPr="00012197" w:rsidRDefault="00C23DCE" w:rsidP="00C23DC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________. </w:t>
      </w:r>
      <w:r w:rsidRPr="00C23DC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Educação e Mudança</w:t>
      </w:r>
      <w:r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t>. Rio de Janeiro: Paz e Terra, 2007.</w:t>
      </w:r>
    </w:p>
    <w:p w:rsidR="00C23DCE" w:rsidRPr="00012197" w:rsidRDefault="00C23DCE" w:rsidP="00C23DC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MOREIRA, M. A. </w:t>
      </w:r>
      <w:r w:rsidRPr="00C23DC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Teoria da aprendizagem significativa de Ausubel</w:t>
      </w:r>
      <w:r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t>. Porto Alegre: UFRGS, 1995.</w:t>
      </w:r>
    </w:p>
    <w:p w:rsidR="00C23DCE" w:rsidRPr="00012197" w:rsidRDefault="00C23DCE" w:rsidP="00C23DCE">
      <w:pPr>
        <w:spacing w:line="240" w:lineRule="auto"/>
        <w:jc w:val="both"/>
      </w:pPr>
      <w:r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PELIZZARI, A. et al. </w:t>
      </w:r>
      <w:r w:rsidRPr="00C23DC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Teoria da aprendizagem significativa segundo Ausubel</w:t>
      </w:r>
      <w:r w:rsidRPr="00012197">
        <w:rPr>
          <w:rFonts w:ascii="Times New Roman" w:eastAsia="Times New Roman" w:hAnsi="Times New Roman" w:cs="Times New Roman"/>
          <w:sz w:val="24"/>
          <w:szCs w:val="24"/>
          <w:lang w:eastAsia="pt-BR"/>
        </w:rPr>
        <w:t>. Rev. PEC, Curitiba, v. 2, n. 1, p. 37-42, 2002.</w:t>
      </w:r>
    </w:p>
    <w:p w:rsidR="00C35ECF" w:rsidRDefault="00C35ECF" w:rsidP="00C23DCE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C35ECF" w:rsidRDefault="00C35ECF" w:rsidP="00C23DCE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C35ECF" w:rsidRDefault="00C35ECF" w:rsidP="00C23DCE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C35ECF" w:rsidRDefault="00C35ECF" w:rsidP="00C23DCE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C35ECF" w:rsidRDefault="00C35ECF" w:rsidP="00C23DCE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sectPr w:rsidR="00C35E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AF"/>
    <w:rsid w:val="001A261C"/>
    <w:rsid w:val="002D0896"/>
    <w:rsid w:val="00342DF4"/>
    <w:rsid w:val="003647A1"/>
    <w:rsid w:val="003B3E13"/>
    <w:rsid w:val="00660186"/>
    <w:rsid w:val="00773D54"/>
    <w:rsid w:val="00777F90"/>
    <w:rsid w:val="00797749"/>
    <w:rsid w:val="007A1936"/>
    <w:rsid w:val="0088764A"/>
    <w:rsid w:val="008B233E"/>
    <w:rsid w:val="0091158D"/>
    <w:rsid w:val="00941F25"/>
    <w:rsid w:val="009B4014"/>
    <w:rsid w:val="00BC34EA"/>
    <w:rsid w:val="00C23DCE"/>
    <w:rsid w:val="00C35ECF"/>
    <w:rsid w:val="00D034D1"/>
    <w:rsid w:val="00D500FD"/>
    <w:rsid w:val="00DB0166"/>
    <w:rsid w:val="00DC79A8"/>
    <w:rsid w:val="00E64BAF"/>
    <w:rsid w:val="00F06123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500FD"/>
    <w:pPr>
      <w:keepNext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hd w:val="clear" w:color="auto" w:fill="FFFFFF"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color w:val="00000A"/>
      <w:kern w:val="1"/>
      <w:sz w:val="26"/>
      <w:szCs w:val="26"/>
      <w:u w:color="00000A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customStyle="1" w:styleId="Pr-textualCentralizado">
    <w:name w:val="Pré-textual &gt; Centralizado"/>
    <w:rsid w:val="00DB0166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hd w:val="clear" w:color="auto" w:fill="FFFFFF"/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aps/>
      <w:color w:val="000000"/>
      <w:kern w:val="1"/>
      <w:sz w:val="24"/>
      <w:szCs w:val="24"/>
      <w:u w:color="000000"/>
      <w:lang w:val="pt-PT" w:eastAsia="zh-CN" w:bidi="hi-IN"/>
    </w:rPr>
  </w:style>
  <w:style w:type="paragraph" w:customStyle="1" w:styleId="Corpo">
    <w:name w:val="Corpo"/>
    <w:rsid w:val="00DB016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hd w:val="clear" w:color="auto" w:fill="FFFFFF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color w:val="000000"/>
      <w:kern w:val="1"/>
      <w:sz w:val="24"/>
      <w:szCs w:val="24"/>
      <w:u w:color="000000"/>
      <w:lang w:val="pt-PT" w:eastAsia="zh-CN" w:bidi="hi-IN"/>
    </w:rPr>
  </w:style>
  <w:style w:type="paragraph" w:styleId="NormalWeb">
    <w:name w:val="Normal (Web)"/>
    <w:basedOn w:val="Normal"/>
    <w:uiPriority w:val="99"/>
    <w:semiHidden/>
    <w:unhideWhenUsed/>
    <w:rsid w:val="00911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91158D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rsid w:val="00D500FD"/>
    <w:rPr>
      <w:rFonts w:ascii="Calibri Light" w:eastAsia="Times New Roman" w:hAnsi="Calibri Light" w:cs="Times New Roman"/>
      <w:b/>
      <w:bCs/>
      <w:color w:val="00000A"/>
      <w:kern w:val="1"/>
      <w:sz w:val="26"/>
      <w:szCs w:val="26"/>
      <w:u w:color="00000A"/>
      <w:shd w:val="clear" w:color="auto" w:fill="FFFFFF"/>
      <w:lang w:val="en-US"/>
    </w:rPr>
  </w:style>
  <w:style w:type="character" w:styleId="Hyperlink">
    <w:name w:val="Hyperlink"/>
    <w:basedOn w:val="Fontepargpadro"/>
    <w:uiPriority w:val="99"/>
    <w:unhideWhenUsed/>
    <w:rsid w:val="00BC34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89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7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ortal.unisepe.com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laviacassiano.unip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1031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Sony</cp:lastModifiedBy>
  <cp:revision>3</cp:revision>
  <dcterms:created xsi:type="dcterms:W3CDTF">2025-09-29T20:17:00Z</dcterms:created>
  <dcterms:modified xsi:type="dcterms:W3CDTF">2025-09-29T22:38:00Z</dcterms:modified>
</cp:coreProperties>
</file>