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1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Tratamento Cirúrgico de Tumores Cerebrais Pediátricos em Situações de Emergência.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Felipe Eduardo Fagundes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Guilherme Costa Martins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Laryssa Ramos Pino de Souza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Thalles Corrêa de Oliveira Freitas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Wesley Thyago Alves da Costa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João Francisco Meira Valadares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Valéria goulart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Cássio Frederico Andrade Henn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Luís Guilherme Spalvieri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Jarbas Torres Araújo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Laura Lange Vicente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Marcos Daniel de Vasconcelos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Amanda Moura Cavalheiro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Lia Magalhães de Almeida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Giovanna de Oliveira Pereira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97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61" w:after="0" w:line="240"/>
        <w:ind w:right="3484" w:left="0" w:firstLine="0"/>
        <w:jc w:val="center"/>
        <w:rPr>
          <w:rFonts w:ascii="Calibri Light" w:hAnsi="Calibri Light" w:cs="Calibri Light" w:eastAsia="Calibri Ligh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57" w:after="0" w:line="240"/>
        <w:ind w:right="911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Introdução: A ocorrência de câncer no cérebro das crianças tem sido cada vez mais estudada devido às dificuldades únicas que apresentam no seu diagnóstico e tratamento. Neste texto, propomos uma análise completa dessas dificuldades, examinando as complicações no diagnóstico, as características fisiopatológicas específicas desses tumores e as estratégias terapêuticas necessárias. Ao avaliar de forma crítica esses aspectos, buscamos ampliar o entendimento sobre esses tipos de câncer infantil, com o objetivo de aprimorar os tratamentos clínicos e proporcionar melhores chances de cura para as crianças afetadas. O propósito deste texto é investigar minuciosamente os desafios enfrentados no diagnóstico e tratamento do câncer cerebral em crianças, analisando as nuances clínicas, os fatores de risco e as complexidades terapêuticas associadas a esse tipo de tumor.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Metodologia: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coleta de dados, esta foi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conduzida por meio dos bancos de dados: Base de Dados em Enfermagem (BDENF),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Scientific</w:t>
      </w:r>
      <w:r>
        <w:rPr>
          <w:rFonts w:ascii="Calibri" w:hAnsi="Calibri" w:cs="Calibri" w:eastAsia="Calibri"/>
          <w:i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Electronic Library Online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(SCIELO), PubMed, Literatura Latino-Americana do Caribe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Ciências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(LILACS).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consultados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diversos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publicações,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científicos, monografias e revistas, com o objetivo de obter informações relevantes sobre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Resultados e</w:t>
      </w:r>
      <w:r>
        <w:rPr>
          <w:rFonts w:ascii="Calibri" w:hAnsi="Calibri" w:cs="Calibri" w:eastAsia="Calibri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Discussão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A dificuldade em identificar precocemente e tratar de forma eficaz os tumores cerebrais em crianças. A variedade desses tipos de câncer, juntamente com as características únicas do corpo infantil, destaca a importância de intervenções abrangentes e personalizadas. A análise ressalta o valor de técnicas terapêuticas como cirurgias, radioterapia e quimioterapia, enfatizando também os obstáculos relacionados às possíveis consequências e impactos na qualidade de vida. O debate ressalta a importância dos avanços na compreensão molecular desses tumores para orientar terapias mais específicas. O objetivo dessa avaliação é contribuir para a melhoria das práticas clínicas e para o aperfeiçoamento contínuo do tratamento dessas condições complexas em pacientes pediátricos. Por fim, os tumores cerebrais em crianças apresentam desafios singulares na identificação e tratamento, requerendo abordagens especializadas e integradas. A complexidade dessas condições ressalta a necessidade de avanços contínuos na pesquisa, detecção precoce e tratamentos personalizados para melhorar efetivamente os resultados e a qualidade de vida das crianças afetadas. A colaboração entre profissionais de saúde, pesquisadores e comunidades é fundamental para enfrentar esses desafios e impulsionar progressos na área da oncologia pediátrica cerebral.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Crianças;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Neoplasias; Tratamento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</w:pPr>
    </w:p>
    <w:p>
      <w:pPr>
        <w:spacing w:before="37" w:after="0" w:line="240"/>
        <w:ind w:right="0" w:left="170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INTRODUÇÃO</w:t>
      </w:r>
    </w:p>
    <w:p>
      <w:pPr>
        <w:spacing w:before="199" w:after="0" w:line="360"/>
        <w:ind w:right="911" w:left="97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câncer é caracterizado como um conjunto de diversas condições que compartilham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crescimento desordenado e excessivo de células anômalas, resultando em uma neoplasia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surgir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qualquer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tecido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corpo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(Stricker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Kumar,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2010).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salientar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volume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tecidos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constitui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câncer.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neoplasias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categorizadas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benignas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malignas,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dependendo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padrão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crescimento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celular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apresentam. Ao contrário das neoplasias malignas, que representam o câncer, as benignas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exibem um crescimento organizado, geralmente lento, com limites bem definidos (Brasil,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2014).</w:t>
      </w:r>
    </w:p>
    <w:p>
      <w:pPr>
        <w:spacing w:before="4" w:after="0" w:line="360"/>
        <w:ind w:right="909" w:left="97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manifestações clínicas dos tumores cerebrais são determinadas pela localização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anatômica, taxa de crescimento e histologia específica do tumor. Alguns sintomas incluem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hipertensão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intracraniana,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déficits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neurológicos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focais,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compressivos,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ataxia, cefaleia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paralisia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nervos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cranianos,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Embora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imagem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demográficos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possam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sugerir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tumor,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definitivo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requer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biópsia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(Gomes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et.,</w:t>
      </w:r>
      <w:r>
        <w:rPr>
          <w:rFonts w:ascii="Calibri" w:hAnsi="Calibri" w:cs="Calibri" w:eastAsia="Calibri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Calibri" w:hAnsi="Calibri" w:cs="Calibri" w:eastAsia="Calibri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0" w:after="0" w:line="360"/>
        <w:ind w:right="915" w:left="97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cenário infantil, os tumores cerebrais representam um desafio significativo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pública,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impactando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famílias.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Globalmente,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constituem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4%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chegando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10%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países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desenvolvidos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(Santos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et.,</w:t>
      </w:r>
      <w:r>
        <w:rPr>
          <w:rFonts w:ascii="Calibri" w:hAnsi="Calibri" w:cs="Calibri" w:eastAsia="Calibri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Calibri" w:hAnsi="Calibri" w:cs="Calibri" w:eastAsia="Calibri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2021).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taxa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neoplasias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etária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19 anos é estimada em 3%, com leucemias, tumores do sistema nervoso central e linfomas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mais comuns (Valente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et.,</w:t>
      </w:r>
      <w:r>
        <w:rPr>
          <w:rFonts w:ascii="Calibri" w:hAnsi="Calibri" w:cs="Calibri" w:eastAsia="Calibri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Calibri" w:hAnsi="Calibri" w:cs="Calibri" w:eastAsia="Calibri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0" w:after="0" w:line="360"/>
        <w:ind w:right="916" w:left="97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Destaca-se a importância do fonoaudiólogo como intervenção terapêutica essencial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a população infantil, visando readequar alterações funcionais que afetam a motricidade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orofacial,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impactando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comunicação 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alimentação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(Tamanaha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et.,</w:t>
      </w:r>
      <w:r>
        <w:rPr>
          <w:rFonts w:ascii="Calibri" w:hAnsi="Calibri" w:cs="Calibri" w:eastAsia="Calibri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al.,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2015).</w:t>
      </w:r>
    </w:p>
    <w:p>
      <w:pPr>
        <w:spacing w:before="192" w:after="0" w:line="240"/>
        <w:ind w:right="0" w:left="17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METODOLOGIA</w:t>
      </w:r>
    </w:p>
    <w:p>
      <w:pPr>
        <w:spacing w:before="242" w:after="0" w:line="360"/>
        <w:ind w:right="908" w:left="97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presente artigo tem como método de pesquisa o estudo exploratório, analítico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caráter descritivo, usando como técnica a Revisão Integrativa da Literatura (RIL). A RIL tem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reunir,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sintetizar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analisar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científicos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determinado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interesse,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integrar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 disponíveis e produzir uma síntese crítica e sistemática do conhecimento acumulado. Ela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combina diferentes estratégias de busca e seleção de estudos, visando identificar e avaliar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 e a consistência das evidências disponíveis, além de permitir a comparação 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integração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resultados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encontrados (Marconi;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Lakatos,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2009).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537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RESULTADOS</w:t>
      </w:r>
    </w:p>
    <w:p>
      <w:pPr>
        <w:spacing w:before="199" w:after="0" w:line="360"/>
        <w:ind w:right="916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benignos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malignos,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astrocitomas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meduloblastomas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prevalentes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etária.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fisiopatológico desses tumores resulta em efeitos de massa nas estruturas próximas à calota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craniana e em diversas regiões cerebrais que controlam funções vitais. Isso pode ocasionar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fraqueza,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equilíbrio,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comprometimento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visual,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dificuldades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compreensão, perda de coordenação motora e orofacial (incluindo fala) e problemas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memória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(MSD, 2023).</w:t>
      </w:r>
    </w:p>
    <w:p>
      <w:pPr>
        <w:spacing w:before="0" w:after="0" w:line="360"/>
        <w:ind w:right="915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Segundo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INCA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(2014),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maioria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tumores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cerebrais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localizada na região infratentorial ou fossa posterior. Isso pode resultar em disfunções, como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obstrução da circulação do líquido cefalorraquidiano aos ventrículos cerebrais, levando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hidrocefalia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hipertensão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intracraniana.</w:t>
      </w:r>
    </w:p>
    <w:p>
      <w:pPr>
        <w:spacing w:before="0" w:after="0" w:line="360"/>
        <w:ind w:right="917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Nesse cenário, os astrocitomas, tumores cerebrais pediátricos originados das células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gliais responsáveis pelo suporte do tecido cerebral, podem assumir formas benignas 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malignas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manifestar-se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cerebrais.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exemplo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comum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maligno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meduloblastoma,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desenvolve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cerebelo,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especificamente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fossa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(Camargo,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1" w:after="0" w:line="360"/>
        <w:ind w:right="912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intervenção fonoaudiológica na reabilitação pediátrica de tumores na fossa posterior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demanda 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avaliação detalhada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planejamento dedicado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reabilitação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processo funcional de deglutição. O objetivo é facilitar o retorno à alimentação adequada,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estabilizando os aspectos nutricionais e eliminando riscos de broncoaspiração e disfunções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associadas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(Barbosa, 2018).</w:t>
      </w:r>
    </w:p>
    <w:p>
      <w:pPr>
        <w:spacing w:before="0" w:after="0" w:line="360"/>
        <w:ind w:right="920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Diante desse contexto, os procedimentos adotados devem incluir técnicas vocais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miofuncionais, como a Técnica de Firmeza Glótica para melhorar a captação glótica, 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Técnica do "b" prolongado para adequar as alterações na mobilidade da língua, lábios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músculos bucinadores. Estimular a sensibilidade do véu palatino e o reflexo de deglutição 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mobilidade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sensibilidade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orofacial,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gerenciando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saliva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promovendo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alimentação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segura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(Queiroz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et.,</w:t>
      </w:r>
      <w:r>
        <w:rPr>
          <w:rFonts w:ascii="Calibri" w:hAnsi="Calibri" w:cs="Calibri" w:eastAsia="Calibri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Calibri" w:hAnsi="Calibri" w:cs="Calibri" w:eastAsia="Calibri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41" w:after="0" w:line="360"/>
        <w:ind w:right="915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Considerando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natureza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embrionária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neoplasias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pediátricas,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investigação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fatores externos frequentemente ocorre de maneira indireta. Esses fatores indiretos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surgem quando a exposição da criança a componentes químicos de risco ocorre por meio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contato com adultos, que foram inicialmente expostos a esses elementos, ou durante a vida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intrauterina,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gestantes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expõem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substâncias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químicas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prejudiciais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irradiação.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Esses efeitos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nocivos são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compartilhados com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feto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(Brasil,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2014).</w:t>
      </w:r>
    </w:p>
    <w:p>
      <w:pPr>
        <w:spacing w:before="48" w:after="0" w:line="360"/>
        <w:ind w:right="911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conduzido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Hargreave,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Jensen,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Toender,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Andersen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Kjaer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(2013)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realizou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 meta-análise para investigar a associação entre tratamentos de fertilidade e câncer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crianças. Os resultados indicaram um maior risco de cânceres hematológicos, cânceres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sistema nervoso central e outros tumores sólidos em crianças nascidas após tratamento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fertilidade. No entanto, destacou-se que os resultados não concluem se os procedimentos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tratamento de fertilidade, e não os fatores relacionados à infertilidade subjacente, 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predisponentes ao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crianças.</w:t>
      </w:r>
    </w:p>
    <w:p>
      <w:pPr>
        <w:spacing w:before="49" w:after="0" w:line="360"/>
        <w:ind w:right="916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radioterapias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quimioterapias,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ordem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varia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específicas da doença, como tipo de tumor cerebral, tamanho e locais de invasão (Longo,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2013). As cirurgias são destacadas como estratégias fundamentais no combate a esse tipo de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doença e são essenciais para prognósticos favoráveis. No entanto, seu alcance é limitado 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setor loco-regional, sendo mais eficazes em neoplasias benignas. Quando utilizadas 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única intervenção em tumores malignos, podem deixar células neoplásicas em circulação 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locais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disseminação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 identificados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(DeAngelis &amp;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Wen,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2013).</w:t>
      </w:r>
    </w:p>
    <w:p>
      <w:pPr>
        <w:spacing w:before="48" w:after="0" w:line="240"/>
        <w:ind w:right="0" w:left="1537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1F5F"/>
          <w:spacing w:val="0"/>
          <w:position w:val="0"/>
          <w:sz w:val="32"/>
          <w:shd w:fill="auto" w:val="clear"/>
        </w:rPr>
        <w:t xml:space="preserve">CONSIDERAÇÕES</w:t>
      </w:r>
      <w:r>
        <w:rPr>
          <w:rFonts w:ascii="Calibri" w:hAnsi="Calibri" w:cs="Calibri" w:eastAsia="Calibri"/>
          <w:b/>
          <w:color w:val="001F5F"/>
          <w:spacing w:val="-4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1F5F"/>
          <w:spacing w:val="0"/>
          <w:position w:val="0"/>
          <w:sz w:val="32"/>
          <w:shd w:fill="auto" w:val="clear"/>
        </w:rPr>
        <w:t xml:space="preserve">FINAIS</w:t>
      </w:r>
    </w:p>
    <w:p>
      <w:pPr>
        <w:spacing w:before="243" w:after="0" w:line="360"/>
        <w:ind w:right="909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síntese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abrangente,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pediátricos destaca a complexidade intrínseca dessas patologias. A intricada interplay 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 biológicos, genéticos e ambientais contribui para a heterogeneidade desses tumores,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tornando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imperativo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preciso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personalizado.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limitações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modalidades diagnósticas, juntamente com a necessidade de considerar a vulnerabilidade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única das crianças durante o tratamento, ressaltam a urgência de pesquisas contínuas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inovações tecnológicas.</w:t>
      </w:r>
    </w:p>
    <w:p>
      <w:pPr>
        <w:spacing w:before="36" w:after="0" w:line="362"/>
        <w:ind w:right="913" w:left="979" w:firstLine="5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 disso, a conscientização sobre os impactos emocionais e sociais dessas condições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 famílias é crucial. A criação de redes de apoio e programas de acompanhamento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enfrentar os aspectos psicossociais é vital para garantir uma abordagem holística no cuidado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</w:pPr>
    </w:p>
    <w:p>
      <w:pPr>
        <w:spacing w:before="37" w:after="0" w:line="240"/>
        <w:ind w:right="0" w:left="1537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1F5F"/>
          <w:spacing w:val="0"/>
          <w:position w:val="0"/>
          <w:sz w:val="32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81"/>
        <w:ind w:right="1416" w:left="97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COSTA EFF, et al. O desenvolvimento de tumores cerebrais em idade pediátrica.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Acervo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v.10,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n.2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p.6965,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381"/>
        <w:ind w:right="915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CAMARGO,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A.C.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Cérebro.Cancer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Center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&lt;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</w:t>
        </w:r>
        <w:r>
          <w:rPr>
            <w:rFonts w:ascii="Calibri" w:hAnsi="Calibri" w:cs="Calibri" w:eastAsia="Calibri"/>
            <w:color w:val="0000FF"/>
            <w:spacing w:val="1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accamargo.org.br/sobre-o-cancer/tipos-de-cancer/cerebro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&gt;.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set.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67" w:after="0" w:line="381"/>
        <w:ind w:right="909" w:left="979" w:firstLine="0"/>
        <w:jc w:val="both"/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Longo, D. L. (2013).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Abordagem ao paciente com câncer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Em D. L. Longo, D. L. Kasper, J. 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Jameson,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Fauci,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Hauser,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&amp; J.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Loscalzo,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Medicina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Harrison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Fonseca, A.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Islabão,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H.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Cosendey,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Rodrigues,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I.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Vanzellotti,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Figueiredo. 2021</w:t>
      </w:r>
    </w:p>
    <w:p>
      <w:pPr>
        <w:spacing w:before="167" w:after="0" w:line="381"/>
        <w:ind w:right="909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H.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Machado,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Trads., 18º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Vol. 1,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pp. 646-654).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Alegre: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Artmed DE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MOURA</w:t>
      </w:r>
      <w:r>
        <w:rPr>
          <w:rFonts w:ascii="Calibri" w:hAnsi="Calibri" w:cs="Calibri" w:eastAsia="Calibri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RIBEIRO,</w:t>
        <w:tab/>
        <w:t xml:space="preserve">Maria</w:t>
        <w:tab/>
        <w:t xml:space="preserve">Valeriana Leme.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Doença Cerebrovascular</w:t>
        <w:tab/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Infância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Adolescência.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Thieme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Revinter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2020.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260p.</w:t>
      </w:r>
    </w:p>
    <w:p>
      <w:pPr>
        <w:spacing w:before="168" w:after="0" w:line="381"/>
        <w:ind w:right="901" w:left="97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OLIVEIRA, Josilene Ribeiro de. Deglutição &amp; disfagia orofaríngea:práticas de ensino, pesquisa,</w:t>
      </w:r>
      <w:r>
        <w:rPr>
          <w:rFonts w:ascii="Calibri" w:hAnsi="Calibri" w:cs="Calibri" w:eastAsia="Calibri"/>
          <w:color w:val="auto"/>
          <w:spacing w:val="-5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extensão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assistência.</w:t>
      </w:r>
      <w:r>
        <w:rPr>
          <w:rFonts w:ascii="Calibri" w:hAnsi="Calibri" w:cs="Calibri" w:eastAsia="Calibri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João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Pessoa: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Editora</w:t>
      </w:r>
      <w:r>
        <w:rPr>
          <w:rFonts w:ascii="Calibri" w:hAnsi="Calibri" w:cs="Calibri" w:eastAsia="Calibri"/>
          <w:b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UFPB,</w:t>
      </w:r>
      <w:r>
        <w:rPr>
          <w:rFonts w:ascii="Calibri" w:hAnsi="Calibri" w:cs="Calibri" w:eastAsia="Calibri"/>
          <w:b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294p.</w:t>
      </w:r>
    </w:p>
    <w:p>
      <w:pPr>
        <w:spacing w:before="172" w:after="0" w:line="240"/>
        <w:ind w:right="0" w:left="97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BARBOSA,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Elizangela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Aparecida.Fonoaudiologia</w:t>
      </w:r>
      <w:r>
        <w:rPr>
          <w:rFonts w:ascii="Calibri" w:hAnsi="Calibri" w:cs="Calibri" w:eastAsia="Calibri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care.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Calibri" w:hAnsi="Calibri" w:cs="Calibri" w:eastAsia="Calibri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Janeiro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RJ: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Thieme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Revinter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Publicações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LTDA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2018. 112p.</w:t>
      </w:r>
    </w:p>
    <w:p>
      <w:pPr>
        <w:spacing w:before="52" w:after="0" w:line="381"/>
        <w:ind w:right="915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Sausville,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Longo,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et.,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(2013).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Princípios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câncer.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Artmed.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18º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Vol. 1, pp.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689-711).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Porto Alegre DeAngelis,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Wen,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(2013).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primários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metastáticos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nervoso.</w:t>
      </w:r>
    </w:p>
    <w:p>
      <w:pPr>
        <w:spacing w:before="173" w:after="0" w:line="240"/>
        <w:ind w:right="0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Artmed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.18º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pp.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3382-3394).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Alegre ALVES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SWE,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neuropsicológicas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tardias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cerebrais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fossa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posterior.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Neuropsicología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Latinoamericana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v.12,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n.3p.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30-40, 2020 MELCHER V, et al. The Growing Relevance of Immunoregulation in Pediatric Brain Tumors.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Cancers;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v.13,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n.22, p. 5601-5621, 2021</w:t>
      </w:r>
    </w:p>
    <w:p>
      <w:pPr>
        <w:spacing w:before="173" w:after="0" w:line="381"/>
        <w:ind w:right="918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MOTA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ALC,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Distribuição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Mortalidade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Infantojuvenil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Nervoso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Central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Ceará.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Cancerologia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v.68,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n.2,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</w:t>
      </w:r>
    </w:p>
    <w:p>
      <w:pPr>
        <w:spacing w:before="172" w:after="0" w:line="379"/>
        <w:ind w:right="909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SCHOLTES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status,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health-related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quality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life,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socioeconomic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childhood brain tumor survivors: a German cohort study.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Neuro-oncology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,; v.21,n.8, p. 1069-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1081,2019</w:t>
      </w:r>
    </w:p>
    <w:p>
      <w:pPr>
        <w:spacing w:before="177" w:after="0" w:line="381"/>
        <w:ind w:right="912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SANTOS CCT, et al. Astrocitoma infantil grau ii e o defict da mímica facial.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 JRG de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Acadêmicos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v.1,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n.3,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103-108, 2018</w:t>
      </w:r>
    </w:p>
    <w:p>
      <w:pPr>
        <w:spacing w:before="52" w:after="0" w:line="381"/>
        <w:ind w:right="927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Robbins &amp; Cotran, Patologia: Bases Patológicas das Doenças (D. R. Barroso, Trad., 8º ed., pp.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259-330).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 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Janeiro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Elsevier.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ISBN: 978-1-4160-3121-5.</w:t>
      </w:r>
    </w:p>
    <w:p>
      <w:pPr>
        <w:spacing w:before="173" w:after="0" w:line="381"/>
        <w:ind w:right="913" w:left="97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Hargreave, M., Jensen, A., Toender, A., Andersen, K. K., &amp; Kjaer, S. K. Fertility treatment 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childhood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cancer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risk: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Asystematic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meta-analysis.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Fertility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Sterility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v.100,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n.1,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61,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2013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%20accamargo.org.br/sobre-o-cancer/tipos-de-cancer/cerebro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