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0198AF" w14:textId="6A913D2B" w:rsidR="0014741B" w:rsidRPr="005478B9" w:rsidRDefault="00A32464" w:rsidP="007D2EEB">
      <w:pPr>
        <w:spacing w:after="0" w:line="360" w:lineRule="auto"/>
        <w:jc w:val="center"/>
        <w:rPr>
          <w:rFonts w:ascii="Arial" w:eastAsia="Arial" w:hAnsi="Arial" w:cs="Arial"/>
          <w:b/>
          <w:color w:val="002F3C"/>
        </w:rPr>
      </w:pPr>
      <w:r w:rsidRPr="005478B9">
        <w:rPr>
          <w:rFonts w:ascii="Arial" w:hAnsi="Arial" w:cs="Arial"/>
          <w:b/>
          <w:bCs/>
          <w:color w:val="002F3C"/>
        </w:rPr>
        <w:t xml:space="preserve">Construção de </w:t>
      </w:r>
      <w:r w:rsidR="00225819">
        <w:rPr>
          <w:rFonts w:ascii="Arial" w:hAnsi="Arial" w:cs="Arial"/>
          <w:b/>
          <w:bCs/>
          <w:color w:val="002F3C"/>
        </w:rPr>
        <w:t>s</w:t>
      </w:r>
      <w:r w:rsidRPr="005478B9">
        <w:rPr>
          <w:rFonts w:ascii="Arial" w:hAnsi="Arial" w:cs="Arial"/>
          <w:b/>
          <w:bCs/>
          <w:color w:val="002F3C"/>
        </w:rPr>
        <w:t xml:space="preserve">aberes </w:t>
      </w:r>
      <w:r w:rsidR="00225819">
        <w:rPr>
          <w:rFonts w:ascii="Arial" w:hAnsi="Arial" w:cs="Arial"/>
          <w:b/>
          <w:bCs/>
          <w:color w:val="002F3C"/>
        </w:rPr>
        <w:t>d</w:t>
      </w:r>
      <w:r w:rsidRPr="005478B9">
        <w:rPr>
          <w:rFonts w:ascii="Arial" w:hAnsi="Arial" w:cs="Arial"/>
          <w:b/>
          <w:bCs/>
          <w:color w:val="002F3C"/>
        </w:rPr>
        <w:t>ocentes n</w:t>
      </w:r>
      <w:r w:rsidR="00225819">
        <w:rPr>
          <w:rFonts w:ascii="Arial" w:hAnsi="Arial" w:cs="Arial"/>
          <w:b/>
          <w:bCs/>
          <w:color w:val="002F3C"/>
        </w:rPr>
        <w:t>o</w:t>
      </w:r>
      <w:r w:rsidRPr="005478B9">
        <w:rPr>
          <w:rFonts w:ascii="Arial" w:hAnsi="Arial" w:cs="Arial"/>
          <w:b/>
          <w:bCs/>
          <w:color w:val="002F3C"/>
        </w:rPr>
        <w:t xml:space="preserve"> </w:t>
      </w:r>
      <w:r w:rsidR="00225819">
        <w:rPr>
          <w:rFonts w:ascii="Arial" w:hAnsi="Arial" w:cs="Arial"/>
          <w:b/>
          <w:bCs/>
          <w:color w:val="002F3C"/>
        </w:rPr>
        <w:t>ensin</w:t>
      </w:r>
      <w:r w:rsidRPr="005478B9">
        <w:rPr>
          <w:rFonts w:ascii="Arial" w:hAnsi="Arial" w:cs="Arial"/>
          <w:b/>
          <w:bCs/>
          <w:color w:val="002F3C"/>
        </w:rPr>
        <w:t xml:space="preserve">o </w:t>
      </w:r>
      <w:r w:rsidR="00225819">
        <w:rPr>
          <w:rFonts w:ascii="Arial" w:hAnsi="Arial" w:cs="Arial"/>
          <w:b/>
          <w:bCs/>
          <w:color w:val="002F3C"/>
        </w:rPr>
        <w:t>m</w:t>
      </w:r>
      <w:r w:rsidRPr="005478B9">
        <w:rPr>
          <w:rFonts w:ascii="Arial" w:hAnsi="Arial" w:cs="Arial"/>
          <w:b/>
          <w:bCs/>
          <w:color w:val="002F3C"/>
        </w:rPr>
        <w:t>ediad</w:t>
      </w:r>
      <w:r w:rsidR="00225819">
        <w:rPr>
          <w:rFonts w:ascii="Arial" w:hAnsi="Arial" w:cs="Arial"/>
          <w:b/>
          <w:bCs/>
          <w:color w:val="002F3C"/>
        </w:rPr>
        <w:t>o</w:t>
      </w:r>
      <w:r w:rsidRPr="005478B9">
        <w:rPr>
          <w:rFonts w:ascii="Arial" w:hAnsi="Arial" w:cs="Arial"/>
          <w:b/>
          <w:bCs/>
          <w:color w:val="002F3C"/>
        </w:rPr>
        <w:t xml:space="preserve"> por </w:t>
      </w:r>
      <w:r w:rsidR="00225819">
        <w:rPr>
          <w:rFonts w:ascii="Arial" w:hAnsi="Arial" w:cs="Arial"/>
          <w:b/>
          <w:bCs/>
          <w:color w:val="002F3C"/>
        </w:rPr>
        <w:t>t</w:t>
      </w:r>
      <w:r w:rsidRPr="005478B9">
        <w:rPr>
          <w:rFonts w:ascii="Arial" w:hAnsi="Arial" w:cs="Arial"/>
          <w:b/>
          <w:bCs/>
          <w:color w:val="002F3C"/>
        </w:rPr>
        <w:t xml:space="preserve">ecnologia: </w:t>
      </w:r>
      <w:r w:rsidR="00225819">
        <w:rPr>
          <w:rFonts w:ascii="Arial" w:hAnsi="Arial" w:cs="Arial"/>
          <w:b/>
          <w:bCs/>
          <w:color w:val="002F3C"/>
        </w:rPr>
        <w:t>u</w:t>
      </w:r>
      <w:r w:rsidRPr="005478B9">
        <w:rPr>
          <w:rFonts w:ascii="Arial" w:hAnsi="Arial" w:cs="Arial"/>
          <w:b/>
          <w:bCs/>
          <w:color w:val="002F3C"/>
        </w:rPr>
        <w:t xml:space="preserve">ma </w:t>
      </w:r>
      <w:r w:rsidR="00225819">
        <w:rPr>
          <w:rFonts w:ascii="Arial" w:hAnsi="Arial" w:cs="Arial"/>
          <w:b/>
          <w:bCs/>
          <w:color w:val="002F3C"/>
        </w:rPr>
        <w:t>e</w:t>
      </w:r>
      <w:r w:rsidRPr="005478B9">
        <w:rPr>
          <w:rFonts w:ascii="Arial" w:hAnsi="Arial" w:cs="Arial"/>
          <w:b/>
          <w:bCs/>
          <w:color w:val="002F3C"/>
        </w:rPr>
        <w:t xml:space="preserve">xperiência </w:t>
      </w:r>
      <w:r w:rsidR="00225819">
        <w:rPr>
          <w:rFonts w:ascii="Arial" w:hAnsi="Arial" w:cs="Arial"/>
          <w:b/>
          <w:bCs/>
          <w:color w:val="002F3C"/>
        </w:rPr>
        <w:t>i</w:t>
      </w:r>
      <w:r w:rsidRPr="005478B9">
        <w:rPr>
          <w:rFonts w:ascii="Arial" w:hAnsi="Arial" w:cs="Arial"/>
          <w:b/>
          <w:bCs/>
          <w:color w:val="002F3C"/>
        </w:rPr>
        <w:t xml:space="preserve">nterdisciplinar no </w:t>
      </w:r>
      <w:r w:rsidR="00225819">
        <w:rPr>
          <w:rFonts w:ascii="Arial" w:hAnsi="Arial" w:cs="Arial"/>
          <w:b/>
          <w:bCs/>
          <w:color w:val="002F3C"/>
        </w:rPr>
        <w:t>e</w:t>
      </w:r>
      <w:r w:rsidRPr="005478B9">
        <w:rPr>
          <w:rFonts w:ascii="Arial" w:hAnsi="Arial" w:cs="Arial"/>
          <w:b/>
          <w:bCs/>
          <w:color w:val="002F3C"/>
        </w:rPr>
        <w:t xml:space="preserve">nsino de </w:t>
      </w:r>
      <w:r w:rsidR="00225819">
        <w:rPr>
          <w:rFonts w:ascii="Arial" w:hAnsi="Arial" w:cs="Arial"/>
          <w:b/>
          <w:bCs/>
          <w:color w:val="002F3C"/>
        </w:rPr>
        <w:t>g</w:t>
      </w:r>
      <w:r w:rsidRPr="005478B9">
        <w:rPr>
          <w:rFonts w:ascii="Arial" w:hAnsi="Arial" w:cs="Arial"/>
          <w:b/>
          <w:bCs/>
          <w:color w:val="002F3C"/>
        </w:rPr>
        <w:t>eografia do CEMEAM</w:t>
      </w:r>
      <w:r w:rsidR="000E50D5" w:rsidRPr="005478B9">
        <w:rPr>
          <w:rFonts w:ascii="Arial" w:eastAsia="Arial" w:hAnsi="Arial" w:cs="Arial"/>
          <w:b/>
          <w:color w:val="002F3C"/>
        </w:rPr>
        <w:t>.</w:t>
      </w:r>
    </w:p>
    <w:p w14:paraId="0C4B39E2" w14:textId="77777777" w:rsidR="0014741B" w:rsidRPr="005478B9" w:rsidRDefault="000E50D5" w:rsidP="007D2EE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 w:rsidRPr="005478B9">
        <w:rPr>
          <w:rFonts w:ascii="Arial" w:eastAsia="Arial" w:hAnsi="Arial" w:cs="Arial"/>
          <w:b/>
          <w:color w:val="002F3C"/>
          <w:sz w:val="20"/>
          <w:szCs w:val="20"/>
        </w:rPr>
        <w:t>Juliana Cruz Bruce Loureiro, Especialista – CEMEAM – juliana.loureiro@prof.am.gov.br</w:t>
      </w:r>
    </w:p>
    <w:p w14:paraId="3CF85171" w14:textId="4CA52A7C" w:rsidR="0014741B" w:rsidRPr="005478B9" w:rsidRDefault="00771931" w:rsidP="007D2EE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 w:rsidRPr="00771931">
        <w:rPr>
          <w:rFonts w:ascii="Arial" w:eastAsia="Arial" w:hAnsi="Arial" w:cs="Arial"/>
          <w:b/>
          <w:color w:val="002F3C"/>
          <w:sz w:val="20"/>
          <w:szCs w:val="20"/>
        </w:rPr>
        <w:t>Talita Pedrosa Vieira de Carvalho</w:t>
      </w:r>
      <w:r w:rsidR="000E50D5" w:rsidRPr="00771931">
        <w:rPr>
          <w:rFonts w:ascii="Arial" w:eastAsia="Arial" w:hAnsi="Arial" w:cs="Arial"/>
          <w:b/>
          <w:color w:val="002F3C"/>
          <w:sz w:val="20"/>
          <w:szCs w:val="20"/>
        </w:rPr>
        <w:t xml:space="preserve">, Doutora – IFAM – </w:t>
      </w:r>
      <w:r w:rsidRPr="00771931">
        <w:rPr>
          <w:rFonts w:ascii="Arial" w:eastAsia="Arial" w:hAnsi="Arial" w:cs="Arial"/>
          <w:b/>
          <w:color w:val="002F3C"/>
          <w:sz w:val="20"/>
          <w:szCs w:val="20"/>
        </w:rPr>
        <w:t>talita.carvalho@ifam.edu.br</w:t>
      </w:r>
    </w:p>
    <w:p w14:paraId="1D593AB0" w14:textId="77777777" w:rsidR="0014741B" w:rsidRPr="005478B9" w:rsidRDefault="0014741B" w:rsidP="007D2EE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32D353A" w14:textId="77777777" w:rsidR="0014741B" w:rsidRPr="005478B9" w:rsidRDefault="0014741B" w:rsidP="007D2EE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9057609" w14:textId="206B2398" w:rsidR="0014741B" w:rsidRPr="005478B9" w:rsidRDefault="000E50D5" w:rsidP="00E0670F">
      <w:pPr>
        <w:spacing w:after="0" w:line="240" w:lineRule="auto"/>
        <w:jc w:val="both"/>
        <w:rPr>
          <w:rFonts w:ascii="Arial" w:eastAsia="Arial" w:hAnsi="Arial" w:cs="Arial"/>
          <w:b/>
          <w:color w:val="002F3C"/>
          <w:sz w:val="20"/>
          <w:szCs w:val="20"/>
        </w:rPr>
      </w:pPr>
      <w:r w:rsidRPr="005478B9">
        <w:rPr>
          <w:rFonts w:ascii="Arial" w:eastAsia="Arial" w:hAnsi="Arial" w:cs="Arial"/>
          <w:b/>
          <w:color w:val="002F3C"/>
          <w:sz w:val="20"/>
          <w:szCs w:val="20"/>
        </w:rPr>
        <w:t>Eixo 0</w:t>
      </w:r>
      <w:r w:rsidR="00E0670F" w:rsidRPr="005478B9">
        <w:rPr>
          <w:rFonts w:ascii="Arial" w:eastAsia="Arial" w:hAnsi="Arial" w:cs="Arial"/>
          <w:b/>
          <w:color w:val="002F3C"/>
          <w:sz w:val="20"/>
          <w:szCs w:val="20"/>
        </w:rPr>
        <w:t>1</w:t>
      </w:r>
      <w:r w:rsidRPr="005478B9">
        <w:rPr>
          <w:rFonts w:ascii="Arial" w:eastAsia="Arial" w:hAnsi="Arial" w:cs="Arial"/>
          <w:b/>
          <w:color w:val="002F3C"/>
          <w:sz w:val="20"/>
          <w:szCs w:val="20"/>
        </w:rPr>
        <w:t xml:space="preserve"> - </w:t>
      </w:r>
      <w:r w:rsidR="00E0670F" w:rsidRPr="005478B9">
        <w:rPr>
          <w:rFonts w:ascii="Arial" w:eastAsia="Arial" w:hAnsi="Arial" w:cs="Arial"/>
          <w:b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amazônicos.</w:t>
      </w:r>
    </w:p>
    <w:p w14:paraId="1507EB1B" w14:textId="77777777" w:rsidR="00E0670F" w:rsidRPr="005478B9" w:rsidRDefault="00E0670F" w:rsidP="00E0670F">
      <w:pPr>
        <w:spacing w:after="0" w:line="240" w:lineRule="auto"/>
        <w:jc w:val="both"/>
        <w:rPr>
          <w:rFonts w:ascii="Arial" w:eastAsia="Arial" w:hAnsi="Arial" w:cs="Arial"/>
          <w:b/>
          <w:color w:val="002F3C"/>
        </w:rPr>
      </w:pPr>
    </w:p>
    <w:p w14:paraId="318DF889" w14:textId="77777777" w:rsidR="0014741B" w:rsidRPr="005478B9" w:rsidRDefault="000E50D5" w:rsidP="007D2EEB">
      <w:pPr>
        <w:spacing w:after="0" w:line="360" w:lineRule="auto"/>
        <w:rPr>
          <w:rFonts w:ascii="Arial" w:eastAsia="Arial" w:hAnsi="Arial" w:cs="Arial"/>
          <w:b/>
          <w:color w:val="002F3C"/>
          <w:sz w:val="28"/>
          <w:szCs w:val="28"/>
        </w:rPr>
      </w:pPr>
      <w:r w:rsidRPr="005478B9">
        <w:rPr>
          <w:rFonts w:ascii="Arial" w:eastAsia="Arial" w:hAnsi="Arial" w:cs="Arial"/>
          <w:b/>
          <w:color w:val="002F3C"/>
          <w:sz w:val="28"/>
          <w:szCs w:val="28"/>
        </w:rPr>
        <w:t>RESUMO</w:t>
      </w:r>
    </w:p>
    <w:p w14:paraId="2E845B44" w14:textId="496F4A07" w:rsidR="0014741B" w:rsidRPr="005478B9" w:rsidRDefault="000E50D5" w:rsidP="007D2EEB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 w:rsidRPr="00771931">
        <w:rPr>
          <w:rFonts w:ascii="Arial" w:eastAsia="Arial" w:hAnsi="Arial" w:cs="Arial"/>
          <w:color w:val="002F3C"/>
        </w:rPr>
        <w:t xml:space="preserve">Este relato </w:t>
      </w:r>
      <w:r w:rsidR="00DA453F" w:rsidRPr="00771931">
        <w:rPr>
          <w:rFonts w:ascii="Arial" w:eastAsia="Arial" w:hAnsi="Arial" w:cs="Arial"/>
          <w:color w:val="002F3C"/>
        </w:rPr>
        <w:t xml:space="preserve">apresenta </w:t>
      </w:r>
      <w:r w:rsidR="00DC4B61" w:rsidRPr="00771931">
        <w:rPr>
          <w:rFonts w:ascii="Arial" w:eastAsia="Arial" w:hAnsi="Arial" w:cs="Arial"/>
          <w:color w:val="002F3C"/>
        </w:rPr>
        <w:t>uma experiência n</w:t>
      </w:r>
      <w:r w:rsidR="00DA453F" w:rsidRPr="00771931">
        <w:rPr>
          <w:rFonts w:ascii="Arial" w:eastAsia="Arial" w:hAnsi="Arial" w:cs="Arial"/>
          <w:color w:val="002F3C"/>
        </w:rPr>
        <w:t>o ensino mediado por tecnologia no Centro de Mídias de Educação do Amazonas (CEMEAM)</w:t>
      </w:r>
      <w:r w:rsidR="00DC4B61" w:rsidRPr="00771931">
        <w:rPr>
          <w:rFonts w:ascii="Arial" w:eastAsia="Arial" w:hAnsi="Arial" w:cs="Arial"/>
          <w:color w:val="002F3C"/>
        </w:rPr>
        <w:t>, analisando os saberes docentes mobilizados em aulas de Geografia para o 6º ano do Ensino Fundamental</w:t>
      </w:r>
      <w:r w:rsidR="00DA453F" w:rsidRPr="00771931">
        <w:rPr>
          <w:rFonts w:ascii="Arial" w:eastAsia="Arial" w:hAnsi="Arial" w:cs="Arial"/>
          <w:color w:val="002F3C"/>
        </w:rPr>
        <w:t xml:space="preserve">. O objetivo geral </w:t>
      </w:r>
      <w:r w:rsidR="00DC4B61" w:rsidRPr="00771931">
        <w:rPr>
          <w:rFonts w:ascii="Arial" w:eastAsia="Arial" w:hAnsi="Arial" w:cs="Arial"/>
          <w:color w:val="002F3C"/>
        </w:rPr>
        <w:t xml:space="preserve">foi </w:t>
      </w:r>
      <w:r w:rsidR="00DA453F" w:rsidRPr="00771931">
        <w:rPr>
          <w:rFonts w:ascii="Arial" w:eastAsia="Arial" w:hAnsi="Arial" w:cs="Arial"/>
          <w:color w:val="002F3C"/>
        </w:rPr>
        <w:t xml:space="preserve">analisar a construção de saberes docentes mobilizados no ensino mediado por tecnologia </w:t>
      </w:r>
      <w:r w:rsidR="000D2B70" w:rsidRPr="00771931">
        <w:rPr>
          <w:rFonts w:ascii="Arial" w:eastAsia="Arial" w:hAnsi="Arial" w:cs="Arial"/>
          <w:color w:val="002F3C"/>
        </w:rPr>
        <w:t xml:space="preserve">no contexto amazônico e com os objetivos específicos: caracterizar a prática interdisciplinar nas aulas de Geografia mediadas por tecnologias no CEMEAM e identificar os saberes docentes mobilizados durante a experiência do ensino mediado por tecnologia. </w:t>
      </w:r>
      <w:r w:rsidR="00DC4B61" w:rsidRPr="00771931">
        <w:rPr>
          <w:rFonts w:ascii="Arial" w:eastAsia="Arial" w:hAnsi="Arial" w:cs="Arial"/>
          <w:color w:val="002F3C"/>
        </w:rPr>
        <w:t>Baseado n</w:t>
      </w:r>
      <w:r w:rsidRPr="00771931">
        <w:rPr>
          <w:rFonts w:ascii="Arial" w:eastAsia="Arial" w:hAnsi="Arial" w:cs="Arial"/>
          <w:color w:val="002F3C"/>
        </w:rPr>
        <w:t xml:space="preserve">a teoria dos saberes docentes de Maurice Tardif (2014), o estudo </w:t>
      </w:r>
      <w:r w:rsidR="00DC4B61" w:rsidRPr="00771931">
        <w:rPr>
          <w:rFonts w:ascii="Arial" w:eastAsia="Arial" w:hAnsi="Arial" w:cs="Arial"/>
          <w:color w:val="002F3C"/>
        </w:rPr>
        <w:t>utilizou</w:t>
      </w:r>
      <w:r w:rsidRPr="00771931">
        <w:rPr>
          <w:rFonts w:ascii="Arial" w:eastAsia="Arial" w:hAnsi="Arial" w:cs="Arial"/>
          <w:color w:val="002F3C"/>
        </w:rPr>
        <w:t xml:space="preserve"> metodologia </w:t>
      </w:r>
      <w:r w:rsidR="000D2B70" w:rsidRPr="00771931">
        <w:rPr>
          <w:rFonts w:ascii="Arial" w:eastAsia="Arial" w:hAnsi="Arial" w:cs="Arial"/>
          <w:color w:val="002F3C"/>
        </w:rPr>
        <w:t>qualitativ</w:t>
      </w:r>
      <w:r w:rsidR="00DC4B61" w:rsidRPr="00771931">
        <w:rPr>
          <w:rFonts w:ascii="Arial" w:eastAsia="Arial" w:hAnsi="Arial" w:cs="Arial"/>
          <w:color w:val="002F3C"/>
        </w:rPr>
        <w:t>a</w:t>
      </w:r>
      <w:r w:rsidR="000D2B70" w:rsidRPr="00771931">
        <w:rPr>
          <w:rFonts w:ascii="Arial" w:eastAsia="Arial" w:hAnsi="Arial" w:cs="Arial"/>
          <w:color w:val="002F3C"/>
        </w:rPr>
        <w:t xml:space="preserve"> </w:t>
      </w:r>
      <w:r w:rsidR="00DC4B61" w:rsidRPr="00771931">
        <w:rPr>
          <w:rFonts w:ascii="Arial" w:eastAsia="Arial" w:hAnsi="Arial" w:cs="Arial"/>
          <w:color w:val="002F3C"/>
        </w:rPr>
        <w:t xml:space="preserve">através de </w:t>
      </w:r>
      <w:r w:rsidR="000D2B70" w:rsidRPr="00771931">
        <w:rPr>
          <w:rFonts w:ascii="Arial" w:eastAsia="Arial" w:hAnsi="Arial" w:cs="Arial"/>
          <w:color w:val="002F3C"/>
        </w:rPr>
        <w:t>relato reflexivo da prática docente</w:t>
      </w:r>
      <w:r w:rsidR="00DC4B61" w:rsidRPr="00771931">
        <w:rPr>
          <w:rFonts w:ascii="Arial" w:eastAsia="Arial" w:hAnsi="Arial" w:cs="Arial"/>
          <w:color w:val="002F3C"/>
        </w:rPr>
        <w:t>. Durante 44 aulas ministradas ao vivo via transmissão satelital, implementaram-se</w:t>
      </w:r>
      <w:r w:rsidR="000D2B70" w:rsidRPr="00771931">
        <w:rPr>
          <w:rFonts w:ascii="Arial" w:eastAsia="Arial" w:hAnsi="Arial" w:cs="Arial"/>
          <w:color w:val="002F3C"/>
        </w:rPr>
        <w:t xml:space="preserve"> </w:t>
      </w:r>
      <w:r w:rsidR="00DC4B61" w:rsidRPr="00771931">
        <w:rPr>
          <w:rFonts w:ascii="Arial" w:eastAsia="Arial" w:hAnsi="Arial" w:cs="Arial"/>
          <w:color w:val="002F3C"/>
        </w:rPr>
        <w:t xml:space="preserve">colaborações interdisciplinares envolvendo </w:t>
      </w:r>
      <w:r w:rsidR="000D2B70" w:rsidRPr="00771931">
        <w:rPr>
          <w:rFonts w:ascii="Arial" w:eastAsia="Arial" w:hAnsi="Arial" w:cs="Arial"/>
          <w:color w:val="002F3C"/>
        </w:rPr>
        <w:t>pr</w:t>
      </w:r>
      <w:r w:rsidRPr="00771931">
        <w:rPr>
          <w:rFonts w:ascii="Arial" w:eastAsia="Arial" w:hAnsi="Arial" w:cs="Arial"/>
          <w:color w:val="002F3C"/>
        </w:rPr>
        <w:t>ofessores de História, Ciências, Física, Matemática, Artes, Sociologia e Química</w:t>
      </w:r>
      <w:r w:rsidR="00DC4B61" w:rsidRPr="00771931">
        <w:rPr>
          <w:rFonts w:ascii="Arial" w:eastAsia="Arial" w:hAnsi="Arial" w:cs="Arial"/>
          <w:color w:val="002F3C"/>
        </w:rPr>
        <w:t xml:space="preserve">. </w:t>
      </w:r>
      <w:r w:rsidRPr="00771931">
        <w:rPr>
          <w:rFonts w:ascii="Arial" w:eastAsia="Arial" w:hAnsi="Arial" w:cs="Arial"/>
          <w:color w:val="002F3C"/>
        </w:rPr>
        <w:t xml:space="preserve">Os resultados evidenciam que </w:t>
      </w:r>
      <w:r w:rsidR="00236860" w:rsidRPr="00771931">
        <w:rPr>
          <w:rFonts w:ascii="Arial" w:eastAsia="Arial" w:hAnsi="Arial" w:cs="Arial"/>
          <w:color w:val="002F3C"/>
        </w:rPr>
        <w:t>o</w:t>
      </w:r>
      <w:r w:rsidRPr="00771931">
        <w:rPr>
          <w:rFonts w:ascii="Arial" w:eastAsia="Arial" w:hAnsi="Arial" w:cs="Arial"/>
          <w:color w:val="002F3C"/>
        </w:rPr>
        <w:t xml:space="preserve"> e</w:t>
      </w:r>
      <w:r w:rsidR="00236860" w:rsidRPr="00771931">
        <w:rPr>
          <w:rFonts w:ascii="Arial" w:eastAsia="Arial" w:hAnsi="Arial" w:cs="Arial"/>
          <w:color w:val="002F3C"/>
        </w:rPr>
        <w:t>nsino</w:t>
      </w:r>
      <w:r w:rsidRPr="00771931">
        <w:rPr>
          <w:rFonts w:ascii="Arial" w:eastAsia="Arial" w:hAnsi="Arial" w:cs="Arial"/>
          <w:color w:val="002F3C"/>
        </w:rPr>
        <w:t xml:space="preserve"> mediad</w:t>
      </w:r>
      <w:r w:rsidR="00236860" w:rsidRPr="00771931">
        <w:rPr>
          <w:rFonts w:ascii="Arial" w:eastAsia="Arial" w:hAnsi="Arial" w:cs="Arial"/>
          <w:color w:val="002F3C"/>
        </w:rPr>
        <w:t>o</w:t>
      </w:r>
      <w:r w:rsidRPr="00771931">
        <w:rPr>
          <w:rFonts w:ascii="Arial" w:eastAsia="Arial" w:hAnsi="Arial" w:cs="Arial"/>
          <w:color w:val="002F3C"/>
        </w:rPr>
        <w:t xml:space="preserve"> por tecnologia no contexto do Estado do Amazonas demanda a mobilização de saberes específicos que vão além</w:t>
      </w:r>
      <w:r w:rsidRPr="005478B9">
        <w:rPr>
          <w:rFonts w:ascii="Arial" w:eastAsia="Arial" w:hAnsi="Arial" w:cs="Arial"/>
          <w:color w:val="002F3C"/>
        </w:rPr>
        <w:t xml:space="preserve"> do conhecimento disciplinar, incluindo competências tecnológicas, comunicacionais e colaborativas. </w:t>
      </w:r>
      <w:r w:rsidR="00DC4B61" w:rsidRPr="005478B9">
        <w:rPr>
          <w:rFonts w:ascii="Arial" w:eastAsia="Arial" w:hAnsi="Arial" w:cs="Arial"/>
          <w:color w:val="002F3C"/>
        </w:rPr>
        <w:t xml:space="preserve">A experiência revela a necessidade de ressignificação dos saberes tradicionais e desenvolvimento de habilidades específicas para coordenação de múltiplas contribuições disciplinares em formatos audiovisuais de curta duração. </w:t>
      </w:r>
      <w:r w:rsidR="00236860" w:rsidRPr="005478B9">
        <w:rPr>
          <w:rFonts w:ascii="Arial" w:eastAsia="Arial" w:hAnsi="Arial" w:cs="Arial"/>
          <w:color w:val="002F3C"/>
        </w:rPr>
        <w:t xml:space="preserve">Portanto, a construção de saberes nesse contexto </w:t>
      </w:r>
      <w:r w:rsidR="00DC4B61" w:rsidRPr="005478B9">
        <w:rPr>
          <w:rFonts w:ascii="Arial" w:eastAsia="Arial" w:hAnsi="Arial" w:cs="Arial"/>
          <w:color w:val="002F3C"/>
        </w:rPr>
        <w:t xml:space="preserve">constitui </w:t>
      </w:r>
      <w:r w:rsidR="00236860" w:rsidRPr="005478B9">
        <w:rPr>
          <w:rFonts w:ascii="Arial" w:eastAsia="Arial" w:hAnsi="Arial" w:cs="Arial"/>
          <w:color w:val="002F3C"/>
        </w:rPr>
        <w:t xml:space="preserve">processo dinâmico que exige </w:t>
      </w:r>
      <w:r w:rsidR="00DC4B61" w:rsidRPr="005478B9">
        <w:rPr>
          <w:rFonts w:ascii="Arial" w:eastAsia="Arial" w:hAnsi="Arial" w:cs="Arial"/>
          <w:color w:val="002F3C"/>
        </w:rPr>
        <w:t xml:space="preserve">reformulação dos programas de formação docente para atender </w:t>
      </w:r>
      <w:r w:rsidRPr="005478B9">
        <w:rPr>
          <w:rFonts w:ascii="Arial" w:eastAsia="Arial" w:hAnsi="Arial" w:cs="Arial"/>
          <w:color w:val="002F3C"/>
        </w:rPr>
        <w:t>às especificidades d</w:t>
      </w:r>
      <w:r w:rsidR="00DC4B61" w:rsidRPr="005478B9">
        <w:rPr>
          <w:rFonts w:ascii="Arial" w:eastAsia="Arial" w:hAnsi="Arial" w:cs="Arial"/>
          <w:color w:val="002F3C"/>
        </w:rPr>
        <w:t>o</w:t>
      </w:r>
      <w:r w:rsidRPr="005478B9">
        <w:rPr>
          <w:rFonts w:ascii="Arial" w:eastAsia="Arial" w:hAnsi="Arial" w:cs="Arial"/>
          <w:color w:val="002F3C"/>
        </w:rPr>
        <w:t xml:space="preserve"> e</w:t>
      </w:r>
      <w:r w:rsidR="00DC4B61" w:rsidRPr="005478B9">
        <w:rPr>
          <w:rFonts w:ascii="Arial" w:eastAsia="Arial" w:hAnsi="Arial" w:cs="Arial"/>
          <w:color w:val="002F3C"/>
        </w:rPr>
        <w:t>nsino tecnológic</w:t>
      </w:r>
      <w:r w:rsidRPr="005478B9">
        <w:rPr>
          <w:rFonts w:ascii="Arial" w:eastAsia="Arial" w:hAnsi="Arial" w:cs="Arial"/>
          <w:color w:val="002F3C"/>
        </w:rPr>
        <w:t>o no Estado do Amazonas.</w:t>
      </w:r>
    </w:p>
    <w:p w14:paraId="56E4ABDF" w14:textId="77777777" w:rsidR="00236860" w:rsidRPr="005478B9" w:rsidRDefault="00236860" w:rsidP="007D2EEB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</w:p>
    <w:p w14:paraId="26ADFBB9" w14:textId="24072DCE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b/>
          <w:color w:val="002F3C"/>
        </w:rPr>
        <w:t>PALAVRAS-CHAVE:</w:t>
      </w:r>
      <w:r w:rsidRPr="005478B9">
        <w:rPr>
          <w:rFonts w:ascii="Arial" w:eastAsia="Arial" w:hAnsi="Arial" w:cs="Arial"/>
          <w:color w:val="002F3C"/>
        </w:rPr>
        <w:t xml:space="preserve"> </w:t>
      </w:r>
      <w:r w:rsidR="00CA48E3" w:rsidRPr="005478B9">
        <w:rPr>
          <w:rFonts w:ascii="Arial" w:eastAsia="Arial" w:hAnsi="Arial" w:cs="Arial"/>
          <w:color w:val="002F3C"/>
        </w:rPr>
        <w:t>saberes docentes</w:t>
      </w:r>
      <w:r w:rsidR="00236860" w:rsidRPr="005478B9">
        <w:rPr>
          <w:rFonts w:ascii="Arial" w:eastAsia="Arial" w:hAnsi="Arial" w:cs="Arial"/>
          <w:color w:val="002F3C"/>
        </w:rPr>
        <w:t>;</w:t>
      </w:r>
      <w:r w:rsidR="00CA48E3" w:rsidRPr="005478B9">
        <w:rPr>
          <w:rFonts w:ascii="Arial" w:eastAsia="Arial" w:hAnsi="Arial" w:cs="Arial"/>
          <w:color w:val="002F3C"/>
        </w:rPr>
        <w:t xml:space="preserve"> e</w:t>
      </w:r>
      <w:r w:rsidR="00236860" w:rsidRPr="005478B9">
        <w:rPr>
          <w:rFonts w:ascii="Arial" w:eastAsia="Arial" w:hAnsi="Arial" w:cs="Arial"/>
          <w:color w:val="002F3C"/>
        </w:rPr>
        <w:t>nsin</w:t>
      </w:r>
      <w:r w:rsidR="00CA48E3" w:rsidRPr="005478B9">
        <w:rPr>
          <w:rFonts w:ascii="Arial" w:eastAsia="Arial" w:hAnsi="Arial" w:cs="Arial"/>
          <w:color w:val="002F3C"/>
        </w:rPr>
        <w:t>o mediad</w:t>
      </w:r>
      <w:r w:rsidR="00236860" w:rsidRPr="005478B9">
        <w:rPr>
          <w:rFonts w:ascii="Arial" w:eastAsia="Arial" w:hAnsi="Arial" w:cs="Arial"/>
          <w:color w:val="002F3C"/>
        </w:rPr>
        <w:t>o</w:t>
      </w:r>
      <w:r w:rsidR="00CA48E3" w:rsidRPr="005478B9">
        <w:rPr>
          <w:rFonts w:ascii="Arial" w:eastAsia="Arial" w:hAnsi="Arial" w:cs="Arial"/>
          <w:color w:val="002F3C"/>
        </w:rPr>
        <w:t xml:space="preserve"> por tecnologia. interdisciplinaridade. geografia. estado do </w:t>
      </w:r>
      <w:r w:rsidRPr="005478B9">
        <w:rPr>
          <w:rFonts w:ascii="Arial" w:eastAsia="Arial" w:hAnsi="Arial" w:cs="Arial"/>
          <w:color w:val="002F3C"/>
        </w:rPr>
        <w:t>Amazonas.</w:t>
      </w:r>
    </w:p>
    <w:p w14:paraId="7B9EAEA3" w14:textId="77777777" w:rsidR="0014741B" w:rsidRPr="005478B9" w:rsidRDefault="0014741B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</w:p>
    <w:p w14:paraId="119E9988" w14:textId="77777777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5478B9">
        <w:rPr>
          <w:rFonts w:ascii="Arial" w:eastAsia="Arial" w:hAnsi="Arial" w:cs="Arial"/>
          <w:b/>
          <w:color w:val="002F3C"/>
        </w:rPr>
        <w:t>INTRODUÇÃO</w:t>
      </w:r>
    </w:p>
    <w:p w14:paraId="0C74A2B1" w14:textId="5CDF78AD" w:rsidR="0014741B" w:rsidRPr="005478B9" w:rsidRDefault="00474ABA" w:rsidP="00C7298A">
      <w:pPr>
        <w:spacing w:after="0"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</w:t>
      </w:r>
      <w:r w:rsidR="000E50D5" w:rsidRPr="005478B9">
        <w:rPr>
          <w:rFonts w:ascii="Arial" w:eastAsia="Arial" w:hAnsi="Arial" w:cs="Arial"/>
          <w:color w:val="002F3C"/>
        </w:rPr>
        <w:t xml:space="preserve"> e</w:t>
      </w:r>
      <w:r w:rsidRPr="005478B9">
        <w:rPr>
          <w:rFonts w:ascii="Arial" w:eastAsia="Arial" w:hAnsi="Arial" w:cs="Arial"/>
          <w:color w:val="002F3C"/>
        </w:rPr>
        <w:t>nsin</w:t>
      </w:r>
      <w:r w:rsidR="000E50D5" w:rsidRPr="005478B9">
        <w:rPr>
          <w:rFonts w:ascii="Arial" w:eastAsia="Arial" w:hAnsi="Arial" w:cs="Arial"/>
          <w:color w:val="002F3C"/>
        </w:rPr>
        <w:t>o mediad</w:t>
      </w:r>
      <w:r w:rsidRPr="005478B9">
        <w:rPr>
          <w:rFonts w:ascii="Arial" w:eastAsia="Arial" w:hAnsi="Arial" w:cs="Arial"/>
          <w:color w:val="002F3C"/>
        </w:rPr>
        <w:t>o</w:t>
      </w:r>
      <w:r w:rsidR="000E50D5" w:rsidRPr="005478B9">
        <w:rPr>
          <w:rFonts w:ascii="Arial" w:eastAsia="Arial" w:hAnsi="Arial" w:cs="Arial"/>
          <w:color w:val="002F3C"/>
        </w:rPr>
        <w:t xml:space="preserve"> por tecnologia na região amazônica representa um desafio singular no cenário educacional brasileiro, considerando as particularidades geográficas, culturais e sociais desta vasta região. O estado do Amazonas</w:t>
      </w:r>
      <w:r w:rsidRPr="005478B9">
        <w:rPr>
          <w:rFonts w:ascii="Arial" w:eastAsia="Arial" w:hAnsi="Arial" w:cs="Arial"/>
          <w:color w:val="002F3C"/>
        </w:rPr>
        <w:t xml:space="preserve"> possui </w:t>
      </w:r>
      <w:r w:rsidRPr="005478B9">
        <w:rPr>
          <w:rFonts w:ascii="Arial" w:eastAsia="Arial" w:hAnsi="Arial" w:cs="Arial"/>
          <w:color w:val="002F3C"/>
        </w:rPr>
        <w:lastRenderedPageBreak/>
        <w:t>uma</w:t>
      </w:r>
      <w:r w:rsidR="000E50D5" w:rsidRPr="005478B9">
        <w:rPr>
          <w:rFonts w:ascii="Arial" w:eastAsia="Arial" w:hAnsi="Arial" w:cs="Arial"/>
          <w:color w:val="002F3C"/>
        </w:rPr>
        <w:t xml:space="preserve"> dimens</w:t>
      </w:r>
      <w:r w:rsidRPr="005478B9">
        <w:rPr>
          <w:rFonts w:ascii="Arial" w:eastAsia="Arial" w:hAnsi="Arial" w:cs="Arial"/>
          <w:color w:val="002F3C"/>
        </w:rPr>
        <w:t>ão</w:t>
      </w:r>
      <w:r w:rsidR="000E50D5" w:rsidRPr="005478B9">
        <w:rPr>
          <w:rFonts w:ascii="Arial" w:eastAsia="Arial" w:hAnsi="Arial" w:cs="Arial"/>
          <w:color w:val="002F3C"/>
        </w:rPr>
        <w:t xml:space="preserve"> continenta</w:t>
      </w:r>
      <w:r w:rsidRPr="005478B9">
        <w:rPr>
          <w:rFonts w:ascii="Arial" w:eastAsia="Arial" w:hAnsi="Arial" w:cs="Arial"/>
          <w:color w:val="002F3C"/>
        </w:rPr>
        <w:t xml:space="preserve">l, o que aumenta as distâncias físicas entre a escola e seus estudantes, que comumente residem em comunidades </w:t>
      </w:r>
      <w:r w:rsidR="000E50D5" w:rsidRPr="005478B9">
        <w:rPr>
          <w:rFonts w:ascii="Arial" w:eastAsia="Arial" w:hAnsi="Arial" w:cs="Arial"/>
          <w:color w:val="002F3C"/>
        </w:rPr>
        <w:t>isoladas, encontra</w:t>
      </w:r>
      <w:r w:rsidRPr="005478B9">
        <w:rPr>
          <w:rFonts w:ascii="Arial" w:eastAsia="Arial" w:hAnsi="Arial" w:cs="Arial"/>
          <w:color w:val="002F3C"/>
        </w:rPr>
        <w:t>ndo</w:t>
      </w:r>
      <w:r w:rsidR="000E50D5" w:rsidRPr="005478B9">
        <w:rPr>
          <w:rFonts w:ascii="Arial" w:eastAsia="Arial" w:hAnsi="Arial" w:cs="Arial"/>
          <w:color w:val="002F3C"/>
        </w:rPr>
        <w:t xml:space="preserve"> na</w:t>
      </w:r>
      <w:r w:rsidRPr="005478B9">
        <w:rPr>
          <w:rFonts w:ascii="Arial" w:eastAsia="Arial" w:hAnsi="Arial" w:cs="Arial"/>
          <w:color w:val="002F3C"/>
        </w:rPr>
        <w:t>s</w:t>
      </w:r>
      <w:r w:rsidR="000E50D5" w:rsidRPr="005478B9">
        <w:rPr>
          <w:rFonts w:ascii="Arial" w:eastAsia="Arial" w:hAnsi="Arial" w:cs="Arial"/>
          <w:color w:val="002F3C"/>
        </w:rPr>
        <w:t xml:space="preserve"> tecnologia</w:t>
      </w:r>
      <w:r w:rsidRPr="005478B9">
        <w:rPr>
          <w:rFonts w:ascii="Arial" w:eastAsia="Arial" w:hAnsi="Arial" w:cs="Arial"/>
          <w:color w:val="002F3C"/>
        </w:rPr>
        <w:t>s</w:t>
      </w:r>
      <w:r w:rsidR="000E50D5" w:rsidRPr="005478B9">
        <w:rPr>
          <w:rFonts w:ascii="Arial" w:eastAsia="Arial" w:hAnsi="Arial" w:cs="Arial"/>
          <w:color w:val="002F3C"/>
        </w:rPr>
        <w:t xml:space="preserve"> educaciona</w:t>
      </w:r>
      <w:r w:rsidRPr="005478B9">
        <w:rPr>
          <w:rFonts w:ascii="Arial" w:eastAsia="Arial" w:hAnsi="Arial" w:cs="Arial"/>
          <w:color w:val="002F3C"/>
        </w:rPr>
        <w:t>is</w:t>
      </w:r>
      <w:r w:rsidR="000E50D5" w:rsidRPr="005478B9">
        <w:rPr>
          <w:rFonts w:ascii="Arial" w:eastAsia="Arial" w:hAnsi="Arial" w:cs="Arial"/>
          <w:color w:val="002F3C"/>
        </w:rPr>
        <w:t xml:space="preserve"> uma alternativa para </w:t>
      </w:r>
      <w:r w:rsidRPr="005478B9">
        <w:rPr>
          <w:rFonts w:ascii="Arial" w:eastAsia="Arial" w:hAnsi="Arial" w:cs="Arial"/>
          <w:color w:val="002F3C"/>
        </w:rPr>
        <w:t>ampliar</w:t>
      </w:r>
      <w:r w:rsidR="000E50D5" w:rsidRPr="005478B9">
        <w:rPr>
          <w:rFonts w:ascii="Arial" w:eastAsia="Arial" w:hAnsi="Arial" w:cs="Arial"/>
          <w:color w:val="002F3C"/>
        </w:rPr>
        <w:t xml:space="preserve"> o acesso ao ensino de qualidade.</w:t>
      </w:r>
    </w:p>
    <w:p w14:paraId="042573F8" w14:textId="4661F642" w:rsidR="005C0613" w:rsidRPr="005478B9" w:rsidRDefault="005C0613" w:rsidP="00C7298A">
      <w:pPr>
        <w:spacing w:after="0"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hAnsi="Arial" w:cs="Arial"/>
          <w:color w:val="002F3C"/>
        </w:rPr>
        <w:t>Para Kenski (20</w:t>
      </w:r>
      <w:r w:rsidR="009A2057" w:rsidRPr="005478B9">
        <w:rPr>
          <w:rFonts w:ascii="Arial" w:hAnsi="Arial" w:cs="Arial"/>
          <w:color w:val="002F3C"/>
        </w:rPr>
        <w:t>12</w:t>
      </w:r>
      <w:r w:rsidRPr="005478B9">
        <w:rPr>
          <w:rFonts w:ascii="Arial" w:hAnsi="Arial" w:cs="Arial"/>
          <w:color w:val="002F3C"/>
        </w:rPr>
        <w:t xml:space="preserve">), a tecnologia é um conceito amplo, que “engloba a totalidade de coisas que a engenhosidade do cérebro humano conseguiu criar em todas as épocas, suas formas de uso, suas aplicações” (p. 22-23). No contexto educacional, “educação e tecnologias são indissociáveis” (p. 43) </w:t>
      </w:r>
      <w:r w:rsidR="00DC4B61" w:rsidRPr="005478B9">
        <w:rPr>
          <w:rFonts w:ascii="Arial" w:hAnsi="Arial" w:cs="Arial"/>
          <w:color w:val="002F3C"/>
        </w:rPr>
        <w:t>q</w:t>
      </w:r>
      <w:r w:rsidRPr="005478B9">
        <w:rPr>
          <w:rFonts w:ascii="Arial" w:hAnsi="Arial" w:cs="Arial"/>
          <w:color w:val="002F3C"/>
        </w:rPr>
        <w:t xml:space="preserve">uando integradas pedagogicamente, “interferem nos modos de pensar, sentir, agir, de se relacionar socialmente e adquirir conhecimentos” (p. 33). </w:t>
      </w:r>
    </w:p>
    <w:p w14:paraId="0F7CB5B2" w14:textId="7B4EA970" w:rsidR="00C7298A" w:rsidRPr="005478B9" w:rsidRDefault="000E50D5" w:rsidP="007D2EEB">
      <w:pPr>
        <w:spacing w:after="0"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Neste contexto, o Centro de Mídias de Educação do Amazonas (CEMEAM) surge como uma iniciativa pioneira na oferta de aulas para municípios do interior do estado</w:t>
      </w:r>
      <w:r w:rsidR="0048548B" w:rsidRPr="005478B9">
        <w:rPr>
          <w:rFonts w:ascii="Arial" w:eastAsia="Arial" w:hAnsi="Arial" w:cs="Arial"/>
          <w:color w:val="002F3C"/>
        </w:rPr>
        <w:t xml:space="preserve"> por meio de transmissões ao vivo</w:t>
      </w:r>
      <w:r w:rsidRPr="005478B9">
        <w:rPr>
          <w:rFonts w:ascii="Arial" w:eastAsia="Arial" w:hAnsi="Arial" w:cs="Arial"/>
          <w:color w:val="002F3C"/>
        </w:rPr>
        <w:t xml:space="preserve"> via satélite</w:t>
      </w:r>
      <w:r w:rsidR="0048548B" w:rsidRPr="005478B9">
        <w:rPr>
          <w:rFonts w:ascii="Arial" w:eastAsia="Arial" w:hAnsi="Arial" w:cs="Arial"/>
          <w:color w:val="002F3C"/>
        </w:rPr>
        <w:t xml:space="preserve">, </w:t>
      </w:r>
      <w:r w:rsidR="00DC4B61" w:rsidRPr="005478B9">
        <w:rPr>
          <w:rFonts w:ascii="Arial" w:eastAsia="Arial" w:hAnsi="Arial" w:cs="Arial"/>
          <w:color w:val="002F3C"/>
        </w:rPr>
        <w:t xml:space="preserve">conectando </w:t>
      </w:r>
      <w:r w:rsidR="0048548B" w:rsidRPr="005478B9">
        <w:rPr>
          <w:rFonts w:ascii="Arial" w:eastAsia="Arial" w:hAnsi="Arial" w:cs="Arial"/>
          <w:color w:val="002F3C"/>
        </w:rPr>
        <w:t>professores especializados a estudantes em localidades remotas</w:t>
      </w:r>
      <w:r w:rsidR="00DC4B61" w:rsidRPr="005478B9">
        <w:rPr>
          <w:rFonts w:ascii="Arial" w:eastAsia="Arial" w:hAnsi="Arial" w:cs="Arial"/>
          <w:color w:val="002F3C"/>
        </w:rPr>
        <w:t xml:space="preserve"> (CENTRO DE MÍDIAS DE EDUCAÇÃO DO AMAZONAS,</w:t>
      </w:r>
      <w:r w:rsidR="00771931">
        <w:rPr>
          <w:rFonts w:ascii="Arial" w:eastAsia="Arial" w:hAnsi="Arial" w:cs="Arial"/>
          <w:color w:val="002F3C"/>
        </w:rPr>
        <w:t xml:space="preserve"> </w:t>
      </w:r>
      <w:r w:rsidR="00DC4B61" w:rsidRPr="005478B9">
        <w:rPr>
          <w:rFonts w:ascii="Arial" w:eastAsia="Arial" w:hAnsi="Arial" w:cs="Arial"/>
          <w:color w:val="002F3C"/>
        </w:rPr>
        <w:t>2025).</w:t>
      </w:r>
    </w:p>
    <w:p w14:paraId="19D509A0" w14:textId="625C167C" w:rsidR="0014741B" w:rsidRPr="005478B9" w:rsidRDefault="00DC4B61" w:rsidP="007D2EEB">
      <w:pPr>
        <w:spacing w:after="0"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Maurice </w:t>
      </w:r>
      <w:r w:rsidR="000E50D5" w:rsidRPr="005478B9">
        <w:rPr>
          <w:rFonts w:ascii="Arial" w:eastAsia="Arial" w:hAnsi="Arial" w:cs="Arial"/>
          <w:color w:val="002F3C"/>
        </w:rPr>
        <w:t>Tardif (2014) proporciona um referencial teórico para compreender os processos de construção do conhecimento profissional</w:t>
      </w:r>
      <w:r w:rsidRPr="005478B9">
        <w:rPr>
          <w:rFonts w:ascii="Arial" w:eastAsia="Arial" w:hAnsi="Arial" w:cs="Arial"/>
          <w:color w:val="002F3C"/>
        </w:rPr>
        <w:t xml:space="preserve"> docente através </w:t>
      </w:r>
      <w:r w:rsidR="000E50D5" w:rsidRPr="005478B9">
        <w:rPr>
          <w:rFonts w:ascii="Arial" w:eastAsia="Arial" w:hAnsi="Arial" w:cs="Arial"/>
          <w:color w:val="002F3C"/>
        </w:rPr>
        <w:t>quatro tipos</w:t>
      </w:r>
      <w:r w:rsidRPr="005478B9">
        <w:rPr>
          <w:rFonts w:ascii="Arial" w:eastAsia="Arial" w:hAnsi="Arial" w:cs="Arial"/>
          <w:color w:val="002F3C"/>
        </w:rPr>
        <w:t xml:space="preserve"> de saberes</w:t>
      </w:r>
      <w:r w:rsidR="000E50D5" w:rsidRPr="005478B9">
        <w:rPr>
          <w:rFonts w:ascii="Arial" w:eastAsia="Arial" w:hAnsi="Arial" w:cs="Arial"/>
          <w:color w:val="002F3C"/>
        </w:rPr>
        <w:t>: da formação profissional, disciplinares, curriculares e experienciais. No contexto d</w:t>
      </w:r>
      <w:r w:rsidRPr="005478B9">
        <w:rPr>
          <w:rFonts w:ascii="Arial" w:eastAsia="Arial" w:hAnsi="Arial" w:cs="Arial"/>
          <w:color w:val="002F3C"/>
        </w:rPr>
        <w:t>o</w:t>
      </w:r>
      <w:r w:rsidR="000E50D5" w:rsidRPr="005478B9">
        <w:rPr>
          <w:rFonts w:ascii="Arial" w:eastAsia="Arial" w:hAnsi="Arial" w:cs="Arial"/>
          <w:color w:val="002F3C"/>
        </w:rPr>
        <w:t xml:space="preserve"> e</w:t>
      </w:r>
      <w:r w:rsidRPr="005478B9">
        <w:rPr>
          <w:rFonts w:ascii="Arial" w:eastAsia="Arial" w:hAnsi="Arial" w:cs="Arial"/>
          <w:color w:val="002F3C"/>
        </w:rPr>
        <w:t>nsin</w:t>
      </w:r>
      <w:r w:rsidR="000E50D5" w:rsidRPr="005478B9">
        <w:rPr>
          <w:rFonts w:ascii="Arial" w:eastAsia="Arial" w:hAnsi="Arial" w:cs="Arial"/>
          <w:color w:val="002F3C"/>
        </w:rPr>
        <w:t>o mediad</w:t>
      </w:r>
      <w:r w:rsidRPr="005478B9">
        <w:rPr>
          <w:rFonts w:ascii="Arial" w:eastAsia="Arial" w:hAnsi="Arial" w:cs="Arial"/>
          <w:color w:val="002F3C"/>
        </w:rPr>
        <w:t>o</w:t>
      </w:r>
      <w:r w:rsidR="000E50D5" w:rsidRPr="005478B9">
        <w:rPr>
          <w:rFonts w:ascii="Arial" w:eastAsia="Arial" w:hAnsi="Arial" w:cs="Arial"/>
          <w:color w:val="002F3C"/>
        </w:rPr>
        <w:t xml:space="preserve"> por tecnologia, esses saberes assumem novas configurações e demandam constante ressignificação.</w:t>
      </w:r>
    </w:p>
    <w:p w14:paraId="33A8861B" w14:textId="72FF1E4C" w:rsidR="0014741B" w:rsidRPr="005478B9" w:rsidRDefault="000E50D5" w:rsidP="007D2EEB">
      <w:pPr>
        <w:spacing w:after="0"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 </w:t>
      </w:r>
      <w:r w:rsidRPr="00B4637E">
        <w:rPr>
          <w:rFonts w:ascii="Arial" w:eastAsia="Arial" w:hAnsi="Arial" w:cs="Arial"/>
          <w:color w:val="002F3C"/>
        </w:rPr>
        <w:t>interdisciplinaridade</w:t>
      </w:r>
      <w:r w:rsidRPr="005478B9">
        <w:rPr>
          <w:rFonts w:ascii="Arial" w:eastAsia="Arial" w:hAnsi="Arial" w:cs="Arial"/>
          <w:color w:val="002F3C"/>
        </w:rPr>
        <w:t xml:space="preserve"> ganha relevância particular neste contexto. Fazenda (2011</w:t>
      </w:r>
      <w:r w:rsidR="00AA68FD" w:rsidRPr="005478B9">
        <w:rPr>
          <w:rFonts w:ascii="Arial" w:eastAsia="Arial" w:hAnsi="Arial" w:cs="Arial"/>
          <w:color w:val="002F3C"/>
        </w:rPr>
        <w:t>, p.</w:t>
      </w:r>
      <w:r w:rsidR="00E537B7" w:rsidRPr="005478B9">
        <w:rPr>
          <w:rFonts w:ascii="Arial" w:eastAsia="Arial" w:hAnsi="Arial" w:cs="Arial"/>
          <w:color w:val="002F3C"/>
        </w:rPr>
        <w:t>10-11</w:t>
      </w:r>
      <w:r w:rsidRPr="005478B9">
        <w:rPr>
          <w:rFonts w:ascii="Arial" w:eastAsia="Arial" w:hAnsi="Arial" w:cs="Arial"/>
          <w:color w:val="002F3C"/>
        </w:rPr>
        <w:t xml:space="preserve">) argumenta que </w:t>
      </w:r>
      <w:r w:rsidR="00DC4B61" w:rsidRPr="005478B9">
        <w:rPr>
          <w:rFonts w:ascii="Arial" w:eastAsia="Arial" w:hAnsi="Arial" w:cs="Arial"/>
          <w:color w:val="002F3C"/>
        </w:rPr>
        <w:t>ela</w:t>
      </w:r>
      <w:r w:rsidR="00E537B7" w:rsidRPr="005478B9">
        <w:rPr>
          <w:rFonts w:ascii="Arial" w:eastAsia="Arial" w:hAnsi="Arial" w:cs="Arial"/>
          <w:color w:val="002F3C"/>
        </w:rPr>
        <w:t xml:space="preserve"> é “uma atitude diferente a ser assumida diante do problema</w:t>
      </w:r>
      <w:r w:rsidRPr="005478B9">
        <w:rPr>
          <w:rFonts w:ascii="Arial" w:eastAsia="Arial" w:hAnsi="Arial" w:cs="Arial"/>
          <w:color w:val="002F3C"/>
        </w:rPr>
        <w:t xml:space="preserve"> do conhecimento, </w:t>
      </w:r>
      <w:r w:rsidR="00E537B7" w:rsidRPr="005478B9">
        <w:rPr>
          <w:rFonts w:ascii="Arial" w:eastAsia="Arial" w:hAnsi="Arial" w:cs="Arial"/>
          <w:color w:val="002F3C"/>
        </w:rPr>
        <w:t xml:space="preserve">ou seja, é a substituição de uma concepção fragmentária para unitária do ser humano”. </w:t>
      </w:r>
      <w:r w:rsidRPr="005478B9">
        <w:rPr>
          <w:rFonts w:ascii="Arial" w:eastAsia="Arial" w:hAnsi="Arial" w:cs="Arial"/>
          <w:color w:val="002F3C"/>
        </w:rPr>
        <w:t xml:space="preserve">Japiassu (1976) </w:t>
      </w:r>
      <w:r w:rsidR="00DC4B61" w:rsidRPr="005478B9">
        <w:rPr>
          <w:rFonts w:ascii="Arial" w:eastAsia="Arial" w:hAnsi="Arial" w:cs="Arial"/>
          <w:color w:val="002F3C"/>
        </w:rPr>
        <w:t xml:space="preserve">complementa </w:t>
      </w:r>
      <w:r w:rsidRPr="005478B9">
        <w:rPr>
          <w:rFonts w:ascii="Arial" w:eastAsia="Arial" w:hAnsi="Arial" w:cs="Arial"/>
          <w:color w:val="002F3C"/>
        </w:rPr>
        <w:t>destaca</w:t>
      </w:r>
      <w:r w:rsidR="00DC4B61" w:rsidRPr="005478B9">
        <w:rPr>
          <w:rFonts w:ascii="Arial" w:eastAsia="Arial" w:hAnsi="Arial" w:cs="Arial"/>
          <w:color w:val="002F3C"/>
        </w:rPr>
        <w:t>ndo</w:t>
      </w:r>
      <w:r w:rsidRPr="005478B9">
        <w:rPr>
          <w:rFonts w:ascii="Arial" w:eastAsia="Arial" w:hAnsi="Arial" w:cs="Arial"/>
          <w:color w:val="002F3C"/>
        </w:rPr>
        <w:t xml:space="preserve"> que a interdisciplinaridade </w:t>
      </w:r>
      <w:r w:rsidR="00DC4B61" w:rsidRPr="005478B9">
        <w:rPr>
          <w:rFonts w:ascii="Arial" w:eastAsia="Arial" w:hAnsi="Arial" w:cs="Arial"/>
          <w:color w:val="002F3C"/>
        </w:rPr>
        <w:t>representa</w:t>
      </w:r>
      <w:r w:rsidRPr="005478B9">
        <w:rPr>
          <w:rFonts w:ascii="Arial" w:eastAsia="Arial" w:hAnsi="Arial" w:cs="Arial"/>
          <w:color w:val="002F3C"/>
        </w:rPr>
        <w:t xml:space="preserve"> uma nova atitude diante do conhecimento, caracterizada pela abertura, flexibilidade e humildade diante da complexidade dos fenômenos estudados. </w:t>
      </w:r>
    </w:p>
    <w:p w14:paraId="7A10F62E" w14:textId="2777BE15" w:rsidR="00AA4A94" w:rsidRPr="005478B9" w:rsidRDefault="00DC4B61" w:rsidP="007D2EEB">
      <w:pPr>
        <w:spacing w:after="0"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Este</w:t>
      </w:r>
      <w:r w:rsidR="000E50D5" w:rsidRPr="005478B9">
        <w:rPr>
          <w:rFonts w:ascii="Arial" w:eastAsia="Arial" w:hAnsi="Arial" w:cs="Arial"/>
          <w:color w:val="002F3C"/>
        </w:rPr>
        <w:t xml:space="preserve"> relato tem como objetivo </w:t>
      </w:r>
      <w:r w:rsidR="007B373B" w:rsidRPr="005478B9">
        <w:rPr>
          <w:rFonts w:ascii="Arial" w:eastAsia="Arial" w:hAnsi="Arial" w:cs="Arial"/>
          <w:color w:val="002F3C"/>
        </w:rPr>
        <w:t xml:space="preserve">geral </w:t>
      </w:r>
      <w:r w:rsidRPr="005478B9">
        <w:rPr>
          <w:rFonts w:ascii="Arial" w:eastAsia="Arial" w:hAnsi="Arial" w:cs="Arial"/>
          <w:color w:val="002F3C"/>
        </w:rPr>
        <w:t xml:space="preserve">analisar a construção de saberes docentes no </w:t>
      </w:r>
      <w:r w:rsidR="00AA4A94" w:rsidRPr="005478B9">
        <w:rPr>
          <w:rFonts w:ascii="Arial" w:eastAsia="Arial" w:hAnsi="Arial" w:cs="Arial"/>
          <w:color w:val="002F3C"/>
        </w:rPr>
        <w:t>ensino mediado por tecnologia no contexto amazônico com base no caso do CEMEAM e com os</w:t>
      </w:r>
      <w:r w:rsidR="00A827F4" w:rsidRPr="005478B9">
        <w:rPr>
          <w:rFonts w:ascii="Arial" w:eastAsia="Arial" w:hAnsi="Arial" w:cs="Arial"/>
          <w:color w:val="002F3C"/>
        </w:rPr>
        <w:t xml:space="preserve"> objetivos específicos: caracterizar a prática </w:t>
      </w:r>
      <w:r w:rsidR="00A827F4" w:rsidRPr="005478B9">
        <w:rPr>
          <w:rFonts w:ascii="Arial" w:eastAsia="Arial" w:hAnsi="Arial" w:cs="Arial"/>
          <w:color w:val="002F3C"/>
        </w:rPr>
        <w:lastRenderedPageBreak/>
        <w:t>interdisciplinar nas aulas de Geografia mediadas por tecnologias no CEMEAM e identificar os saberes docentes mobilizados durante a experiência</w:t>
      </w:r>
      <w:r w:rsidRPr="005478B9">
        <w:rPr>
          <w:rFonts w:ascii="Arial" w:eastAsia="Arial" w:hAnsi="Arial" w:cs="Arial"/>
          <w:color w:val="002F3C"/>
        </w:rPr>
        <w:t xml:space="preserve">. </w:t>
      </w:r>
      <w:r w:rsidR="00A852B2" w:rsidRPr="005478B9">
        <w:rPr>
          <w:rFonts w:ascii="Arial" w:eastAsia="Arial" w:hAnsi="Arial" w:cs="Arial"/>
          <w:color w:val="002F3C"/>
        </w:rPr>
        <w:t xml:space="preserve">A </w:t>
      </w:r>
      <w:r w:rsidR="000E50D5" w:rsidRPr="005478B9">
        <w:rPr>
          <w:rFonts w:ascii="Arial" w:eastAsia="Arial" w:hAnsi="Arial" w:cs="Arial"/>
          <w:color w:val="002F3C"/>
        </w:rPr>
        <w:t>experiência relatada refere-se à prática docente desenvolvida na ministração de aulas de Geografia para o 6º ano do Ensino Fundamental, em que foram promovidas ações colaborativas envolvendo professores de diversos componentes curriculares, buscando uma abordagem mais holística e contextualizada dos conteúdos geográficos.</w:t>
      </w:r>
      <w:r w:rsidR="00AA4A94" w:rsidRPr="005478B9">
        <w:rPr>
          <w:rFonts w:ascii="Arial" w:eastAsia="Arial" w:hAnsi="Arial" w:cs="Arial"/>
          <w:color w:val="002F3C"/>
        </w:rPr>
        <w:t xml:space="preserve"> </w:t>
      </w:r>
    </w:p>
    <w:p w14:paraId="63AED9B2" w14:textId="77777777" w:rsidR="0014741B" w:rsidRPr="005478B9" w:rsidRDefault="0014741B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</w:p>
    <w:p w14:paraId="45E261DF" w14:textId="77777777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5478B9">
        <w:rPr>
          <w:rFonts w:ascii="Arial" w:eastAsia="Arial" w:hAnsi="Arial" w:cs="Arial"/>
          <w:b/>
          <w:color w:val="002F3C"/>
        </w:rPr>
        <w:t>METODOLOGIA</w:t>
      </w:r>
    </w:p>
    <w:p w14:paraId="18D18A8C" w14:textId="7B74627B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Este relato caracteriza-se como um estudo qualitativ</w:t>
      </w:r>
      <w:r w:rsidR="00DC4B61" w:rsidRPr="005478B9">
        <w:rPr>
          <w:rFonts w:ascii="Arial" w:eastAsia="Arial" w:hAnsi="Arial" w:cs="Arial"/>
          <w:color w:val="002F3C"/>
        </w:rPr>
        <w:t>o</w:t>
      </w:r>
      <w:r w:rsidRPr="005478B9">
        <w:rPr>
          <w:rFonts w:ascii="Arial" w:eastAsia="Arial" w:hAnsi="Arial" w:cs="Arial"/>
          <w:color w:val="002F3C"/>
        </w:rPr>
        <w:t xml:space="preserve">, baseado na prática docente desenvolvida pelo CEMEAM </w:t>
      </w:r>
      <w:r w:rsidR="00DC4B61" w:rsidRPr="005478B9">
        <w:rPr>
          <w:rFonts w:ascii="Arial" w:eastAsia="Arial" w:hAnsi="Arial" w:cs="Arial"/>
          <w:color w:val="002F3C"/>
        </w:rPr>
        <w:t>entre</w:t>
      </w:r>
      <w:r w:rsidRPr="005478B9">
        <w:rPr>
          <w:rFonts w:ascii="Arial" w:eastAsia="Arial" w:hAnsi="Arial" w:cs="Arial"/>
          <w:color w:val="002F3C"/>
        </w:rPr>
        <w:t xml:space="preserve"> 11 de novembro a 12 de dezembro de 2024. A experiência envolveu a atuação como professora ministrante, denominação utilizada pelo CEMEAM para o docente responsável pela condução das aulas televisionadas, na ministração de 44 aulas de Geografia destinadas ao 6º ano do Ensino Fundamental de municípios do interior do Amazonas.</w:t>
      </w:r>
    </w:p>
    <w:p w14:paraId="39BCCADE" w14:textId="12FB629B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A metodologia privilegiou a abordagem interdisciplinar</w:t>
      </w:r>
      <w:r w:rsidR="00DC4B61" w:rsidRPr="005478B9">
        <w:rPr>
          <w:rFonts w:ascii="Arial" w:eastAsia="Arial" w:hAnsi="Arial" w:cs="Arial"/>
          <w:color w:val="002F3C"/>
        </w:rPr>
        <w:t xml:space="preserve">, </w:t>
      </w:r>
      <w:r w:rsidRPr="005478B9">
        <w:rPr>
          <w:rFonts w:ascii="Arial" w:eastAsia="Arial" w:hAnsi="Arial" w:cs="Arial"/>
          <w:color w:val="002F3C"/>
        </w:rPr>
        <w:t>envolvendo professores especialistas em diferentes áreas do conhecimento: História, Ciências, Física, Matemática, Artes, Sociologia</w:t>
      </w:r>
      <w:r w:rsidR="00DC4B61" w:rsidRPr="005478B9">
        <w:rPr>
          <w:rFonts w:ascii="Arial" w:eastAsia="Arial" w:hAnsi="Arial" w:cs="Arial"/>
          <w:color w:val="002F3C"/>
        </w:rPr>
        <w:t>,</w:t>
      </w:r>
      <w:r w:rsidRPr="005478B9">
        <w:rPr>
          <w:rFonts w:ascii="Arial" w:eastAsia="Arial" w:hAnsi="Arial" w:cs="Arial"/>
          <w:color w:val="002F3C"/>
        </w:rPr>
        <w:t xml:space="preserve"> Química</w:t>
      </w:r>
      <w:r w:rsidR="00DC4B61" w:rsidRPr="005478B9">
        <w:rPr>
          <w:rFonts w:ascii="Arial" w:eastAsia="Arial" w:hAnsi="Arial" w:cs="Arial"/>
          <w:color w:val="002F3C"/>
        </w:rPr>
        <w:t xml:space="preserve"> </w:t>
      </w:r>
      <w:r w:rsidRPr="005478B9">
        <w:rPr>
          <w:rFonts w:ascii="Arial" w:eastAsia="Arial" w:hAnsi="Arial" w:cs="Arial"/>
          <w:color w:val="002F3C"/>
        </w:rPr>
        <w:t>e outros professores especialistas em Geografia, que contribuíram com suas expertises em temas específicos, enriquecendo a abordagem disciplinar. Das 44 aulas ministradas, 9 aulas contaram com participação direta de professores de outras disciplinas</w:t>
      </w:r>
      <w:r w:rsidR="00A827F4" w:rsidRPr="005478B9">
        <w:rPr>
          <w:rFonts w:ascii="Arial" w:eastAsia="Arial" w:hAnsi="Arial" w:cs="Arial"/>
          <w:color w:val="002F3C"/>
        </w:rPr>
        <w:t>. Como cada aula poderia conter múltiplas participações de 1 minuto cada, foram contabilizados</w:t>
      </w:r>
      <w:r w:rsidRPr="005478B9">
        <w:rPr>
          <w:rFonts w:ascii="Arial" w:eastAsia="Arial" w:hAnsi="Arial" w:cs="Arial"/>
          <w:color w:val="002F3C"/>
        </w:rPr>
        <w:t xml:space="preserve"> 22 momentos </w:t>
      </w:r>
      <w:r w:rsidR="00A827F4" w:rsidRPr="005478B9">
        <w:rPr>
          <w:rFonts w:ascii="Arial" w:eastAsia="Arial" w:hAnsi="Arial" w:cs="Arial"/>
          <w:color w:val="002F3C"/>
        </w:rPr>
        <w:t xml:space="preserve">individuais </w:t>
      </w:r>
      <w:r w:rsidRPr="005478B9">
        <w:rPr>
          <w:rFonts w:ascii="Arial" w:eastAsia="Arial" w:hAnsi="Arial" w:cs="Arial"/>
          <w:color w:val="002F3C"/>
        </w:rPr>
        <w:t xml:space="preserve">de colaboração interdisciplinar e </w:t>
      </w:r>
      <w:proofErr w:type="spellStart"/>
      <w:r w:rsidRPr="005478B9">
        <w:rPr>
          <w:rFonts w:ascii="Arial" w:eastAsia="Arial" w:hAnsi="Arial" w:cs="Arial"/>
          <w:color w:val="002F3C"/>
        </w:rPr>
        <w:t>intradisciplinar</w:t>
      </w:r>
      <w:proofErr w:type="spellEnd"/>
      <w:r w:rsidR="00A827F4" w:rsidRPr="005478B9">
        <w:rPr>
          <w:rFonts w:ascii="Arial" w:eastAsia="Arial" w:hAnsi="Arial" w:cs="Arial"/>
          <w:color w:val="002F3C"/>
        </w:rPr>
        <w:t xml:space="preserve"> ao longo dessas 9 aulas</w:t>
      </w:r>
      <w:r w:rsidRPr="005478B9">
        <w:rPr>
          <w:rFonts w:ascii="Arial" w:eastAsia="Arial" w:hAnsi="Arial" w:cs="Arial"/>
          <w:color w:val="002F3C"/>
        </w:rPr>
        <w:t>.</w:t>
      </w:r>
    </w:p>
    <w:p w14:paraId="1ABF6E5B" w14:textId="591EFBBB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Cada participação foi cuidadosamente planejada a partir dos objetos de conhecimento estabelecidos pela Base Nacional Comum Curricular </w:t>
      </w:r>
      <w:r w:rsidR="00990C21" w:rsidRPr="005478B9">
        <w:rPr>
          <w:rFonts w:ascii="Arial" w:eastAsia="Arial" w:hAnsi="Arial" w:cs="Arial"/>
          <w:color w:val="002F3C"/>
        </w:rPr>
        <w:t xml:space="preserve">(BNCC) </w:t>
      </w:r>
      <w:r w:rsidRPr="005478B9">
        <w:rPr>
          <w:rFonts w:ascii="Arial" w:eastAsia="Arial" w:hAnsi="Arial" w:cs="Arial"/>
          <w:color w:val="002F3C"/>
        </w:rPr>
        <w:t>(</w:t>
      </w:r>
      <w:r w:rsidR="00771931" w:rsidRPr="005478B9">
        <w:rPr>
          <w:rFonts w:ascii="Arial" w:eastAsia="Arial" w:hAnsi="Arial" w:cs="Arial"/>
          <w:color w:val="002F3C"/>
        </w:rPr>
        <w:t>Brasil</w:t>
      </w:r>
      <w:r w:rsidR="00A827F4" w:rsidRPr="005478B9">
        <w:rPr>
          <w:rFonts w:ascii="Arial" w:eastAsia="Arial" w:hAnsi="Arial" w:cs="Arial"/>
          <w:color w:val="002F3C"/>
        </w:rPr>
        <w:t>, 2017)</w:t>
      </w:r>
      <w:r w:rsidRPr="005478B9">
        <w:rPr>
          <w:rFonts w:ascii="Arial" w:eastAsia="Arial" w:hAnsi="Arial" w:cs="Arial"/>
          <w:color w:val="002F3C"/>
        </w:rPr>
        <w:t>, buscando articulações naturais entre os conteúdos geográficos e os demais componentes curriculares.</w:t>
      </w:r>
    </w:p>
    <w:p w14:paraId="3CF96C61" w14:textId="77777777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 processo de construção das aulas interdisciplinares seguiu as seguintes etapas:</w:t>
      </w:r>
    </w:p>
    <w:p w14:paraId="47BF9E7A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lastRenderedPageBreak/>
        <w:t>Elaboração inicial do plano de aula: Desenvolvimento do plano de aula com base nos objetos de conhecimento da BNCC, identificando durante a escrita as oportunidades específicas de colaboração interdisciplinar;</w:t>
      </w:r>
    </w:p>
    <w:p w14:paraId="1D2F94F9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Articulação com professores especialistas: Estabelecimento de diálogo com professores de outras áreas para discussão do tema e definição das possibilidades de contribuição interdisciplinar;</w:t>
      </w:r>
    </w:p>
    <w:p w14:paraId="4572E874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Definição de perguntas centrais: Elaboração de questões orientadoras  específicas para guiar as contribuições dos professores especialistas, registradas no plano de aula como orientações para as gravações;</w:t>
      </w:r>
    </w:p>
    <w:p w14:paraId="644C755E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Aprovação pedagógica: Submissão e aprovação do plano de aula pela equipe pedagógica do CEMEAM, garantindo alinhamento com os objetivos institucionais;</w:t>
      </w:r>
    </w:p>
    <w:p w14:paraId="643F7F12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Produção audiovisual: Agendamento e gravação dos materiais pelos professores convidados, realizados pela equipe de produção do CEMEAM que grava e edita os vídeos conforme as orientações registradas no plano de aula;</w:t>
      </w:r>
    </w:p>
    <w:p w14:paraId="72FAD344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Validação do material: Análise da coerência e validação dos vídeos produzidos, enviados pela equipe de produção para aprovação da professora ministrante;</w:t>
      </w:r>
    </w:p>
    <w:p w14:paraId="1B87CFF7" w14:textId="77777777" w:rsidR="0014741B" w:rsidRPr="005478B9" w:rsidRDefault="000E50D5" w:rsidP="007D2EE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Integração de recursos: Inserção dos materiais audiovisuais validados pela equipe de produção na sequência de recursos midiáticos da aula.</w:t>
      </w:r>
    </w:p>
    <w:p w14:paraId="4441FEBD" w14:textId="4E14EA64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  <w:sz w:val="20"/>
          <w:szCs w:val="20"/>
        </w:rPr>
      </w:pPr>
      <w:r w:rsidRPr="005478B9">
        <w:rPr>
          <w:rFonts w:ascii="Arial" w:eastAsia="Arial" w:hAnsi="Arial" w:cs="Arial"/>
          <w:color w:val="002F3C"/>
        </w:rPr>
        <w:t>A sistematização desta experiência baseou-se n</w:t>
      </w:r>
      <w:r w:rsidR="00990C21" w:rsidRPr="005478B9">
        <w:rPr>
          <w:rFonts w:ascii="Arial" w:eastAsia="Arial" w:hAnsi="Arial" w:cs="Arial"/>
          <w:color w:val="002F3C"/>
        </w:rPr>
        <w:t>o relato reflexiv</w:t>
      </w:r>
      <w:r w:rsidRPr="005478B9">
        <w:rPr>
          <w:rFonts w:ascii="Arial" w:eastAsia="Arial" w:hAnsi="Arial" w:cs="Arial"/>
          <w:color w:val="002F3C"/>
        </w:rPr>
        <w:t>o da própria prática docente, registros das atividades desenvolvidas em cada aula, análise dos planos de aula elaborados, avaliação qualitativa dos materiais audiovisuais produzidos, reflexões sistemáticas sobre o processo de construção de saberes vivenciados ao longo da experiência e de diálogos reflexivos com os professores colaboradores sobre o processo de construção das aulas.</w:t>
      </w:r>
    </w:p>
    <w:p w14:paraId="32D6617E" w14:textId="77777777" w:rsidR="0014741B" w:rsidRPr="005478B9" w:rsidRDefault="0014741B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</w:p>
    <w:p w14:paraId="6566E787" w14:textId="77777777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5478B9">
        <w:rPr>
          <w:rFonts w:ascii="Arial" w:eastAsia="Arial" w:hAnsi="Arial" w:cs="Arial"/>
          <w:b/>
          <w:color w:val="002F3C"/>
        </w:rPr>
        <w:t>Discussão</w:t>
      </w:r>
    </w:p>
    <w:p w14:paraId="0BEDD9A2" w14:textId="77777777" w:rsidR="000551BF" w:rsidRPr="005478B9" w:rsidRDefault="000551BF" w:rsidP="000551BF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448885CE" w14:textId="231E58F1" w:rsidR="000551BF" w:rsidRPr="005478B9" w:rsidRDefault="000551BF" w:rsidP="000551BF">
      <w:pPr>
        <w:spacing w:after="0" w:line="360" w:lineRule="auto"/>
        <w:jc w:val="both"/>
        <w:rPr>
          <w:rFonts w:ascii="Arial" w:eastAsia="Arial" w:hAnsi="Arial" w:cs="Arial"/>
          <w:b/>
          <w:bCs/>
          <w:color w:val="002F3C"/>
        </w:rPr>
      </w:pPr>
      <w:r w:rsidRPr="005478B9">
        <w:rPr>
          <w:rFonts w:ascii="Arial" w:eastAsia="Arial" w:hAnsi="Arial" w:cs="Arial"/>
          <w:b/>
          <w:bCs/>
          <w:color w:val="002F3C"/>
        </w:rPr>
        <w:lastRenderedPageBreak/>
        <w:t>Especificidades d</w:t>
      </w:r>
      <w:r w:rsidR="00990C21" w:rsidRPr="005478B9">
        <w:rPr>
          <w:rFonts w:ascii="Arial" w:eastAsia="Arial" w:hAnsi="Arial" w:cs="Arial"/>
          <w:b/>
          <w:bCs/>
          <w:color w:val="002F3C"/>
        </w:rPr>
        <w:t>o</w:t>
      </w:r>
      <w:r w:rsidRPr="005478B9">
        <w:rPr>
          <w:rFonts w:ascii="Arial" w:eastAsia="Arial" w:hAnsi="Arial" w:cs="Arial"/>
          <w:b/>
          <w:bCs/>
          <w:color w:val="002F3C"/>
        </w:rPr>
        <w:t xml:space="preserve"> e</w:t>
      </w:r>
      <w:r w:rsidR="00990C21" w:rsidRPr="005478B9">
        <w:rPr>
          <w:rFonts w:ascii="Arial" w:eastAsia="Arial" w:hAnsi="Arial" w:cs="Arial"/>
          <w:b/>
          <w:bCs/>
          <w:color w:val="002F3C"/>
        </w:rPr>
        <w:t>nsin</w:t>
      </w:r>
      <w:r w:rsidRPr="005478B9">
        <w:rPr>
          <w:rFonts w:ascii="Arial" w:eastAsia="Arial" w:hAnsi="Arial" w:cs="Arial"/>
          <w:b/>
          <w:bCs/>
          <w:color w:val="002F3C"/>
        </w:rPr>
        <w:t>o mediad</w:t>
      </w:r>
      <w:r w:rsidR="00990C21" w:rsidRPr="005478B9">
        <w:rPr>
          <w:rFonts w:ascii="Arial" w:eastAsia="Arial" w:hAnsi="Arial" w:cs="Arial"/>
          <w:b/>
          <w:bCs/>
          <w:color w:val="002F3C"/>
        </w:rPr>
        <w:t>o</w:t>
      </w:r>
      <w:r w:rsidRPr="005478B9">
        <w:rPr>
          <w:rFonts w:ascii="Arial" w:eastAsia="Arial" w:hAnsi="Arial" w:cs="Arial"/>
          <w:b/>
          <w:bCs/>
          <w:color w:val="002F3C"/>
        </w:rPr>
        <w:t xml:space="preserve"> por tecnologia na organização pedagógica </w:t>
      </w:r>
    </w:p>
    <w:p w14:paraId="37CD0E32" w14:textId="3CEFB2CE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A experiência desenvolvida no CEMEAM revelou as especificidades d</w:t>
      </w:r>
      <w:r w:rsidR="00990C21" w:rsidRPr="005478B9">
        <w:rPr>
          <w:rFonts w:ascii="Arial" w:eastAsia="Arial" w:hAnsi="Arial" w:cs="Arial"/>
          <w:color w:val="002F3C"/>
        </w:rPr>
        <w:t>o</w:t>
      </w:r>
      <w:r w:rsidRPr="005478B9">
        <w:rPr>
          <w:rFonts w:ascii="Arial" w:eastAsia="Arial" w:hAnsi="Arial" w:cs="Arial"/>
          <w:color w:val="002F3C"/>
        </w:rPr>
        <w:t xml:space="preserve"> e</w:t>
      </w:r>
      <w:r w:rsidR="00990C21" w:rsidRPr="005478B9">
        <w:rPr>
          <w:rFonts w:ascii="Arial" w:eastAsia="Arial" w:hAnsi="Arial" w:cs="Arial"/>
          <w:color w:val="002F3C"/>
        </w:rPr>
        <w:t>nsin</w:t>
      </w:r>
      <w:r w:rsidRPr="005478B9">
        <w:rPr>
          <w:rFonts w:ascii="Arial" w:eastAsia="Arial" w:hAnsi="Arial" w:cs="Arial"/>
          <w:color w:val="002F3C"/>
        </w:rPr>
        <w:t>o mediad</w:t>
      </w:r>
      <w:r w:rsidR="00990C21" w:rsidRPr="005478B9">
        <w:rPr>
          <w:rFonts w:ascii="Arial" w:eastAsia="Arial" w:hAnsi="Arial" w:cs="Arial"/>
          <w:color w:val="002F3C"/>
        </w:rPr>
        <w:t>o</w:t>
      </w:r>
      <w:r w:rsidRPr="005478B9">
        <w:rPr>
          <w:rFonts w:ascii="Arial" w:eastAsia="Arial" w:hAnsi="Arial" w:cs="Arial"/>
          <w:color w:val="002F3C"/>
        </w:rPr>
        <w:t xml:space="preserve"> por tecnologia do estado do Amazonas. Com sua vastidão territorial e comunidades geograficamente isoladas, o estado apresenta demandas educacionais que encontram na tecnologia uma alternativa para </w:t>
      </w:r>
      <w:r w:rsidR="00B03C9D" w:rsidRPr="005478B9">
        <w:rPr>
          <w:rFonts w:ascii="Arial" w:eastAsia="Arial" w:hAnsi="Arial" w:cs="Arial"/>
          <w:color w:val="002F3C"/>
        </w:rPr>
        <w:t>ampliar</w:t>
      </w:r>
      <w:r w:rsidRPr="005478B9">
        <w:rPr>
          <w:rFonts w:ascii="Arial" w:eastAsia="Arial" w:hAnsi="Arial" w:cs="Arial"/>
          <w:color w:val="002F3C"/>
        </w:rPr>
        <w:t xml:space="preserve"> o acesso ao ensino de qualidade. A modalidade de ensino do CEMEAM, caracterizada pela transmissão via satélite, permite que professores especializados conduzam aulas para estudantes distribuídos em municípios do interior, configuração que apresenta potencialidades e limitações específicas.</w:t>
      </w:r>
    </w:p>
    <w:p w14:paraId="50A65A12" w14:textId="3292B341" w:rsidR="0014741B" w:rsidRPr="005478B9" w:rsidRDefault="00DC4B61" w:rsidP="000551BF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N</w:t>
      </w:r>
      <w:r w:rsidR="000E50D5" w:rsidRPr="005478B9">
        <w:rPr>
          <w:rFonts w:ascii="Arial" w:eastAsia="Arial" w:hAnsi="Arial" w:cs="Arial"/>
          <w:color w:val="002F3C"/>
        </w:rPr>
        <w:t>as 44 aulas ministradas</w:t>
      </w:r>
      <w:r w:rsidRPr="005478B9">
        <w:rPr>
          <w:rFonts w:ascii="Arial" w:eastAsia="Arial" w:hAnsi="Arial" w:cs="Arial"/>
          <w:color w:val="002F3C"/>
        </w:rPr>
        <w:t>, a</w:t>
      </w:r>
      <w:r w:rsidR="000E50D5" w:rsidRPr="005478B9">
        <w:rPr>
          <w:rFonts w:ascii="Arial" w:eastAsia="Arial" w:hAnsi="Arial" w:cs="Arial"/>
          <w:color w:val="002F3C"/>
        </w:rPr>
        <w:t xml:space="preserve"> ausência de interação imediata com os estudantes </w:t>
      </w:r>
      <w:r w:rsidR="004B7CBE" w:rsidRPr="005478B9">
        <w:rPr>
          <w:rFonts w:ascii="Arial" w:eastAsia="Arial" w:hAnsi="Arial" w:cs="Arial"/>
          <w:color w:val="002F3C"/>
        </w:rPr>
        <w:t>levou à adoção de</w:t>
      </w:r>
      <w:r w:rsidR="000E50D5" w:rsidRPr="005478B9">
        <w:rPr>
          <w:rFonts w:ascii="Arial" w:eastAsia="Arial" w:hAnsi="Arial" w:cs="Arial"/>
          <w:color w:val="002F3C"/>
        </w:rPr>
        <w:t xml:space="preserve"> estratégias específicas </w:t>
      </w:r>
      <w:r w:rsidR="004B7CBE" w:rsidRPr="005478B9">
        <w:rPr>
          <w:rFonts w:ascii="Arial" w:eastAsia="Arial" w:hAnsi="Arial" w:cs="Arial"/>
          <w:color w:val="002F3C"/>
        </w:rPr>
        <w:t>na expectativa de promover</w:t>
      </w:r>
      <w:r w:rsidR="000E50D5" w:rsidRPr="005478B9">
        <w:rPr>
          <w:rFonts w:ascii="Arial" w:eastAsia="Arial" w:hAnsi="Arial" w:cs="Arial"/>
          <w:color w:val="002F3C"/>
        </w:rPr>
        <w:t xml:space="preserve"> engajamento, como variação na linguagem corporal, uso de elementos visuais atrativos, formulação de questões reflexivas e criação de momentos de suspense pedagógico</w:t>
      </w:r>
      <w:r w:rsidR="004B7CBE" w:rsidRPr="005478B9">
        <w:rPr>
          <w:rFonts w:ascii="Arial" w:eastAsia="Arial" w:hAnsi="Arial" w:cs="Arial"/>
          <w:color w:val="002F3C"/>
        </w:rPr>
        <w:t>. A</w:t>
      </w:r>
      <w:r w:rsidR="000E50D5" w:rsidRPr="005478B9">
        <w:rPr>
          <w:rFonts w:ascii="Arial" w:eastAsia="Arial" w:hAnsi="Arial" w:cs="Arial"/>
          <w:color w:val="002F3C"/>
        </w:rPr>
        <w:t xml:space="preserve"> gestão rigorosa do tempo imposta pelo formato de transmissão via satélite exige planejamento minucioso e capacidade de síntese</w:t>
      </w:r>
      <w:r w:rsidR="004B7CBE" w:rsidRPr="005478B9">
        <w:rPr>
          <w:rFonts w:ascii="Arial" w:eastAsia="Arial" w:hAnsi="Arial" w:cs="Arial"/>
          <w:color w:val="002F3C"/>
        </w:rPr>
        <w:t>, gerando tensões c</w:t>
      </w:r>
      <w:r w:rsidR="000E50D5" w:rsidRPr="005478B9">
        <w:rPr>
          <w:rFonts w:ascii="Arial" w:eastAsia="Arial" w:hAnsi="Arial" w:cs="Arial"/>
          <w:color w:val="002F3C"/>
        </w:rPr>
        <w:t xml:space="preserve">om a complexidade </w:t>
      </w:r>
      <w:r w:rsidR="004B7CBE" w:rsidRPr="005478B9">
        <w:rPr>
          <w:rFonts w:ascii="Arial" w:eastAsia="Arial" w:hAnsi="Arial" w:cs="Arial"/>
          <w:color w:val="002F3C"/>
        </w:rPr>
        <w:t>inerente a</w:t>
      </w:r>
      <w:r w:rsidR="000E50D5" w:rsidRPr="005478B9">
        <w:rPr>
          <w:rFonts w:ascii="Arial" w:eastAsia="Arial" w:hAnsi="Arial" w:cs="Arial"/>
          <w:color w:val="002F3C"/>
        </w:rPr>
        <w:t>os conteúdos geográficos.</w:t>
      </w:r>
    </w:p>
    <w:p w14:paraId="6A6D80AC" w14:textId="624045E4" w:rsidR="00DC4B61" w:rsidRPr="005478B9" w:rsidRDefault="000E50D5" w:rsidP="000551BF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 formato das aulas de 30 minutos impõe limitações</w:t>
      </w:r>
      <w:r w:rsidR="00DC4B61" w:rsidRPr="005478B9">
        <w:rPr>
          <w:rFonts w:ascii="Arial" w:eastAsia="Arial" w:hAnsi="Arial" w:cs="Arial"/>
          <w:color w:val="002F3C"/>
        </w:rPr>
        <w:t>. O</w:t>
      </w:r>
      <w:r w:rsidRPr="005478B9">
        <w:rPr>
          <w:rFonts w:ascii="Arial" w:eastAsia="Arial" w:hAnsi="Arial" w:cs="Arial"/>
          <w:color w:val="002F3C"/>
        </w:rPr>
        <w:t xml:space="preserve"> tempo máximo do recurso midiático vídeo deve corresponder a 10% da aula (três minutos)</w:t>
      </w:r>
      <w:r w:rsidR="00DC4B61" w:rsidRPr="005478B9">
        <w:rPr>
          <w:rFonts w:ascii="Arial" w:eastAsia="Arial" w:hAnsi="Arial" w:cs="Arial"/>
          <w:color w:val="002F3C"/>
        </w:rPr>
        <w:t xml:space="preserve">, demandando estratégias de distribuição temporal conforme o número de colaborações: </w:t>
      </w:r>
      <w:r w:rsidRPr="005478B9">
        <w:rPr>
          <w:rFonts w:ascii="Arial" w:eastAsia="Arial" w:hAnsi="Arial" w:cs="Arial"/>
          <w:color w:val="002F3C"/>
        </w:rPr>
        <w:t>participação única permit</w:t>
      </w:r>
      <w:r w:rsidR="00DC4B61" w:rsidRPr="005478B9">
        <w:rPr>
          <w:rFonts w:ascii="Arial" w:eastAsia="Arial" w:hAnsi="Arial" w:cs="Arial"/>
          <w:color w:val="002F3C"/>
        </w:rPr>
        <w:t>e</w:t>
      </w:r>
      <w:r w:rsidRPr="005478B9">
        <w:rPr>
          <w:rFonts w:ascii="Arial" w:eastAsia="Arial" w:hAnsi="Arial" w:cs="Arial"/>
          <w:color w:val="002F3C"/>
        </w:rPr>
        <w:t xml:space="preserve"> abordagens mais aprofundadas; duas participações</w:t>
      </w:r>
      <w:r w:rsidR="00DC4B61" w:rsidRPr="005478B9">
        <w:rPr>
          <w:rFonts w:ascii="Arial" w:eastAsia="Arial" w:hAnsi="Arial" w:cs="Arial"/>
          <w:color w:val="002F3C"/>
        </w:rPr>
        <w:t xml:space="preserve"> exigem</w:t>
      </w:r>
      <w:r w:rsidRPr="005478B9">
        <w:rPr>
          <w:rFonts w:ascii="Arial" w:eastAsia="Arial" w:hAnsi="Arial" w:cs="Arial"/>
          <w:color w:val="002F3C"/>
        </w:rPr>
        <w:t xml:space="preserve"> 1 minuto e meio</w:t>
      </w:r>
      <w:r w:rsidR="00DC4B61" w:rsidRPr="005478B9">
        <w:rPr>
          <w:rFonts w:ascii="Arial" w:eastAsia="Arial" w:hAnsi="Arial" w:cs="Arial"/>
          <w:color w:val="002F3C"/>
        </w:rPr>
        <w:t xml:space="preserve"> cada</w:t>
      </w:r>
      <w:r w:rsidRPr="005478B9">
        <w:rPr>
          <w:rFonts w:ascii="Arial" w:eastAsia="Arial" w:hAnsi="Arial" w:cs="Arial"/>
          <w:color w:val="002F3C"/>
        </w:rPr>
        <w:t xml:space="preserve">, exigindo maior objetividade e precisão conceitual; </w:t>
      </w:r>
      <w:r w:rsidR="00DC4B61" w:rsidRPr="005478B9">
        <w:rPr>
          <w:rFonts w:ascii="Arial" w:eastAsia="Arial" w:hAnsi="Arial" w:cs="Arial"/>
          <w:color w:val="002F3C"/>
        </w:rPr>
        <w:t>múltiplas participações demandam síntese extrema em até um minuto por especialista.</w:t>
      </w:r>
    </w:p>
    <w:p w14:paraId="3EFD48E2" w14:textId="77777777" w:rsidR="000551BF" w:rsidRPr="005478B9" w:rsidRDefault="000551BF" w:rsidP="000551BF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</w:p>
    <w:p w14:paraId="15982F61" w14:textId="6E0EE50D" w:rsidR="000551BF" w:rsidRPr="005478B9" w:rsidRDefault="00537DB5" w:rsidP="000551BF">
      <w:pPr>
        <w:spacing w:after="0" w:line="360" w:lineRule="auto"/>
        <w:jc w:val="both"/>
        <w:rPr>
          <w:rFonts w:ascii="Arial" w:eastAsia="Arial" w:hAnsi="Arial" w:cs="Arial"/>
          <w:b/>
          <w:bCs/>
          <w:color w:val="002F3C"/>
        </w:rPr>
      </w:pPr>
      <w:r w:rsidRPr="005478B9">
        <w:rPr>
          <w:rFonts w:ascii="Arial" w:eastAsia="Arial" w:hAnsi="Arial" w:cs="Arial"/>
          <w:b/>
          <w:bCs/>
          <w:color w:val="002F3C"/>
        </w:rPr>
        <w:t>Caracterização da prática in</w:t>
      </w:r>
      <w:r w:rsidR="000551BF" w:rsidRPr="005478B9">
        <w:rPr>
          <w:rFonts w:ascii="Arial" w:eastAsia="Arial" w:hAnsi="Arial" w:cs="Arial"/>
          <w:b/>
          <w:bCs/>
          <w:color w:val="002F3C"/>
        </w:rPr>
        <w:t>terdisciplinar nas aulas de Geografia no CEMEAM</w:t>
      </w:r>
    </w:p>
    <w:p w14:paraId="0A4CA1BF" w14:textId="78F8518B" w:rsidR="0014741B" w:rsidRPr="005478B9" w:rsidRDefault="000E50D5" w:rsidP="000551BF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 sistematização das colaborações revela dados significativos sobre a natureza interdisciplinar </w:t>
      </w:r>
      <w:r w:rsidR="00DC4B61" w:rsidRPr="005478B9">
        <w:rPr>
          <w:rFonts w:ascii="Arial" w:eastAsia="Arial" w:hAnsi="Arial" w:cs="Arial"/>
          <w:color w:val="002F3C"/>
        </w:rPr>
        <w:t>desenvolvida</w:t>
      </w:r>
      <w:r w:rsidRPr="005478B9">
        <w:rPr>
          <w:rFonts w:ascii="Arial" w:eastAsia="Arial" w:hAnsi="Arial" w:cs="Arial"/>
          <w:color w:val="002F3C"/>
        </w:rPr>
        <w:t xml:space="preserve">. </w:t>
      </w:r>
      <w:r w:rsidR="00DC4B61" w:rsidRPr="005478B9">
        <w:rPr>
          <w:rFonts w:ascii="Arial" w:eastAsia="Arial" w:hAnsi="Arial" w:cs="Arial"/>
          <w:color w:val="002F3C"/>
        </w:rPr>
        <w:t>N</w:t>
      </w:r>
      <w:r w:rsidRPr="005478B9">
        <w:rPr>
          <w:rFonts w:ascii="Arial" w:eastAsia="Arial" w:hAnsi="Arial" w:cs="Arial"/>
          <w:color w:val="002F3C"/>
        </w:rPr>
        <w:t xml:space="preserve">as nove aulas </w:t>
      </w:r>
      <w:r w:rsidR="00DC4B61" w:rsidRPr="005478B9">
        <w:rPr>
          <w:rFonts w:ascii="Arial" w:eastAsia="Arial" w:hAnsi="Arial" w:cs="Arial"/>
          <w:color w:val="002F3C"/>
        </w:rPr>
        <w:t xml:space="preserve">foram totalizados 22 momentos de colaboração pedagógica, </w:t>
      </w:r>
      <w:r w:rsidRPr="005478B9">
        <w:rPr>
          <w:rFonts w:ascii="Arial" w:eastAsia="Arial" w:hAnsi="Arial" w:cs="Arial"/>
          <w:color w:val="002F3C"/>
        </w:rPr>
        <w:t>com participações diretas de professores de outras disciplinas e especialistas em Geografia</w:t>
      </w:r>
      <w:r w:rsidR="00DC4B61" w:rsidRPr="005478B9">
        <w:rPr>
          <w:rFonts w:ascii="Arial" w:eastAsia="Arial" w:hAnsi="Arial" w:cs="Arial"/>
          <w:color w:val="002F3C"/>
        </w:rPr>
        <w:t>.</w:t>
      </w:r>
      <w:r w:rsidRPr="005478B9">
        <w:rPr>
          <w:rFonts w:ascii="Arial" w:eastAsia="Arial" w:hAnsi="Arial" w:cs="Arial"/>
          <w:color w:val="002F3C"/>
        </w:rPr>
        <w:t xml:space="preserve"> É importante destacar que algumas disciplinas parecem múltiplas vezes em uma mesma aula com enfoques </w:t>
      </w:r>
      <w:r w:rsidRPr="005478B9">
        <w:rPr>
          <w:rFonts w:ascii="Arial" w:eastAsia="Arial" w:hAnsi="Arial" w:cs="Arial"/>
          <w:color w:val="002F3C"/>
        </w:rPr>
        <w:lastRenderedPageBreak/>
        <w:t>diferenciados, evidenciando a complexidade e riqueza das abordagens interdisciplinares desenvolvidas</w:t>
      </w:r>
      <w:r w:rsidR="00CB19A2">
        <w:rPr>
          <w:rFonts w:ascii="Arial" w:eastAsia="Arial" w:hAnsi="Arial" w:cs="Arial"/>
          <w:color w:val="002F3C"/>
        </w:rPr>
        <w:t xml:space="preserve"> (Quadro 1)</w:t>
      </w:r>
    </w:p>
    <w:p w14:paraId="05667F43" w14:textId="77777777" w:rsidR="00CB19A2" w:rsidRDefault="00CB19A2" w:rsidP="00CB19A2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52F5607A" w14:textId="695D4418" w:rsidR="002618D5" w:rsidRPr="00CB19A2" w:rsidRDefault="00CB19A2" w:rsidP="00CB19A2">
      <w:pPr>
        <w:spacing w:after="0" w:line="360" w:lineRule="auto"/>
        <w:jc w:val="center"/>
        <w:rPr>
          <w:noProof/>
          <w:color w:val="002F3C"/>
          <w:sz w:val="20"/>
          <w:szCs w:val="20"/>
        </w:rPr>
      </w:pPr>
      <w:r w:rsidRPr="00CB19A2">
        <w:rPr>
          <w:rFonts w:ascii="Arial" w:eastAsia="Arial" w:hAnsi="Arial" w:cs="Arial"/>
          <w:color w:val="002F3C"/>
          <w:sz w:val="20"/>
          <w:szCs w:val="20"/>
        </w:rPr>
        <w:t>Quadro</w:t>
      </w:r>
      <w:r w:rsidR="002618D5" w:rsidRPr="00CB19A2">
        <w:rPr>
          <w:rFonts w:ascii="Arial" w:eastAsia="Arial" w:hAnsi="Arial" w:cs="Arial"/>
          <w:color w:val="002F3C"/>
          <w:sz w:val="20"/>
          <w:szCs w:val="20"/>
        </w:rPr>
        <w:t xml:space="preserve"> 1 – Participações interdisciplinares nas aulas de Geografia do 6º ano (CEMEAM, 2024)</w:t>
      </w:r>
    </w:p>
    <w:p w14:paraId="2E44F8F8" w14:textId="342278E4" w:rsidR="00537DB5" w:rsidRPr="005478B9" w:rsidRDefault="00381054" w:rsidP="00CB19A2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noProof/>
          <w:color w:val="002F3C"/>
        </w:rPr>
        <w:drawing>
          <wp:inline distT="0" distB="0" distL="0" distR="0" wp14:anchorId="7039D7B2" wp14:editId="4CC8708C">
            <wp:extent cx="5760085" cy="6480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FBF7" w14:textId="7CD02E6D" w:rsidR="002618D5" w:rsidRPr="00CB19A2" w:rsidRDefault="002618D5" w:rsidP="00CB19A2">
      <w:pPr>
        <w:spacing w:after="0" w:line="360" w:lineRule="auto"/>
        <w:rPr>
          <w:rFonts w:ascii="Arial" w:eastAsia="Arial" w:hAnsi="Arial" w:cs="Arial"/>
          <w:color w:val="002F3C"/>
          <w:sz w:val="20"/>
          <w:szCs w:val="20"/>
        </w:rPr>
      </w:pPr>
      <w:r w:rsidRPr="00CB19A2">
        <w:rPr>
          <w:rFonts w:ascii="Arial" w:eastAsia="Arial" w:hAnsi="Arial" w:cs="Arial"/>
          <w:color w:val="002F3C"/>
          <w:sz w:val="20"/>
          <w:szCs w:val="20"/>
        </w:rPr>
        <w:t>Fonte: Elaboração própria.</w:t>
      </w:r>
    </w:p>
    <w:p w14:paraId="30A804C4" w14:textId="63B389DB" w:rsidR="002618D5" w:rsidRPr="005478B9" w:rsidRDefault="002618D5" w:rsidP="002618D5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lastRenderedPageBreak/>
        <w:t>Como pode ser observado n</w:t>
      </w:r>
      <w:r w:rsidR="00CB19A2">
        <w:rPr>
          <w:rFonts w:ascii="Arial" w:eastAsia="Arial" w:hAnsi="Arial" w:cs="Arial"/>
          <w:color w:val="002F3C"/>
        </w:rPr>
        <w:t xml:space="preserve">o Quadro </w:t>
      </w:r>
      <w:r w:rsidRPr="005478B9">
        <w:rPr>
          <w:rFonts w:ascii="Arial" w:eastAsia="Arial" w:hAnsi="Arial" w:cs="Arial"/>
          <w:color w:val="002F3C"/>
        </w:rPr>
        <w:t>1, a análise revela que Ciências foi a disciplina com maior participação, totalizando nove colaborações distribuídas em sete das nove aulas analisadas (aulas 14, 18, 25, 29, 32, 33 e 41). É importante destacar que na aula 32, sobre biodiversidade e sustentabilidade, foram realizadas três participações distintas de um minuto cada, abordando respectivamente os conceitos de Biodiversidade, Meio Ambiente e Sustentabilidade. Esta predominância reflete a natura dos objetos de conhecimento abordados, especialmente aqueles relacionados à biodiversidade, ciclo hidrológico e impactos ambientais, temas que estabelecem conexões naturais entre Geografia e Ciências. A alta frequência dessa disciplina evidencia também a importância da abordagem ambiental no contexto amazônico, onde questões ecológicas permeiam constantemente os fenômenos geográficos estudados.</w:t>
      </w:r>
    </w:p>
    <w:p w14:paraId="01C34AA8" w14:textId="02DC23B2" w:rsidR="00B54254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Em </w:t>
      </w:r>
      <w:r w:rsidR="00B54254" w:rsidRPr="005478B9">
        <w:rPr>
          <w:rFonts w:ascii="Arial" w:eastAsia="Arial" w:hAnsi="Arial" w:cs="Arial"/>
          <w:color w:val="002F3C"/>
        </w:rPr>
        <w:t>seguida</w:t>
      </w:r>
      <w:r w:rsidRPr="005478B9">
        <w:rPr>
          <w:rFonts w:ascii="Arial" w:eastAsia="Arial" w:hAnsi="Arial" w:cs="Arial"/>
          <w:color w:val="002F3C"/>
        </w:rPr>
        <w:t>, Geografia</w:t>
      </w:r>
      <w:r w:rsidR="00B54254" w:rsidRPr="005478B9">
        <w:rPr>
          <w:rFonts w:ascii="Arial" w:eastAsia="Arial" w:hAnsi="Arial" w:cs="Arial"/>
          <w:color w:val="002F3C"/>
        </w:rPr>
        <w:t xml:space="preserve"> e</w:t>
      </w:r>
      <w:r w:rsidRPr="005478B9">
        <w:rPr>
          <w:rFonts w:ascii="Arial" w:eastAsia="Arial" w:hAnsi="Arial" w:cs="Arial"/>
          <w:color w:val="002F3C"/>
        </w:rPr>
        <w:t xml:space="preserve"> Física</w:t>
      </w:r>
      <w:r w:rsidR="00B54254" w:rsidRPr="005478B9">
        <w:rPr>
          <w:rFonts w:ascii="Arial" w:eastAsia="Arial" w:hAnsi="Arial" w:cs="Arial"/>
          <w:color w:val="002F3C"/>
        </w:rPr>
        <w:t xml:space="preserve"> apresentam três e duas participações respectivamente. A presença da Geog</w:t>
      </w:r>
      <w:r w:rsidRPr="005478B9">
        <w:rPr>
          <w:rFonts w:ascii="Arial" w:eastAsia="Arial" w:hAnsi="Arial" w:cs="Arial"/>
          <w:color w:val="002F3C"/>
        </w:rPr>
        <w:t xml:space="preserve">rafia como disciplina colaboradora, mesmo sendo a disciplina principal das aulas, indica a participação de especialistas em áreas específicas da ciência geográfica, evidenciando a colaboração </w:t>
      </w:r>
      <w:proofErr w:type="spellStart"/>
      <w:r w:rsidRPr="005478B9">
        <w:rPr>
          <w:rFonts w:ascii="Arial" w:eastAsia="Arial" w:hAnsi="Arial" w:cs="Arial"/>
          <w:color w:val="002F3C"/>
        </w:rPr>
        <w:t>intradisciplinar</w:t>
      </w:r>
      <w:proofErr w:type="spellEnd"/>
      <w:r w:rsidRPr="005478B9">
        <w:rPr>
          <w:rFonts w:ascii="Arial" w:eastAsia="Arial" w:hAnsi="Arial" w:cs="Arial"/>
          <w:color w:val="002F3C"/>
        </w:rPr>
        <w:t xml:space="preserve"> como estratégia de aprofundamento temático.</w:t>
      </w:r>
      <w:r w:rsidR="00B54254" w:rsidRPr="005478B9">
        <w:rPr>
          <w:rFonts w:ascii="Arial" w:eastAsia="Arial" w:hAnsi="Arial" w:cs="Arial"/>
          <w:color w:val="002F3C"/>
        </w:rPr>
        <w:t xml:space="preserve"> Artes e Sociologia contribuíram com duas participações cada, demonstrando amplitude das conexões interdisciplinares estabelecidas.</w:t>
      </w:r>
    </w:p>
    <w:p w14:paraId="5469ED42" w14:textId="79BC7544" w:rsidR="0014741B" w:rsidRPr="005478B9" w:rsidRDefault="000E50D5" w:rsidP="007D2EEB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As disciplinas com participação </w:t>
      </w:r>
      <w:r w:rsidR="00B54254" w:rsidRPr="005478B9">
        <w:rPr>
          <w:rFonts w:ascii="Arial" w:eastAsia="Arial" w:hAnsi="Arial" w:cs="Arial"/>
          <w:color w:val="002F3C"/>
        </w:rPr>
        <w:t xml:space="preserve">pontual </w:t>
      </w:r>
      <w:r w:rsidRPr="005478B9">
        <w:rPr>
          <w:rFonts w:ascii="Arial" w:eastAsia="Arial" w:hAnsi="Arial" w:cs="Arial"/>
          <w:color w:val="002F3C"/>
        </w:rPr>
        <w:t xml:space="preserve">(História, Matemática e Química) concentraram suas contribuições em momentos </w:t>
      </w:r>
      <w:r w:rsidR="000551BF" w:rsidRPr="005478B9">
        <w:rPr>
          <w:rFonts w:ascii="Arial" w:eastAsia="Arial" w:hAnsi="Arial" w:cs="Arial"/>
          <w:color w:val="002F3C"/>
        </w:rPr>
        <w:t>específicos,</w:t>
      </w:r>
      <w:r w:rsidRPr="005478B9">
        <w:rPr>
          <w:rFonts w:ascii="Arial" w:eastAsia="Arial" w:hAnsi="Arial" w:cs="Arial"/>
          <w:color w:val="002F3C"/>
        </w:rPr>
        <w:t xml:space="preserve"> mas altamente relevantes. </w:t>
      </w:r>
      <w:r w:rsidR="00A82733" w:rsidRPr="005478B9">
        <w:rPr>
          <w:rFonts w:ascii="Arial" w:eastAsia="Arial" w:hAnsi="Arial" w:cs="Arial"/>
          <w:color w:val="002F3C"/>
        </w:rPr>
        <w:t xml:space="preserve">O professor de </w:t>
      </w:r>
      <w:r w:rsidRPr="005478B9">
        <w:rPr>
          <w:rFonts w:ascii="Arial" w:eastAsia="Arial" w:hAnsi="Arial" w:cs="Arial"/>
          <w:color w:val="002F3C"/>
        </w:rPr>
        <w:t xml:space="preserve">História participou da aula </w:t>
      </w:r>
      <w:r w:rsidR="002618D5" w:rsidRPr="005478B9">
        <w:rPr>
          <w:rFonts w:ascii="Arial" w:eastAsia="Arial" w:hAnsi="Arial" w:cs="Arial"/>
          <w:color w:val="002F3C"/>
        </w:rPr>
        <w:t xml:space="preserve">14 </w:t>
      </w:r>
      <w:r w:rsidRPr="005478B9">
        <w:rPr>
          <w:rFonts w:ascii="Arial" w:eastAsia="Arial" w:hAnsi="Arial" w:cs="Arial"/>
          <w:color w:val="002F3C"/>
        </w:rPr>
        <w:t xml:space="preserve">sobre movimentos terrestres, contextualizando a evolução histórica do conhecimento astronômico. </w:t>
      </w:r>
      <w:r w:rsidR="00A82733" w:rsidRPr="005478B9">
        <w:rPr>
          <w:rFonts w:ascii="Arial" w:eastAsia="Arial" w:hAnsi="Arial" w:cs="Arial"/>
          <w:color w:val="002F3C"/>
        </w:rPr>
        <w:t xml:space="preserve">O professor de </w:t>
      </w:r>
      <w:r w:rsidRPr="005478B9">
        <w:rPr>
          <w:rFonts w:ascii="Arial" w:eastAsia="Arial" w:hAnsi="Arial" w:cs="Arial"/>
          <w:color w:val="002F3C"/>
        </w:rPr>
        <w:t xml:space="preserve">Matemática contribuiu na mesma aula, demonstrando os cálculos envolvidos nos movimentos de rotação e translação. </w:t>
      </w:r>
      <w:r w:rsidR="00A82733" w:rsidRPr="005478B9">
        <w:rPr>
          <w:rFonts w:ascii="Arial" w:eastAsia="Arial" w:hAnsi="Arial" w:cs="Arial"/>
          <w:color w:val="002F3C"/>
        </w:rPr>
        <w:t xml:space="preserve">A professora de </w:t>
      </w:r>
      <w:r w:rsidRPr="005478B9">
        <w:rPr>
          <w:rFonts w:ascii="Arial" w:eastAsia="Arial" w:hAnsi="Arial" w:cs="Arial"/>
          <w:color w:val="002F3C"/>
        </w:rPr>
        <w:t>Química participou da discussão sobre hidrelétricas</w:t>
      </w:r>
      <w:r w:rsidR="002618D5" w:rsidRPr="005478B9">
        <w:rPr>
          <w:rFonts w:ascii="Arial" w:eastAsia="Arial" w:hAnsi="Arial" w:cs="Arial"/>
          <w:color w:val="002F3C"/>
        </w:rPr>
        <w:t xml:space="preserve"> na aula 41</w:t>
      </w:r>
      <w:r w:rsidRPr="005478B9">
        <w:rPr>
          <w:rFonts w:ascii="Arial" w:eastAsia="Arial" w:hAnsi="Arial" w:cs="Arial"/>
          <w:color w:val="002F3C"/>
        </w:rPr>
        <w:t xml:space="preserve">, abordando as emissões de gases de efeito estufa, tema crescente de relevância no debate ambiental contemporâneo. </w:t>
      </w:r>
    </w:p>
    <w:p w14:paraId="21D90EB8" w14:textId="77777777" w:rsidR="002618D5" w:rsidRPr="005478B9" w:rsidRDefault="002618D5" w:rsidP="007D2EEB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069470F8" w14:textId="5E0F5E2E" w:rsidR="00217964" w:rsidRPr="005478B9" w:rsidRDefault="00217964" w:rsidP="007D2EEB">
      <w:pPr>
        <w:spacing w:after="0" w:line="360" w:lineRule="auto"/>
        <w:jc w:val="both"/>
        <w:rPr>
          <w:rFonts w:ascii="Arial" w:eastAsia="Arial" w:hAnsi="Arial" w:cs="Arial"/>
          <w:b/>
          <w:bCs/>
          <w:color w:val="002F3C"/>
        </w:rPr>
      </w:pPr>
      <w:r w:rsidRPr="005478B9">
        <w:rPr>
          <w:rFonts w:ascii="Arial" w:eastAsia="Arial" w:hAnsi="Arial" w:cs="Arial"/>
          <w:b/>
          <w:bCs/>
          <w:color w:val="002F3C"/>
        </w:rPr>
        <w:t xml:space="preserve">Saberes docentes </w:t>
      </w:r>
      <w:r w:rsidR="006B63DC" w:rsidRPr="005478B9">
        <w:rPr>
          <w:rFonts w:ascii="Arial" w:eastAsia="Arial" w:hAnsi="Arial" w:cs="Arial"/>
          <w:b/>
          <w:bCs/>
          <w:color w:val="002F3C"/>
        </w:rPr>
        <w:t>mobilizados no ensino mediado por tecnologia</w:t>
      </w:r>
    </w:p>
    <w:p w14:paraId="121B2CC8" w14:textId="7ED13136" w:rsidR="0014741B" w:rsidRPr="005478B9" w:rsidRDefault="000E50D5" w:rsidP="00217964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lastRenderedPageBreak/>
        <w:t xml:space="preserve">A análise </w:t>
      </w:r>
      <w:r w:rsidR="00DC4B61" w:rsidRPr="005478B9">
        <w:rPr>
          <w:rFonts w:ascii="Arial" w:eastAsia="Arial" w:hAnsi="Arial" w:cs="Arial"/>
          <w:color w:val="002F3C"/>
        </w:rPr>
        <w:t>baseada em</w:t>
      </w:r>
      <w:r w:rsidRPr="005478B9">
        <w:rPr>
          <w:rFonts w:ascii="Arial" w:eastAsia="Arial" w:hAnsi="Arial" w:cs="Arial"/>
          <w:color w:val="002F3C"/>
        </w:rPr>
        <w:t xml:space="preserve"> Tardif (2014) revela transformações significativas nos diferentes tipos de saberes. Os saberes </w:t>
      </w:r>
      <w:r w:rsidR="00DC4B61" w:rsidRPr="005478B9">
        <w:rPr>
          <w:rFonts w:ascii="Arial" w:eastAsia="Arial" w:hAnsi="Arial" w:cs="Arial"/>
          <w:color w:val="002F3C"/>
        </w:rPr>
        <w:t xml:space="preserve">da </w:t>
      </w:r>
      <w:r w:rsidRPr="005478B9">
        <w:rPr>
          <w:rFonts w:ascii="Arial" w:eastAsia="Arial" w:hAnsi="Arial" w:cs="Arial"/>
          <w:color w:val="002F3C"/>
        </w:rPr>
        <w:t xml:space="preserve">formação </w:t>
      </w:r>
      <w:r w:rsidR="00DC4B61" w:rsidRPr="005478B9">
        <w:rPr>
          <w:rFonts w:ascii="Arial" w:eastAsia="Arial" w:hAnsi="Arial" w:cs="Arial"/>
          <w:color w:val="002F3C"/>
        </w:rPr>
        <w:t xml:space="preserve">profissional </w:t>
      </w:r>
      <w:r w:rsidRPr="005478B9">
        <w:rPr>
          <w:rFonts w:ascii="Arial" w:eastAsia="Arial" w:hAnsi="Arial" w:cs="Arial"/>
          <w:color w:val="002F3C"/>
        </w:rPr>
        <w:t>mostraram-se insuficientes para as demandas d</w:t>
      </w:r>
      <w:r w:rsidR="00DC4B61" w:rsidRPr="005478B9">
        <w:rPr>
          <w:rFonts w:ascii="Arial" w:eastAsia="Arial" w:hAnsi="Arial" w:cs="Arial"/>
          <w:color w:val="002F3C"/>
        </w:rPr>
        <w:t>o</w:t>
      </w:r>
      <w:r w:rsidRPr="005478B9">
        <w:rPr>
          <w:rFonts w:ascii="Arial" w:eastAsia="Arial" w:hAnsi="Arial" w:cs="Arial"/>
          <w:color w:val="002F3C"/>
        </w:rPr>
        <w:t xml:space="preserve"> e</w:t>
      </w:r>
      <w:r w:rsidR="00DC4B61" w:rsidRPr="005478B9">
        <w:rPr>
          <w:rFonts w:ascii="Arial" w:eastAsia="Arial" w:hAnsi="Arial" w:cs="Arial"/>
          <w:color w:val="002F3C"/>
        </w:rPr>
        <w:t>nsino</w:t>
      </w:r>
      <w:r w:rsidRPr="005478B9">
        <w:rPr>
          <w:rFonts w:ascii="Arial" w:eastAsia="Arial" w:hAnsi="Arial" w:cs="Arial"/>
          <w:color w:val="002F3C"/>
        </w:rPr>
        <w:t xml:space="preserve"> </w:t>
      </w:r>
      <w:r w:rsidR="00DC4B61" w:rsidRPr="005478B9">
        <w:rPr>
          <w:rFonts w:ascii="Arial" w:eastAsia="Arial" w:hAnsi="Arial" w:cs="Arial"/>
          <w:color w:val="002F3C"/>
        </w:rPr>
        <w:t>por</w:t>
      </w:r>
      <w:r w:rsidRPr="005478B9">
        <w:rPr>
          <w:rFonts w:ascii="Arial" w:eastAsia="Arial" w:hAnsi="Arial" w:cs="Arial"/>
          <w:color w:val="002F3C"/>
        </w:rPr>
        <w:t xml:space="preserve"> mediação tecnológica, evidenciando a necessidade de desenvolver competências específicas: técnicas de comunicação visual, gestão de tempo na transmissão satelital, produção de recursos midiáticos</w:t>
      </w:r>
      <w:r w:rsidR="000079FB" w:rsidRPr="005478B9">
        <w:rPr>
          <w:rFonts w:ascii="Arial" w:eastAsia="Arial" w:hAnsi="Arial" w:cs="Arial"/>
          <w:color w:val="002F3C"/>
        </w:rPr>
        <w:t>,</w:t>
      </w:r>
      <w:r w:rsidRPr="005478B9">
        <w:rPr>
          <w:rFonts w:ascii="Arial" w:eastAsia="Arial" w:hAnsi="Arial" w:cs="Arial"/>
          <w:color w:val="002F3C"/>
        </w:rPr>
        <w:t xml:space="preserve"> estratégias de engajamento à distância</w:t>
      </w:r>
      <w:r w:rsidR="000079FB" w:rsidRPr="005478B9">
        <w:rPr>
          <w:rFonts w:ascii="Arial" w:eastAsia="Arial" w:hAnsi="Arial" w:cs="Arial"/>
          <w:color w:val="002F3C"/>
        </w:rPr>
        <w:t xml:space="preserve"> e </w:t>
      </w:r>
      <w:r w:rsidRPr="005478B9">
        <w:rPr>
          <w:rFonts w:ascii="Arial" w:eastAsia="Arial" w:hAnsi="Arial" w:cs="Arial"/>
          <w:color w:val="002F3C"/>
        </w:rPr>
        <w:t xml:space="preserve">coordenação de </w:t>
      </w:r>
      <w:r w:rsidR="00DC4B61" w:rsidRPr="005478B9">
        <w:rPr>
          <w:rFonts w:ascii="Arial" w:eastAsia="Arial" w:hAnsi="Arial" w:cs="Arial"/>
          <w:color w:val="002F3C"/>
        </w:rPr>
        <w:t>múltiplas contribui</w:t>
      </w:r>
      <w:r w:rsidRPr="005478B9">
        <w:rPr>
          <w:rFonts w:ascii="Arial" w:eastAsia="Arial" w:hAnsi="Arial" w:cs="Arial"/>
          <w:color w:val="002F3C"/>
        </w:rPr>
        <w:t>ções de diferentes especialistas com coerência pedagógica.</w:t>
      </w:r>
    </w:p>
    <w:p w14:paraId="3791C07C" w14:textId="64841796" w:rsidR="0014741B" w:rsidRPr="005478B9" w:rsidRDefault="000E50D5" w:rsidP="00217964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O domínio dos conteúdos geográficos adquiriu novas dimensões, exigindo ressignificação constante dos saberes disciplinares para adaptá-los às possibilidades e limitações do meio tecnológico. </w:t>
      </w:r>
      <w:r w:rsidR="000079FB" w:rsidRPr="005478B9">
        <w:rPr>
          <w:rFonts w:ascii="Arial" w:eastAsia="Arial" w:hAnsi="Arial" w:cs="Arial"/>
          <w:color w:val="002F3C"/>
        </w:rPr>
        <w:t>Conforme Tardif (2014, p.38)</w:t>
      </w:r>
      <w:r w:rsidR="00DC4B61" w:rsidRPr="005478B9">
        <w:rPr>
          <w:rFonts w:ascii="Arial" w:eastAsia="Arial" w:hAnsi="Arial" w:cs="Arial"/>
          <w:color w:val="002F3C"/>
        </w:rPr>
        <w:t>, o</w:t>
      </w:r>
      <w:r w:rsidR="00FB471B" w:rsidRPr="005478B9">
        <w:rPr>
          <w:rFonts w:ascii="Arial" w:eastAsia="Arial" w:hAnsi="Arial" w:cs="Arial"/>
          <w:color w:val="002F3C"/>
        </w:rPr>
        <w:t xml:space="preserve">s “saberes disciplinares correspondem aos diversos campos do conhecimento”, que </w:t>
      </w:r>
      <w:r w:rsidR="00AE5043" w:rsidRPr="005478B9">
        <w:rPr>
          <w:rFonts w:ascii="Arial" w:eastAsia="Arial" w:hAnsi="Arial" w:cs="Arial"/>
          <w:color w:val="002F3C"/>
        </w:rPr>
        <w:t xml:space="preserve">na experiência </w:t>
      </w:r>
      <w:r w:rsidR="00FB471B" w:rsidRPr="005478B9">
        <w:rPr>
          <w:rFonts w:ascii="Arial" w:eastAsia="Arial" w:hAnsi="Arial" w:cs="Arial"/>
          <w:color w:val="002F3C"/>
        </w:rPr>
        <w:t>do CEMEAM demandaram c</w:t>
      </w:r>
      <w:r w:rsidRPr="005478B9">
        <w:rPr>
          <w:rFonts w:ascii="Arial" w:eastAsia="Arial" w:hAnsi="Arial" w:cs="Arial"/>
          <w:color w:val="002F3C"/>
        </w:rPr>
        <w:t xml:space="preserve">ontextualização </w:t>
      </w:r>
      <w:r w:rsidR="00AE5043" w:rsidRPr="005478B9">
        <w:rPr>
          <w:rFonts w:ascii="Arial" w:eastAsia="Arial" w:hAnsi="Arial" w:cs="Arial"/>
          <w:color w:val="002F3C"/>
        </w:rPr>
        <w:t xml:space="preserve">constante </w:t>
      </w:r>
      <w:r w:rsidRPr="005478B9">
        <w:rPr>
          <w:rFonts w:ascii="Arial" w:eastAsia="Arial" w:hAnsi="Arial" w:cs="Arial"/>
          <w:color w:val="002F3C"/>
        </w:rPr>
        <w:t>à realidade amazonense</w:t>
      </w:r>
      <w:r w:rsidR="00AE5043" w:rsidRPr="005478B9">
        <w:rPr>
          <w:rFonts w:ascii="Arial" w:eastAsia="Arial" w:hAnsi="Arial" w:cs="Arial"/>
          <w:color w:val="002F3C"/>
        </w:rPr>
        <w:t>,</w:t>
      </w:r>
      <w:r w:rsidRPr="005478B9">
        <w:rPr>
          <w:rFonts w:ascii="Arial" w:eastAsia="Arial" w:hAnsi="Arial" w:cs="Arial"/>
          <w:color w:val="002F3C"/>
        </w:rPr>
        <w:t xml:space="preserve"> tornando</w:t>
      </w:r>
      <w:r w:rsidR="00AE5043" w:rsidRPr="005478B9">
        <w:rPr>
          <w:rFonts w:ascii="Arial" w:eastAsia="Arial" w:hAnsi="Arial" w:cs="Arial"/>
          <w:color w:val="002F3C"/>
        </w:rPr>
        <w:t>-se</w:t>
      </w:r>
      <w:r w:rsidRPr="005478B9">
        <w:rPr>
          <w:rFonts w:ascii="Arial" w:eastAsia="Arial" w:hAnsi="Arial" w:cs="Arial"/>
          <w:color w:val="002F3C"/>
        </w:rPr>
        <w:t xml:space="preserve"> </w:t>
      </w:r>
      <w:r w:rsidR="00217964" w:rsidRPr="005478B9">
        <w:rPr>
          <w:rFonts w:ascii="Arial" w:eastAsia="Arial" w:hAnsi="Arial" w:cs="Arial"/>
          <w:color w:val="002F3C"/>
        </w:rPr>
        <w:t xml:space="preserve">uma competência fundamental ao realizar </w:t>
      </w:r>
      <w:r w:rsidRPr="005478B9">
        <w:rPr>
          <w:rFonts w:ascii="Arial" w:eastAsia="Arial" w:hAnsi="Arial" w:cs="Arial"/>
          <w:color w:val="002F3C"/>
        </w:rPr>
        <w:t>a articulação entre escalas local, regional e global.</w:t>
      </w:r>
    </w:p>
    <w:p w14:paraId="6D9227FD" w14:textId="3D59CC03" w:rsidR="0014741B" w:rsidRPr="005478B9" w:rsidRDefault="000E50D5" w:rsidP="00217964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Os saberes curriculares</w:t>
      </w:r>
      <w:r w:rsidR="0095017D" w:rsidRPr="005478B9">
        <w:rPr>
          <w:rFonts w:ascii="Arial" w:eastAsia="Arial" w:hAnsi="Arial" w:cs="Arial"/>
          <w:color w:val="002F3C"/>
        </w:rPr>
        <w:t xml:space="preserve">, definidos por Tardif (2014, p. 38) como aqueles que “correspondem aos discursos, objetivos, conteúdos e métodos”, </w:t>
      </w:r>
      <w:r w:rsidRPr="005478B9">
        <w:rPr>
          <w:rFonts w:ascii="Arial" w:eastAsia="Arial" w:hAnsi="Arial" w:cs="Arial"/>
          <w:color w:val="002F3C"/>
        </w:rPr>
        <w:t>assumiram complexidade adicional pela necessidade de equilibra</w:t>
      </w:r>
      <w:r w:rsidR="00DC4B61" w:rsidRPr="005478B9">
        <w:rPr>
          <w:rFonts w:ascii="Arial" w:eastAsia="Arial" w:hAnsi="Arial" w:cs="Arial"/>
          <w:color w:val="002F3C"/>
        </w:rPr>
        <w:t>r</w:t>
      </w:r>
      <w:r w:rsidRPr="005478B9">
        <w:rPr>
          <w:rFonts w:ascii="Arial" w:eastAsia="Arial" w:hAnsi="Arial" w:cs="Arial"/>
          <w:color w:val="002F3C"/>
        </w:rPr>
        <w:t xml:space="preserve"> a BNCC com especificidades regionais e limitações da comunicação via satélite. </w:t>
      </w:r>
    </w:p>
    <w:p w14:paraId="61BCC805" w14:textId="4D53A629" w:rsidR="00C87B37" w:rsidRPr="005478B9" w:rsidRDefault="000E50D5" w:rsidP="00C87B37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Os saberes experienciais</w:t>
      </w:r>
      <w:r w:rsidR="0095017D" w:rsidRPr="005478B9">
        <w:rPr>
          <w:rFonts w:ascii="Arial" w:eastAsia="Arial" w:hAnsi="Arial" w:cs="Arial"/>
          <w:color w:val="002F3C"/>
        </w:rPr>
        <w:t>,</w:t>
      </w:r>
      <w:r w:rsidRPr="005478B9">
        <w:rPr>
          <w:rFonts w:ascii="Arial" w:eastAsia="Arial" w:hAnsi="Arial" w:cs="Arial"/>
          <w:color w:val="002F3C"/>
        </w:rPr>
        <w:t xml:space="preserve"> que </w:t>
      </w:r>
      <w:r w:rsidR="0095017D" w:rsidRPr="005478B9">
        <w:rPr>
          <w:rFonts w:ascii="Arial" w:eastAsia="Arial" w:hAnsi="Arial" w:cs="Arial"/>
          <w:color w:val="002F3C"/>
        </w:rPr>
        <w:t xml:space="preserve">segundo Tardif (2014, p.38) “brotam da experiência e são por ela validados”, revelaram-se </w:t>
      </w:r>
      <w:r w:rsidRPr="005478B9">
        <w:rPr>
          <w:rFonts w:ascii="Arial" w:eastAsia="Arial" w:hAnsi="Arial" w:cs="Arial"/>
          <w:color w:val="002F3C"/>
        </w:rPr>
        <w:t>únicos</w:t>
      </w:r>
      <w:r w:rsidR="0095017D" w:rsidRPr="005478B9">
        <w:rPr>
          <w:rFonts w:ascii="Arial" w:eastAsia="Arial" w:hAnsi="Arial" w:cs="Arial"/>
          <w:color w:val="002F3C"/>
        </w:rPr>
        <w:t xml:space="preserve"> nesse contexto</w:t>
      </w:r>
      <w:r w:rsidRPr="005478B9">
        <w:rPr>
          <w:rFonts w:ascii="Arial" w:eastAsia="Arial" w:hAnsi="Arial" w:cs="Arial"/>
          <w:color w:val="002F3C"/>
        </w:rPr>
        <w:t>: capacidade de estabelecer vínculos pedagógicos à distância, habilidade de improvisar diante de limitações tecnológicas e competência para coordenar múltiplas contribuições. A experiência colaborativa desenvolveu saberes relacionados ao diálogo interdisciplinar e à síntese de conhecimentos diversos.</w:t>
      </w:r>
    </w:p>
    <w:p w14:paraId="3F02CB9E" w14:textId="694A50CD" w:rsidR="00C87B37" w:rsidRPr="005478B9" w:rsidRDefault="00C87B37" w:rsidP="00C87B37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630AB198" w14:textId="0832D6C6" w:rsidR="00C87B37" w:rsidRPr="005478B9" w:rsidRDefault="00C87B37" w:rsidP="00C87B37">
      <w:pPr>
        <w:spacing w:after="0" w:line="360" w:lineRule="auto"/>
        <w:jc w:val="both"/>
        <w:rPr>
          <w:rFonts w:ascii="Arial" w:eastAsia="Arial" w:hAnsi="Arial" w:cs="Arial"/>
          <w:b/>
          <w:bCs/>
          <w:color w:val="002F3C"/>
        </w:rPr>
      </w:pPr>
      <w:r w:rsidRPr="005478B9">
        <w:rPr>
          <w:rFonts w:ascii="Arial" w:eastAsia="Arial" w:hAnsi="Arial" w:cs="Arial"/>
          <w:b/>
          <w:bCs/>
          <w:color w:val="002F3C"/>
        </w:rPr>
        <w:t>Exemplificação dos saberes em contexto interdisciplinar</w:t>
      </w:r>
    </w:p>
    <w:p w14:paraId="1347E651" w14:textId="0BE3FB1B" w:rsidR="0014741B" w:rsidRPr="005478B9" w:rsidRDefault="000E50D5" w:rsidP="00217964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 colaboração com o professor de Sociologia na aula “Identidade Sociocultural” exemplificou como a interdisciplinaridade enriquece a compreensão dos fenômenos geográficos. A articulação entre conceitos geográficos de territorialidade e análise sociológica dos processos identitários permitiu abordar as </w:t>
      </w:r>
      <w:r w:rsidRPr="005478B9">
        <w:rPr>
          <w:rFonts w:ascii="Arial" w:eastAsia="Arial" w:hAnsi="Arial" w:cs="Arial"/>
          <w:color w:val="002F3C"/>
        </w:rPr>
        <w:lastRenderedPageBreak/>
        <w:t>relações entre espaço e sociedade no estado do Amazonas, evidenciando como comunidades tradicionais estabelecem vínculos territoriais específicos e desenvolvem práticas culturais adaptadas às características ambientais.</w:t>
      </w:r>
    </w:p>
    <w:p w14:paraId="762958DA" w14:textId="13367D6A" w:rsidR="0014741B" w:rsidRPr="005478B9" w:rsidRDefault="000E50D5" w:rsidP="00217964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As colaborações interdisciplinares também revelaram potencialidades específicas. Na aula sobre “Fuso Horário”, a participação do especialista em cartografia complementou a discussão sobre organização temporal global. Na aula sobre “Hidrelétricas na Amazônia”, </w:t>
      </w:r>
      <w:r w:rsidR="00C87B37" w:rsidRPr="005478B9">
        <w:rPr>
          <w:rFonts w:ascii="Arial" w:eastAsia="Arial" w:hAnsi="Arial" w:cs="Arial"/>
          <w:color w:val="002F3C"/>
        </w:rPr>
        <w:t>a</w:t>
      </w:r>
      <w:r w:rsidRPr="005478B9">
        <w:rPr>
          <w:rFonts w:ascii="Arial" w:eastAsia="Arial" w:hAnsi="Arial" w:cs="Arial"/>
          <w:color w:val="002F3C"/>
        </w:rPr>
        <w:t xml:space="preserve"> especialista em geomorfologia conectou conhecimentos teóricos com questões práticas da matriz energética e impactos ambientais regionais</w:t>
      </w:r>
      <w:r w:rsidR="00DC4B61" w:rsidRPr="005478B9">
        <w:rPr>
          <w:rFonts w:ascii="Arial" w:eastAsia="Arial" w:hAnsi="Arial" w:cs="Arial"/>
          <w:color w:val="002F3C"/>
        </w:rPr>
        <w:t>, enquanto a professora de Química abordou emissões de gases de efeito estufa, demonstrando a multidimensionalidade dos fenômenos geográficos.</w:t>
      </w:r>
    </w:p>
    <w:p w14:paraId="0A9587C5" w14:textId="2586361C" w:rsidR="00C87B37" w:rsidRPr="005478B9" w:rsidRDefault="00C87B37" w:rsidP="00C87B37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14:paraId="28D683B9" w14:textId="6FB8AAB1" w:rsidR="00C87B37" w:rsidRPr="005478B9" w:rsidRDefault="00C87B37" w:rsidP="00C87B37">
      <w:pPr>
        <w:spacing w:after="0" w:line="360" w:lineRule="auto"/>
        <w:jc w:val="both"/>
        <w:rPr>
          <w:rFonts w:ascii="Arial" w:eastAsia="Arial" w:hAnsi="Arial" w:cs="Arial"/>
          <w:b/>
          <w:bCs/>
          <w:color w:val="002F3C"/>
        </w:rPr>
      </w:pPr>
      <w:r w:rsidRPr="005478B9">
        <w:rPr>
          <w:rFonts w:ascii="Arial" w:eastAsia="Arial" w:hAnsi="Arial" w:cs="Arial"/>
          <w:b/>
          <w:bCs/>
          <w:color w:val="002F3C"/>
        </w:rPr>
        <w:t>Desafios e competências desenvolvidas</w:t>
      </w:r>
    </w:p>
    <w:p w14:paraId="2B42A62C" w14:textId="1BE64115" w:rsidR="0014741B" w:rsidRPr="005478B9" w:rsidRDefault="000E50D5" w:rsidP="00217964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Os principais desafios enfrentados incluíram a coordenação de múltiplas contribuições, demandando diálogos prévios para alinhamento de expectativas e garantia de coerência pedagógica</w:t>
      </w:r>
      <w:r w:rsidR="00487EBA" w:rsidRPr="005478B9">
        <w:rPr>
          <w:rFonts w:ascii="Arial" w:eastAsia="Arial" w:hAnsi="Arial" w:cs="Arial"/>
          <w:color w:val="002F3C"/>
        </w:rPr>
        <w:t>.</w:t>
      </w:r>
      <w:r w:rsidRPr="005478B9">
        <w:rPr>
          <w:rFonts w:ascii="Arial" w:eastAsia="Arial" w:hAnsi="Arial" w:cs="Arial"/>
          <w:color w:val="002F3C"/>
        </w:rPr>
        <w:t xml:space="preserve"> A contextualização regional constituiu desafio constante, demandando orientações específicas para que especialistas de outras áreas conectassem suas contribuições com a realidade amazonense</w:t>
      </w:r>
      <w:r w:rsidR="00DC4B61" w:rsidRPr="005478B9">
        <w:rPr>
          <w:rFonts w:ascii="Arial" w:eastAsia="Arial" w:hAnsi="Arial" w:cs="Arial"/>
          <w:color w:val="002F3C"/>
        </w:rPr>
        <w:t>, considerando ainda as limitações temporais para cada participação.</w:t>
      </w:r>
    </w:p>
    <w:p w14:paraId="36EDACF1" w14:textId="4ADB25F8" w:rsidR="0014741B" w:rsidRPr="005478B9" w:rsidRDefault="00DC4B61" w:rsidP="00DC4B61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O contexto tecnológico estimulou o desenvolvimento de competências pedagógicas específicas, incluindo capacidade de síntese conceitual para formatos audiovisuais curtos, habilidades de coordenação de equipes multidisciplinares e estratégias de contextualização regional para públicos diversos. </w:t>
      </w:r>
      <w:r w:rsidR="000E50D5" w:rsidRPr="005478B9">
        <w:rPr>
          <w:rFonts w:ascii="Arial" w:eastAsia="Arial" w:hAnsi="Arial" w:cs="Arial"/>
          <w:color w:val="002F3C"/>
        </w:rPr>
        <w:t>A experiência constituiu modalidade rica de formação continuada através da colaboração, proporcionando aprendizagens que transcenderam os objetivos pedagógicos iniciais.</w:t>
      </w:r>
    </w:p>
    <w:p w14:paraId="2D3BB419" w14:textId="47D59739" w:rsidR="0014741B" w:rsidRPr="005478B9" w:rsidRDefault="000E50D5" w:rsidP="00F71FA2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ab/>
        <w:t xml:space="preserve">A Geografia, por sua natureza de ciência síntese, oferece oportunidades privilegiadas para diálogos interdisciplinares. Os fenômenos geográficos são intrinsecamente multidimensionais, beneficiando-se de abordagens integradas. A colaboração não apenas enriqueceu as aulas, mas ampliou os conhecimentos da professora ministrante, evidenciando a prática integradora como estratégia de </w:t>
      </w:r>
      <w:r w:rsidRPr="005478B9">
        <w:rPr>
          <w:rFonts w:ascii="Arial" w:eastAsia="Arial" w:hAnsi="Arial" w:cs="Arial"/>
          <w:color w:val="002F3C"/>
        </w:rPr>
        <w:lastRenderedPageBreak/>
        <w:t>formação continuada</w:t>
      </w:r>
      <w:r w:rsidR="00DC4B61" w:rsidRPr="005478B9">
        <w:rPr>
          <w:rFonts w:ascii="Arial" w:eastAsia="Arial" w:hAnsi="Arial" w:cs="Arial"/>
          <w:color w:val="002F3C"/>
        </w:rPr>
        <w:t xml:space="preserve"> e desenvolvimento de competências tecnológicas específicas, cada vez mais relevantes na educação contemporânea.</w:t>
      </w:r>
    </w:p>
    <w:p w14:paraId="12B077B3" w14:textId="77777777" w:rsidR="00DC4B61" w:rsidRPr="005478B9" w:rsidRDefault="00DC4B61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</w:p>
    <w:p w14:paraId="0015A2ED" w14:textId="544C6AF7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5478B9">
        <w:rPr>
          <w:rFonts w:ascii="Arial" w:eastAsia="Arial" w:hAnsi="Arial" w:cs="Arial"/>
          <w:b/>
          <w:color w:val="002F3C"/>
        </w:rPr>
        <w:t>Conclusões</w:t>
      </w:r>
    </w:p>
    <w:p w14:paraId="6A0888CE" w14:textId="4DEBA252" w:rsidR="00F71FA2" w:rsidRPr="005478B9" w:rsidRDefault="00F71FA2" w:rsidP="00CB19A2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bCs/>
          <w:color w:val="002F3C"/>
        </w:rPr>
        <w:t xml:space="preserve">O objetivo geral de analisar a construção de saberes docentes no ensino mediado por tecnologia no contexto amazônico foi alcançado através da sistematização reflexiva da experiência </w:t>
      </w:r>
      <w:r w:rsidR="000E50D5" w:rsidRPr="005478B9">
        <w:rPr>
          <w:rFonts w:ascii="Arial" w:eastAsia="Arial" w:hAnsi="Arial" w:cs="Arial"/>
          <w:color w:val="002F3C"/>
        </w:rPr>
        <w:t>no CEMEAM</w:t>
      </w:r>
      <w:r w:rsidRPr="005478B9">
        <w:rPr>
          <w:rFonts w:ascii="Arial" w:eastAsia="Arial" w:hAnsi="Arial" w:cs="Arial"/>
          <w:color w:val="002F3C"/>
        </w:rPr>
        <w:t xml:space="preserve">. </w:t>
      </w:r>
      <w:r w:rsidR="000E50D5" w:rsidRPr="005478B9">
        <w:rPr>
          <w:rFonts w:ascii="Arial" w:eastAsia="Arial" w:hAnsi="Arial" w:cs="Arial"/>
          <w:color w:val="002F3C"/>
        </w:rPr>
        <w:t xml:space="preserve">A teoria dos saberes docentes de Maurice Tardif (2014) mostrou-se fundamental para compreender as transformações vivenciadas na prática pedagógica, evidenciando como os diferentes tipos de saberes ressignificam no contexto da educação com mediação tecnológica. </w:t>
      </w:r>
    </w:p>
    <w:p w14:paraId="00FCAA47" w14:textId="31205AA5" w:rsidR="00F71FA2" w:rsidRPr="005478B9" w:rsidRDefault="00F71FA2" w:rsidP="00CB19A2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Quanto ao primeiro objetivo específico de caracteriza</w:t>
      </w:r>
      <w:r w:rsidR="00CB19A2">
        <w:rPr>
          <w:rFonts w:ascii="Arial" w:eastAsia="Arial" w:hAnsi="Arial" w:cs="Arial"/>
          <w:color w:val="002F3C"/>
        </w:rPr>
        <w:t>r</w:t>
      </w:r>
      <w:r w:rsidRPr="005478B9">
        <w:rPr>
          <w:rFonts w:ascii="Arial" w:eastAsia="Arial" w:hAnsi="Arial" w:cs="Arial"/>
          <w:color w:val="002F3C"/>
        </w:rPr>
        <w:t xml:space="preserve"> a prática interdisciplinar nas aulas de Geografia, identificou-se que das 44 aulas ministradas, 9 aulas contaram com colaborações interdisciplinares, totalizando 22 momentos individuais de participação de especialistas de diferentes áreas do conhecimento. A análise dessas colaborações revela que Ciências foi a disciplina com maior parti</w:t>
      </w:r>
      <w:r w:rsidR="00C250EB" w:rsidRPr="005478B9">
        <w:rPr>
          <w:rFonts w:ascii="Arial" w:eastAsia="Arial" w:hAnsi="Arial" w:cs="Arial"/>
          <w:color w:val="002F3C"/>
        </w:rPr>
        <w:t>cipação, refletindo a natureza dos objetos de conhecimento abordados e a relevância das questões ambientais no contexto amazônico.</w:t>
      </w:r>
    </w:p>
    <w:p w14:paraId="1A28A30E" w14:textId="414234D9" w:rsidR="0014741B" w:rsidRPr="005478B9" w:rsidRDefault="00C250EB" w:rsidP="00CB19A2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O segundo objetivo específico de identificar os saberes docentes mobilizados foi contemplado através da análise baseada em Tardif (2014), que revelou a necessidade de desenvolver</w:t>
      </w:r>
      <w:r w:rsidR="000E50D5" w:rsidRPr="005478B9">
        <w:rPr>
          <w:rFonts w:ascii="Arial" w:eastAsia="Arial" w:hAnsi="Arial" w:cs="Arial"/>
          <w:color w:val="002F3C"/>
        </w:rPr>
        <w:t xml:space="preserve"> competências específicas para </w:t>
      </w:r>
      <w:r w:rsidRPr="005478B9">
        <w:rPr>
          <w:rFonts w:ascii="Arial" w:eastAsia="Arial" w:hAnsi="Arial" w:cs="Arial"/>
          <w:color w:val="002F3C"/>
        </w:rPr>
        <w:t>o ensino</w:t>
      </w:r>
      <w:r w:rsidR="000E50D5" w:rsidRPr="005478B9">
        <w:rPr>
          <w:rFonts w:ascii="Arial" w:eastAsia="Arial" w:hAnsi="Arial" w:cs="Arial"/>
          <w:color w:val="002F3C"/>
        </w:rPr>
        <w:t xml:space="preserve"> mediado por tecnologia,</w:t>
      </w:r>
      <w:r w:rsidRPr="005478B9">
        <w:rPr>
          <w:rFonts w:ascii="Arial" w:eastAsia="Arial" w:hAnsi="Arial" w:cs="Arial"/>
          <w:color w:val="002F3C"/>
        </w:rPr>
        <w:t xml:space="preserve"> incluindo técnicas de</w:t>
      </w:r>
      <w:r w:rsidR="000E50D5" w:rsidRPr="005478B9">
        <w:rPr>
          <w:rFonts w:ascii="Arial" w:eastAsia="Arial" w:hAnsi="Arial" w:cs="Arial"/>
          <w:color w:val="002F3C"/>
        </w:rPr>
        <w:t xml:space="preserve"> comunicação audiovisual, gestão temporal </w:t>
      </w:r>
      <w:r w:rsidRPr="005478B9">
        <w:rPr>
          <w:rFonts w:ascii="Arial" w:eastAsia="Arial" w:hAnsi="Arial" w:cs="Arial"/>
          <w:color w:val="002F3C"/>
        </w:rPr>
        <w:t xml:space="preserve">rigorosa e coordenação de </w:t>
      </w:r>
      <w:r w:rsidR="000E50D5" w:rsidRPr="005478B9">
        <w:rPr>
          <w:rFonts w:ascii="Arial" w:eastAsia="Arial" w:hAnsi="Arial" w:cs="Arial"/>
          <w:color w:val="002F3C"/>
        </w:rPr>
        <w:t xml:space="preserve">múltiplas contribuições disciplinares em espaços </w:t>
      </w:r>
      <w:r w:rsidRPr="005478B9">
        <w:rPr>
          <w:rFonts w:ascii="Arial" w:eastAsia="Arial" w:hAnsi="Arial" w:cs="Arial"/>
          <w:color w:val="002F3C"/>
        </w:rPr>
        <w:t>de 1 a 3 minutos.</w:t>
      </w:r>
    </w:p>
    <w:p w14:paraId="5869735A" w14:textId="23F2388F" w:rsidR="0014741B" w:rsidRPr="005478B9" w:rsidRDefault="00C40DEE" w:rsidP="00CB19A2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As limitações </w:t>
      </w:r>
      <w:r w:rsidR="007835AD" w:rsidRPr="005478B9">
        <w:rPr>
          <w:rFonts w:ascii="Arial" w:eastAsia="Arial" w:hAnsi="Arial" w:cs="Arial"/>
          <w:color w:val="002F3C"/>
        </w:rPr>
        <w:t xml:space="preserve">incluem a impossibilidade de mensurar diretamente </w:t>
      </w:r>
      <w:r w:rsidR="00162837" w:rsidRPr="005478B9">
        <w:rPr>
          <w:rFonts w:ascii="Arial" w:eastAsia="Arial" w:hAnsi="Arial" w:cs="Arial"/>
          <w:color w:val="002F3C"/>
        </w:rPr>
        <w:t xml:space="preserve">o impacto das práticas interdisciplinares na aprendizagem discente </w:t>
      </w:r>
      <w:r w:rsidR="009C4789" w:rsidRPr="005478B9">
        <w:rPr>
          <w:rFonts w:ascii="Arial" w:eastAsia="Arial" w:hAnsi="Arial" w:cs="Arial"/>
          <w:color w:val="002F3C"/>
        </w:rPr>
        <w:t>devido às características</w:t>
      </w:r>
      <w:r w:rsidR="00162837" w:rsidRPr="005478B9">
        <w:rPr>
          <w:rFonts w:ascii="Arial" w:eastAsia="Arial" w:hAnsi="Arial" w:cs="Arial"/>
          <w:color w:val="002F3C"/>
        </w:rPr>
        <w:t xml:space="preserve"> </w:t>
      </w:r>
      <w:r w:rsidR="007E086C" w:rsidRPr="005478B9">
        <w:rPr>
          <w:rFonts w:ascii="Arial" w:eastAsia="Arial" w:hAnsi="Arial" w:cs="Arial"/>
          <w:color w:val="002F3C"/>
        </w:rPr>
        <w:t>da modalidade do ensino mediado por tecnologia, ausência de feedback imediato dos estudantes e concentração temporal</w:t>
      </w:r>
      <w:r w:rsidR="001C5469" w:rsidRPr="005478B9">
        <w:rPr>
          <w:rFonts w:ascii="Arial" w:eastAsia="Arial" w:hAnsi="Arial" w:cs="Arial"/>
          <w:color w:val="002F3C"/>
        </w:rPr>
        <w:t xml:space="preserve"> da experiência em período específico do ano letivo.</w:t>
      </w:r>
    </w:p>
    <w:p w14:paraId="73C0E433" w14:textId="1E70839E" w:rsidR="009C4789" w:rsidRPr="005478B9" w:rsidRDefault="009C4789" w:rsidP="00CB19A2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As implicações para a formação docente apontam necessidade de </w:t>
      </w:r>
      <w:r w:rsidR="0045749C" w:rsidRPr="005478B9">
        <w:rPr>
          <w:rFonts w:ascii="Arial" w:eastAsia="Arial" w:hAnsi="Arial" w:cs="Arial"/>
          <w:color w:val="002F3C"/>
        </w:rPr>
        <w:t xml:space="preserve">reformulação dos programas formativos, incorporando: competências específicas </w:t>
      </w:r>
      <w:r w:rsidR="0045749C" w:rsidRPr="005478B9">
        <w:rPr>
          <w:rFonts w:ascii="Arial" w:eastAsia="Arial" w:hAnsi="Arial" w:cs="Arial"/>
          <w:color w:val="002F3C"/>
        </w:rPr>
        <w:lastRenderedPageBreak/>
        <w:t>para ensino medi</w:t>
      </w:r>
      <w:r w:rsidR="00730780" w:rsidRPr="005478B9">
        <w:rPr>
          <w:rFonts w:ascii="Arial" w:eastAsia="Arial" w:hAnsi="Arial" w:cs="Arial"/>
          <w:color w:val="002F3C"/>
        </w:rPr>
        <w:t>ado por tecnologia; práticas colaborativas e interdisciplinares sistematizadas; estratégias de contextualização regional; e metodologias para coordenação de equipes multidisciplinares.</w:t>
      </w:r>
    </w:p>
    <w:p w14:paraId="6E0F039A" w14:textId="153F349C" w:rsidR="0014741B" w:rsidRPr="005478B9" w:rsidRDefault="005E1A35" w:rsidP="00771931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>As contribuições do estudo incluem sistematização inédita de saberes específicos do ensino mediado por tecnologia no contexto amazônico; caracterização empírica de práticas</w:t>
      </w:r>
      <w:r w:rsidR="00665590" w:rsidRPr="005478B9">
        <w:rPr>
          <w:rFonts w:ascii="Arial" w:eastAsia="Arial" w:hAnsi="Arial" w:cs="Arial"/>
          <w:color w:val="002F3C"/>
        </w:rPr>
        <w:t xml:space="preserve"> interdisciplinares em ambiente de ensino mediado por tecnologia</w:t>
      </w:r>
      <w:r w:rsidR="00C10D33" w:rsidRPr="005478B9">
        <w:rPr>
          <w:rFonts w:ascii="Arial" w:eastAsia="Arial" w:hAnsi="Arial" w:cs="Arial"/>
          <w:color w:val="002F3C"/>
        </w:rPr>
        <w:t>; e fundamentação teórica para desenvolvimento de programas formativos específicos para docentes que atuam em modalidades tecnológicas</w:t>
      </w:r>
      <w:r w:rsidR="0014183B" w:rsidRPr="005478B9">
        <w:rPr>
          <w:rFonts w:ascii="Arial" w:eastAsia="Arial" w:hAnsi="Arial" w:cs="Arial"/>
          <w:color w:val="002F3C"/>
        </w:rPr>
        <w:t>.</w:t>
      </w:r>
    </w:p>
    <w:p w14:paraId="3F946F76" w14:textId="34D21200" w:rsidR="0014183B" w:rsidRPr="005478B9" w:rsidRDefault="0014183B" w:rsidP="00771931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As pesquisas futuras devem investigar: impacto das colaborações interdisciplinares na aprendizagem discente; desenvolvimento de </w:t>
      </w:r>
      <w:r w:rsidR="00157DDF" w:rsidRPr="005478B9">
        <w:rPr>
          <w:rFonts w:ascii="Arial" w:eastAsia="Arial" w:hAnsi="Arial" w:cs="Arial"/>
          <w:color w:val="002F3C"/>
        </w:rPr>
        <w:t>metodologias</w:t>
      </w:r>
      <w:r w:rsidR="00AB1FCF" w:rsidRPr="005478B9">
        <w:rPr>
          <w:rFonts w:ascii="Arial" w:eastAsia="Arial" w:hAnsi="Arial" w:cs="Arial"/>
          <w:color w:val="002F3C"/>
        </w:rPr>
        <w:t xml:space="preserve"> específicas para maximizar eficácia pedagógica e</w:t>
      </w:r>
      <w:r w:rsidR="00101B7C" w:rsidRPr="005478B9">
        <w:rPr>
          <w:rFonts w:ascii="Arial" w:eastAsia="Arial" w:hAnsi="Arial" w:cs="Arial"/>
          <w:color w:val="002F3C"/>
        </w:rPr>
        <w:t>m colaborações de curta duração; análise comparativa entre diferentes modalidades de ensino mediado por tecnologia; e estudos longitudinais sobre desenvolvimento de saberes em contextos tecnológicos diversos.</w:t>
      </w:r>
    </w:p>
    <w:p w14:paraId="57E47361" w14:textId="7A094EDB" w:rsidR="0018249F" w:rsidRPr="005478B9" w:rsidRDefault="0018249F" w:rsidP="00771931">
      <w:pPr>
        <w:spacing w:after="0" w:line="360" w:lineRule="auto"/>
        <w:ind w:firstLine="720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Este relato contribui para a compreensão dos processos formativos no ensino mediado por tecnologia no contexto amazônico, oferecendo subsídios para o desenvolvimento de práticas pedagógicas mais adequadas às especificidades regionais e para </w:t>
      </w:r>
      <w:r w:rsidR="00133D67" w:rsidRPr="005478B9">
        <w:rPr>
          <w:rFonts w:ascii="Arial" w:eastAsia="Arial" w:hAnsi="Arial" w:cs="Arial"/>
          <w:color w:val="002F3C"/>
        </w:rPr>
        <w:t>formação de docentes preparados para os desafios da educação t</w:t>
      </w:r>
      <w:r w:rsidR="00BD30AA" w:rsidRPr="005478B9">
        <w:rPr>
          <w:rFonts w:ascii="Arial" w:eastAsia="Arial" w:hAnsi="Arial" w:cs="Arial"/>
          <w:color w:val="002F3C"/>
        </w:rPr>
        <w:t>ecnológica contemporânea</w:t>
      </w:r>
      <w:r w:rsidRPr="005478B9">
        <w:rPr>
          <w:rFonts w:ascii="Arial" w:eastAsia="Arial" w:hAnsi="Arial" w:cs="Arial"/>
          <w:color w:val="002F3C"/>
        </w:rPr>
        <w:t>.</w:t>
      </w:r>
    </w:p>
    <w:p w14:paraId="510A296C" w14:textId="77777777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ab/>
      </w:r>
    </w:p>
    <w:p w14:paraId="0DE40574" w14:textId="77777777" w:rsidR="0014741B" w:rsidRPr="005478B9" w:rsidRDefault="000E50D5" w:rsidP="007D2EEB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 w:rsidRPr="005478B9">
        <w:rPr>
          <w:rFonts w:ascii="Arial" w:eastAsia="Arial" w:hAnsi="Arial" w:cs="Arial"/>
          <w:b/>
          <w:color w:val="002F3C"/>
        </w:rPr>
        <w:t>Referências</w:t>
      </w:r>
    </w:p>
    <w:p w14:paraId="6B07454B" w14:textId="578AA7B4" w:rsidR="0014741B" w:rsidRPr="005478B9" w:rsidRDefault="000E50D5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BRASIL. Ministério da Educação. </w:t>
      </w:r>
      <w:r w:rsidRPr="00771931">
        <w:rPr>
          <w:rFonts w:ascii="Arial" w:eastAsia="Arial" w:hAnsi="Arial" w:cs="Arial"/>
          <w:b/>
          <w:bCs/>
          <w:color w:val="002F3C"/>
        </w:rPr>
        <w:t>Base Nacional Comum Curricular</w:t>
      </w:r>
      <w:r w:rsidRPr="005478B9">
        <w:rPr>
          <w:rFonts w:ascii="Arial" w:eastAsia="Arial" w:hAnsi="Arial" w:cs="Arial"/>
          <w:color w:val="002F3C"/>
        </w:rPr>
        <w:t>. Brasília: MEC, 2017. Disponível em: &lt;https://www.gov.br/mec/pt-br/escola-em-tempo-integral/BNCC_EI_EF_110518_versaofinal.pdf&gt;. Acesso em: 14/08/2025.</w:t>
      </w:r>
    </w:p>
    <w:p w14:paraId="10FA387F" w14:textId="30954268" w:rsidR="0014741B" w:rsidRPr="005478B9" w:rsidRDefault="000E50D5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CENTRO DE MÍDIAS DE EDUCAÇÃO DO AMAZONAS. </w:t>
      </w:r>
      <w:r w:rsidRPr="00771931">
        <w:rPr>
          <w:rFonts w:ascii="Arial" w:eastAsia="Arial" w:hAnsi="Arial" w:cs="Arial"/>
          <w:b/>
          <w:bCs/>
          <w:color w:val="002F3C"/>
        </w:rPr>
        <w:t>Sobre o Centro de Mídias. Manaus</w:t>
      </w:r>
      <w:r w:rsidR="00771931">
        <w:rPr>
          <w:rFonts w:ascii="Arial" w:eastAsia="Arial" w:hAnsi="Arial" w:cs="Arial"/>
          <w:color w:val="002F3C"/>
        </w:rPr>
        <w:t>.</w:t>
      </w:r>
      <w:r w:rsidRPr="005478B9">
        <w:rPr>
          <w:rFonts w:ascii="Arial" w:eastAsia="Arial" w:hAnsi="Arial" w:cs="Arial"/>
          <w:color w:val="002F3C"/>
        </w:rPr>
        <w:t xml:space="preserve"> [2025]. Disponível em: </w:t>
      </w:r>
      <w:r w:rsidR="006A5FC4" w:rsidRPr="005478B9">
        <w:rPr>
          <w:rFonts w:ascii="Arial" w:eastAsia="Arial" w:hAnsi="Arial" w:cs="Arial"/>
          <w:color w:val="002F3C"/>
        </w:rPr>
        <w:t>https://centrodemidias.am.gov.br/p/historico-portugues</w:t>
      </w:r>
      <w:r w:rsidRPr="005478B9">
        <w:rPr>
          <w:rFonts w:ascii="Arial" w:eastAsia="Arial" w:hAnsi="Arial" w:cs="Arial"/>
          <w:color w:val="002F3C"/>
        </w:rPr>
        <w:t>. Acesso em: 13 ago. 2025.</w:t>
      </w:r>
    </w:p>
    <w:p w14:paraId="6A56297D" w14:textId="7D507AEF" w:rsidR="0014741B" w:rsidRPr="005478B9" w:rsidRDefault="000E50D5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FAZENDA, Ivani Catarina Arantes. </w:t>
      </w:r>
      <w:r w:rsidRPr="00771931">
        <w:rPr>
          <w:rFonts w:ascii="Arial" w:eastAsia="Arial" w:hAnsi="Arial" w:cs="Arial"/>
          <w:b/>
          <w:bCs/>
          <w:color w:val="002F3C"/>
        </w:rPr>
        <w:t>Integração e interdisciplinaridade no ensino brasileiro</w:t>
      </w:r>
      <w:r w:rsidRPr="005478B9">
        <w:rPr>
          <w:rFonts w:ascii="Arial" w:eastAsia="Arial" w:hAnsi="Arial" w:cs="Arial"/>
          <w:color w:val="002F3C"/>
        </w:rPr>
        <w:t>: efetividade ou ideologia. São Paulo: Loyola, 2011.</w:t>
      </w:r>
    </w:p>
    <w:p w14:paraId="13890BCD" w14:textId="049B76B3" w:rsidR="0018249F" w:rsidRPr="005478B9" w:rsidRDefault="0018249F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hAnsi="Arial" w:cs="Arial"/>
          <w:color w:val="002F3C"/>
        </w:rPr>
        <w:t xml:space="preserve">JAPIASSU, Hilton. </w:t>
      </w:r>
      <w:r w:rsidRPr="00771931">
        <w:rPr>
          <w:rStyle w:val="Forte"/>
          <w:rFonts w:ascii="Arial" w:hAnsi="Arial" w:cs="Arial"/>
          <w:color w:val="002F3C"/>
        </w:rPr>
        <w:t>Interdisciplinaridade e patologia do saber</w:t>
      </w:r>
      <w:r w:rsidRPr="005478B9">
        <w:rPr>
          <w:rStyle w:val="Forte"/>
          <w:rFonts w:ascii="Arial" w:hAnsi="Arial" w:cs="Arial"/>
          <w:b w:val="0"/>
          <w:bCs w:val="0"/>
          <w:color w:val="002F3C"/>
        </w:rPr>
        <w:t>.</w:t>
      </w:r>
      <w:r w:rsidRPr="005478B9">
        <w:rPr>
          <w:rFonts w:ascii="Arial" w:hAnsi="Arial" w:cs="Arial"/>
          <w:color w:val="002F3C"/>
        </w:rPr>
        <w:t xml:space="preserve"> Rio de Janeiro: Imago, 1976.</w:t>
      </w:r>
    </w:p>
    <w:p w14:paraId="068299F3" w14:textId="77777777" w:rsidR="0014741B" w:rsidRPr="005478B9" w:rsidRDefault="000E50D5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lastRenderedPageBreak/>
        <w:t xml:space="preserve">KENSKI, Vani Moreira. </w:t>
      </w:r>
      <w:r w:rsidRPr="00771931">
        <w:rPr>
          <w:rFonts w:ascii="Arial" w:eastAsia="Arial" w:hAnsi="Arial" w:cs="Arial"/>
          <w:b/>
          <w:bCs/>
          <w:color w:val="002F3C"/>
        </w:rPr>
        <w:t>Educação e tecnologias</w:t>
      </w:r>
      <w:r w:rsidRPr="005478B9">
        <w:rPr>
          <w:rFonts w:ascii="Arial" w:eastAsia="Arial" w:hAnsi="Arial" w:cs="Arial"/>
          <w:color w:val="002F3C"/>
        </w:rPr>
        <w:t>: o novo ritmo da informação. 8. ed. Campinas: Papirus, 2012.</w:t>
      </w:r>
    </w:p>
    <w:p w14:paraId="5B58A437" w14:textId="77777777" w:rsidR="0014741B" w:rsidRPr="005478B9" w:rsidRDefault="000E50D5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MELO NETO, José Augusto. Superando barreiras naturais: a EAD na região amazônica. In: LITTO, </w:t>
      </w:r>
      <w:proofErr w:type="spellStart"/>
      <w:r w:rsidRPr="005478B9">
        <w:rPr>
          <w:rFonts w:ascii="Arial" w:eastAsia="Arial" w:hAnsi="Arial" w:cs="Arial"/>
          <w:color w:val="002F3C"/>
        </w:rPr>
        <w:t>Fredric</w:t>
      </w:r>
      <w:proofErr w:type="spellEnd"/>
      <w:r w:rsidRPr="005478B9">
        <w:rPr>
          <w:rFonts w:ascii="Arial" w:eastAsia="Arial" w:hAnsi="Arial" w:cs="Arial"/>
          <w:color w:val="002F3C"/>
        </w:rPr>
        <w:t xml:space="preserve"> Michael; FORMIGA, Manuel Marcos Maciel (Org.). </w:t>
      </w:r>
      <w:r w:rsidRPr="00771931">
        <w:rPr>
          <w:rFonts w:ascii="Arial" w:eastAsia="Arial" w:hAnsi="Arial" w:cs="Arial"/>
          <w:b/>
          <w:bCs/>
          <w:color w:val="002F3C"/>
        </w:rPr>
        <w:t>Educação a distância</w:t>
      </w:r>
      <w:r w:rsidRPr="005478B9">
        <w:rPr>
          <w:rFonts w:ascii="Arial" w:eastAsia="Arial" w:hAnsi="Arial" w:cs="Arial"/>
          <w:color w:val="002F3C"/>
        </w:rPr>
        <w:t xml:space="preserve">: o estado da arte, volume 2. 2. ed. São Paulo: Pearson </w:t>
      </w:r>
      <w:proofErr w:type="spellStart"/>
      <w:r w:rsidRPr="005478B9">
        <w:rPr>
          <w:rFonts w:ascii="Arial" w:eastAsia="Arial" w:hAnsi="Arial" w:cs="Arial"/>
          <w:color w:val="002F3C"/>
        </w:rPr>
        <w:t>Education</w:t>
      </w:r>
      <w:proofErr w:type="spellEnd"/>
      <w:r w:rsidRPr="005478B9">
        <w:rPr>
          <w:rFonts w:ascii="Arial" w:eastAsia="Arial" w:hAnsi="Arial" w:cs="Arial"/>
          <w:color w:val="002F3C"/>
        </w:rPr>
        <w:t xml:space="preserve"> do Brasil, 2012. p. 06-10.</w:t>
      </w:r>
    </w:p>
    <w:p w14:paraId="72A0C0DF" w14:textId="77777777" w:rsidR="0014741B" w:rsidRPr="005478B9" w:rsidRDefault="000E50D5" w:rsidP="00771931">
      <w:pPr>
        <w:spacing w:after="120" w:line="240" w:lineRule="auto"/>
        <w:jc w:val="both"/>
        <w:rPr>
          <w:rFonts w:ascii="Arial" w:eastAsia="Arial" w:hAnsi="Arial" w:cs="Arial"/>
          <w:color w:val="002F3C"/>
        </w:rPr>
      </w:pPr>
      <w:r w:rsidRPr="005478B9">
        <w:rPr>
          <w:rFonts w:ascii="Arial" w:eastAsia="Arial" w:hAnsi="Arial" w:cs="Arial"/>
          <w:color w:val="002F3C"/>
        </w:rPr>
        <w:t xml:space="preserve">TARDIF, Maurice. </w:t>
      </w:r>
      <w:r w:rsidRPr="005478B9">
        <w:rPr>
          <w:rFonts w:ascii="Arial" w:eastAsia="Arial" w:hAnsi="Arial" w:cs="Arial"/>
          <w:b/>
          <w:color w:val="002F3C"/>
        </w:rPr>
        <w:t>Saberes docentes e formação profissional</w:t>
      </w:r>
      <w:r w:rsidRPr="005478B9">
        <w:rPr>
          <w:rFonts w:ascii="Arial" w:eastAsia="Arial" w:hAnsi="Arial" w:cs="Arial"/>
          <w:color w:val="002F3C"/>
        </w:rPr>
        <w:t>. 17. ed. Petrópolis: Vozes, 2014.</w:t>
      </w:r>
    </w:p>
    <w:p w14:paraId="2E698F8D" w14:textId="77777777" w:rsidR="0014741B" w:rsidRPr="005478B9" w:rsidRDefault="0014741B" w:rsidP="007D2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sectPr w:rsidR="0014741B" w:rsidRPr="005478B9" w:rsidSect="00CA48E3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A34C" w14:textId="77777777" w:rsidR="002E43D7" w:rsidRDefault="002E43D7">
      <w:pPr>
        <w:spacing w:after="0" w:line="240" w:lineRule="auto"/>
      </w:pPr>
      <w:r>
        <w:separator/>
      </w:r>
    </w:p>
  </w:endnote>
  <w:endnote w:type="continuationSeparator" w:id="0">
    <w:p w14:paraId="586E25F4" w14:textId="77777777" w:rsidR="002E43D7" w:rsidRDefault="002E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D18" w14:textId="77777777" w:rsidR="0014741B" w:rsidRDefault="000E50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880FF6" wp14:editId="61D9311A">
          <wp:simplePos x="0" y="0"/>
          <wp:positionH relativeFrom="column">
            <wp:posOffset>-1082670</wp:posOffset>
          </wp:positionH>
          <wp:positionV relativeFrom="paragraph">
            <wp:posOffset>-3945681</wp:posOffset>
          </wp:positionV>
          <wp:extent cx="7557831" cy="5150331"/>
          <wp:effectExtent l="0" t="0" r="0" b="0"/>
          <wp:wrapNone/>
          <wp:docPr id="1961705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898394" w14:textId="77777777" w:rsidR="0014741B" w:rsidRDefault="00147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F89B801" w14:textId="77777777" w:rsidR="0014741B" w:rsidRDefault="00147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164E649" w14:textId="77777777" w:rsidR="0014741B" w:rsidRDefault="00147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ABBD" w14:textId="77777777" w:rsidR="002E43D7" w:rsidRDefault="002E43D7">
      <w:pPr>
        <w:spacing w:after="0" w:line="240" w:lineRule="auto"/>
      </w:pPr>
      <w:r>
        <w:separator/>
      </w:r>
    </w:p>
  </w:footnote>
  <w:footnote w:type="continuationSeparator" w:id="0">
    <w:p w14:paraId="244A761F" w14:textId="77777777" w:rsidR="002E43D7" w:rsidRDefault="002E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248C" w14:textId="77777777" w:rsidR="0014741B" w:rsidRDefault="000E50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4FABA7A" wp14:editId="01D0BA4F">
          <wp:simplePos x="0" y="0"/>
          <wp:positionH relativeFrom="column">
            <wp:posOffset>-1105328</wp:posOffset>
          </wp:positionH>
          <wp:positionV relativeFrom="paragraph">
            <wp:posOffset>-440050</wp:posOffset>
          </wp:positionV>
          <wp:extent cx="7626753" cy="5603132"/>
          <wp:effectExtent l="0" t="0" r="0" b="0"/>
          <wp:wrapNone/>
          <wp:docPr id="19617050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48052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1B15E0" w14:textId="77777777" w:rsidR="0014741B" w:rsidRDefault="00147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C233EDD" w14:textId="77777777" w:rsidR="0014741B" w:rsidRDefault="001474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7EC"/>
    <w:multiLevelType w:val="multilevel"/>
    <w:tmpl w:val="0AB880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41B"/>
    <w:rsid w:val="000034C4"/>
    <w:rsid w:val="000079FB"/>
    <w:rsid w:val="00020B2C"/>
    <w:rsid w:val="000551BF"/>
    <w:rsid w:val="000D2B70"/>
    <w:rsid w:val="000D3853"/>
    <w:rsid w:val="000E50D5"/>
    <w:rsid w:val="000E6283"/>
    <w:rsid w:val="00101B7C"/>
    <w:rsid w:val="00115C3A"/>
    <w:rsid w:val="001319E0"/>
    <w:rsid w:val="00133D67"/>
    <w:rsid w:val="0014183B"/>
    <w:rsid w:val="0014741B"/>
    <w:rsid w:val="00157DDF"/>
    <w:rsid w:val="00162837"/>
    <w:rsid w:val="0018249F"/>
    <w:rsid w:val="001C5469"/>
    <w:rsid w:val="00217964"/>
    <w:rsid w:val="00225819"/>
    <w:rsid w:val="00236860"/>
    <w:rsid w:val="002618D5"/>
    <w:rsid w:val="002C1CAC"/>
    <w:rsid w:val="002C74D1"/>
    <w:rsid w:val="002E43D7"/>
    <w:rsid w:val="003035B6"/>
    <w:rsid w:val="00381054"/>
    <w:rsid w:val="003C3B30"/>
    <w:rsid w:val="004146B2"/>
    <w:rsid w:val="0045749C"/>
    <w:rsid w:val="00474ABA"/>
    <w:rsid w:val="0048548B"/>
    <w:rsid w:val="00487EBA"/>
    <w:rsid w:val="004B7CBE"/>
    <w:rsid w:val="004F5381"/>
    <w:rsid w:val="005219DF"/>
    <w:rsid w:val="00537DB5"/>
    <w:rsid w:val="005478B9"/>
    <w:rsid w:val="0056417D"/>
    <w:rsid w:val="005C0613"/>
    <w:rsid w:val="005E1A35"/>
    <w:rsid w:val="005E5C56"/>
    <w:rsid w:val="00665590"/>
    <w:rsid w:val="00665ABC"/>
    <w:rsid w:val="006A5FC4"/>
    <w:rsid w:val="006B4058"/>
    <w:rsid w:val="006B63DC"/>
    <w:rsid w:val="006C0022"/>
    <w:rsid w:val="00730780"/>
    <w:rsid w:val="00771931"/>
    <w:rsid w:val="007835AD"/>
    <w:rsid w:val="00787D90"/>
    <w:rsid w:val="007B373B"/>
    <w:rsid w:val="007D2EEB"/>
    <w:rsid w:val="007E086C"/>
    <w:rsid w:val="007F244E"/>
    <w:rsid w:val="0086657A"/>
    <w:rsid w:val="0095017D"/>
    <w:rsid w:val="00990C21"/>
    <w:rsid w:val="009A2057"/>
    <w:rsid w:val="009C33E1"/>
    <w:rsid w:val="009C4789"/>
    <w:rsid w:val="00A32464"/>
    <w:rsid w:val="00A3340F"/>
    <w:rsid w:val="00A759FB"/>
    <w:rsid w:val="00A82733"/>
    <w:rsid w:val="00A827F4"/>
    <w:rsid w:val="00A852B2"/>
    <w:rsid w:val="00AA4A94"/>
    <w:rsid w:val="00AA68FD"/>
    <w:rsid w:val="00AB1FCF"/>
    <w:rsid w:val="00AE5043"/>
    <w:rsid w:val="00B03C9D"/>
    <w:rsid w:val="00B44E6B"/>
    <w:rsid w:val="00B4637E"/>
    <w:rsid w:val="00B53501"/>
    <w:rsid w:val="00B54254"/>
    <w:rsid w:val="00BA4803"/>
    <w:rsid w:val="00BA6416"/>
    <w:rsid w:val="00BA7A56"/>
    <w:rsid w:val="00BD30AA"/>
    <w:rsid w:val="00BF0F1A"/>
    <w:rsid w:val="00C10D33"/>
    <w:rsid w:val="00C250EB"/>
    <w:rsid w:val="00C40DEE"/>
    <w:rsid w:val="00C7298A"/>
    <w:rsid w:val="00C87B37"/>
    <w:rsid w:val="00CA48E3"/>
    <w:rsid w:val="00CA716C"/>
    <w:rsid w:val="00CB19A2"/>
    <w:rsid w:val="00D1758F"/>
    <w:rsid w:val="00D7023D"/>
    <w:rsid w:val="00DA453F"/>
    <w:rsid w:val="00DC4B61"/>
    <w:rsid w:val="00E0670F"/>
    <w:rsid w:val="00E45CCF"/>
    <w:rsid w:val="00E537B7"/>
    <w:rsid w:val="00F71FA2"/>
    <w:rsid w:val="00F829C3"/>
    <w:rsid w:val="00F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57BA"/>
  <w15:docId w15:val="{939E901A-92D0-48DD-8712-900F00CA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3">
    <w:name w:val="Table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EA73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735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4146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46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46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4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46B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B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82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aVJeQWlQbET+IPja+2l0XQbKA==">CgMxLjA4AHIhMU1sWXpFWkMzT3BtLXg0RWZIbUp0STBnczBjZFYyOUhC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1</Pages>
  <Words>3314</Words>
  <Characters>17900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Juliana CBLOUREIRO</cp:lastModifiedBy>
  <cp:revision>24</cp:revision>
  <dcterms:created xsi:type="dcterms:W3CDTF">2025-08-26T16:24:00Z</dcterms:created>
  <dcterms:modified xsi:type="dcterms:W3CDTF">2025-09-09T01:50:00Z</dcterms:modified>
</cp:coreProperties>
</file>