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93CAB5" w14:textId="77777777" w:rsidR="002A361B" w:rsidRPr="00D723F9" w:rsidRDefault="002A361B" w:rsidP="002A361B">
      <w:pPr>
        <w:spacing w:after="0" w:line="240" w:lineRule="auto"/>
        <w:jc w:val="center"/>
        <w:rPr>
          <w:rFonts w:ascii="Times New Roman" w:hAnsi="Times New Roman" w:cs="Times New Roman"/>
          <w:b/>
          <w:bCs/>
          <w:color w:val="002F3C"/>
          <w:sz w:val="32"/>
          <w:szCs w:val="32"/>
        </w:rPr>
      </w:pPr>
      <w:r w:rsidRPr="00D723F9">
        <w:rPr>
          <w:rFonts w:ascii="Times New Roman" w:hAnsi="Times New Roman" w:cs="Times New Roman"/>
          <w:b/>
          <w:bCs/>
          <w:color w:val="002F3C"/>
          <w:sz w:val="32"/>
          <w:szCs w:val="32"/>
        </w:rPr>
        <w:t>Crescer na sala de aula, erguer-se com a História – relato de experiência do ensino fundamental na construção da Consciência Negra na escola.</w:t>
      </w:r>
    </w:p>
    <w:p w14:paraId="5634CCE0" w14:textId="2F71DF64" w:rsidR="00D536D8" w:rsidRPr="00D723F9" w:rsidRDefault="00D536D8" w:rsidP="00095A79">
      <w:pPr>
        <w:spacing w:line="360" w:lineRule="auto"/>
        <w:jc w:val="center"/>
        <w:rPr>
          <w:rFonts w:ascii="Arial" w:hAnsi="Arial" w:cs="Arial"/>
          <w:b/>
          <w:bCs/>
          <w:color w:val="002F3C"/>
        </w:rPr>
      </w:pPr>
    </w:p>
    <w:p w14:paraId="2240AB7C" w14:textId="1444649D" w:rsidR="00674210" w:rsidRPr="00D723F9" w:rsidRDefault="008C6EA6" w:rsidP="004B1D01">
      <w:pPr>
        <w:spacing w:after="0" w:line="240" w:lineRule="auto"/>
        <w:jc w:val="right"/>
        <w:rPr>
          <w:rFonts w:ascii="Times New Roman" w:hAnsi="Times New Roman" w:cs="Times New Roman"/>
          <w:b/>
          <w:bCs/>
          <w:color w:val="002F3C"/>
        </w:rPr>
      </w:pPr>
      <w:r w:rsidRPr="00D723F9">
        <w:rPr>
          <w:rFonts w:ascii="Times New Roman" w:hAnsi="Times New Roman" w:cs="Times New Roman"/>
          <w:b/>
          <w:bCs/>
          <w:color w:val="002F3C"/>
        </w:rPr>
        <w:t xml:space="preserve">Ramily Frota Pantoja </w:t>
      </w:r>
      <w:r w:rsidR="00674210" w:rsidRPr="00D723F9">
        <w:rPr>
          <w:rFonts w:ascii="Times New Roman" w:hAnsi="Times New Roman" w:cs="Times New Roman"/>
          <w:b/>
          <w:bCs/>
          <w:color w:val="002F3C"/>
        </w:rPr>
        <w:t xml:space="preserve">– </w:t>
      </w:r>
      <w:r w:rsidRPr="00D723F9">
        <w:rPr>
          <w:rFonts w:ascii="Times New Roman" w:hAnsi="Times New Roman" w:cs="Times New Roman"/>
          <w:b/>
          <w:bCs/>
          <w:color w:val="002F3C"/>
        </w:rPr>
        <w:t>SEDUC-AM</w:t>
      </w:r>
      <w:r w:rsidR="00674210" w:rsidRPr="00D723F9">
        <w:rPr>
          <w:rFonts w:ascii="Times New Roman" w:hAnsi="Times New Roman" w:cs="Times New Roman"/>
          <w:b/>
          <w:bCs/>
          <w:color w:val="002F3C"/>
        </w:rPr>
        <w:t xml:space="preserve"> – </w:t>
      </w:r>
      <w:r w:rsidRPr="00D723F9">
        <w:rPr>
          <w:rFonts w:ascii="Times New Roman" w:hAnsi="Times New Roman" w:cs="Times New Roman"/>
          <w:b/>
          <w:bCs/>
          <w:color w:val="002F3C"/>
        </w:rPr>
        <w:t>ramilyfrota@hotmail.com</w:t>
      </w:r>
    </w:p>
    <w:p w14:paraId="5C66CDB1" w14:textId="2B294EE7" w:rsidR="00674210" w:rsidRPr="00D723F9" w:rsidRDefault="008C6EA6" w:rsidP="004B1D01">
      <w:pPr>
        <w:spacing w:after="0" w:line="240" w:lineRule="auto"/>
        <w:jc w:val="right"/>
        <w:rPr>
          <w:rFonts w:ascii="Times New Roman" w:hAnsi="Times New Roman" w:cs="Times New Roman"/>
          <w:b/>
          <w:bCs/>
          <w:color w:val="002F3C"/>
        </w:rPr>
      </w:pPr>
      <w:r w:rsidRPr="00D723F9">
        <w:rPr>
          <w:rFonts w:ascii="Times New Roman" w:hAnsi="Times New Roman" w:cs="Times New Roman"/>
          <w:b/>
          <w:bCs/>
          <w:color w:val="002F3C"/>
        </w:rPr>
        <w:t>Raphael Handerson Garcia da Silva</w:t>
      </w:r>
      <w:r w:rsidR="00674210" w:rsidRPr="00D723F9">
        <w:rPr>
          <w:rFonts w:ascii="Times New Roman" w:hAnsi="Times New Roman" w:cs="Times New Roman"/>
          <w:b/>
          <w:bCs/>
          <w:color w:val="002F3C"/>
        </w:rPr>
        <w:t xml:space="preserve"> –</w:t>
      </w:r>
      <w:r w:rsidRPr="00D723F9">
        <w:rPr>
          <w:rFonts w:ascii="Times New Roman" w:hAnsi="Times New Roman" w:cs="Times New Roman"/>
          <w:b/>
          <w:bCs/>
          <w:color w:val="002F3C"/>
        </w:rPr>
        <w:t xml:space="preserve"> SEDUC – AM – 9º ano do ensino fundamental</w:t>
      </w:r>
      <w:r w:rsidR="00812218" w:rsidRPr="00D723F9">
        <w:rPr>
          <w:rFonts w:ascii="Times New Roman" w:hAnsi="Times New Roman" w:cs="Times New Roman"/>
          <w:b/>
          <w:bCs/>
          <w:color w:val="002F3C"/>
        </w:rPr>
        <w:t xml:space="preserve"> – </w:t>
      </w:r>
      <w:r w:rsidRPr="00D723F9">
        <w:rPr>
          <w:rFonts w:ascii="Times New Roman" w:hAnsi="Times New Roman" w:cs="Times New Roman"/>
          <w:b/>
          <w:bCs/>
          <w:color w:val="002F3C"/>
        </w:rPr>
        <w:t>raphaelhanderson957@gmail.com</w:t>
      </w:r>
    </w:p>
    <w:p w14:paraId="0043C29F" w14:textId="6CBB5772" w:rsidR="004B1D01" w:rsidRPr="00D723F9" w:rsidRDefault="004B1D01" w:rsidP="004B1D01">
      <w:pPr>
        <w:spacing w:after="0" w:line="240" w:lineRule="auto"/>
        <w:jc w:val="right"/>
        <w:rPr>
          <w:rFonts w:ascii="Arial" w:hAnsi="Arial" w:cs="Arial"/>
          <w:b/>
          <w:bCs/>
          <w:color w:val="002F3C"/>
          <w:sz w:val="20"/>
          <w:szCs w:val="20"/>
        </w:rPr>
      </w:pPr>
    </w:p>
    <w:p w14:paraId="55594A82" w14:textId="68D0EB8A" w:rsidR="007A4F1E" w:rsidRPr="00D723F9" w:rsidRDefault="007A4F1E" w:rsidP="00822323">
      <w:pPr>
        <w:spacing w:after="0" w:line="240" w:lineRule="auto"/>
        <w:rPr>
          <w:rFonts w:ascii="Arial" w:hAnsi="Arial" w:cs="Arial"/>
          <w:b/>
          <w:bCs/>
          <w:color w:val="002F3C"/>
          <w:sz w:val="20"/>
          <w:szCs w:val="20"/>
        </w:rPr>
      </w:pPr>
    </w:p>
    <w:p w14:paraId="16EE9ABF" w14:textId="6312C855" w:rsidR="00822323" w:rsidRPr="00D723F9" w:rsidRDefault="007A4F1E" w:rsidP="00822323">
      <w:pPr>
        <w:spacing w:after="0" w:line="240" w:lineRule="auto"/>
        <w:rPr>
          <w:rFonts w:ascii="Times New Roman" w:hAnsi="Times New Roman" w:cs="Times New Roman"/>
          <w:b/>
          <w:bCs/>
          <w:color w:val="002F3C"/>
        </w:rPr>
      </w:pPr>
      <w:r w:rsidRPr="00D723F9">
        <w:rPr>
          <w:rFonts w:ascii="Times New Roman" w:hAnsi="Times New Roman" w:cs="Times New Roman"/>
          <w:b/>
          <w:bCs/>
          <w:color w:val="002F3C"/>
        </w:rPr>
        <w:t>Eixo 03</w:t>
      </w:r>
      <w:r w:rsidR="008C6EA6" w:rsidRPr="00D723F9">
        <w:rPr>
          <w:rFonts w:ascii="Times New Roman" w:hAnsi="Times New Roman" w:cs="Times New Roman"/>
          <w:b/>
          <w:bCs/>
          <w:color w:val="002F3C"/>
        </w:rPr>
        <w:t xml:space="preserve"> – Escola, Cidadania e Cultura</w:t>
      </w:r>
    </w:p>
    <w:p w14:paraId="03859204" w14:textId="3979F667" w:rsidR="00EF3058" w:rsidRPr="00D723F9" w:rsidRDefault="007A4F1E" w:rsidP="008C6EA6">
      <w:pPr>
        <w:spacing w:line="240" w:lineRule="auto"/>
        <w:jc w:val="center"/>
        <w:rPr>
          <w:rFonts w:ascii="Arial" w:hAnsi="Arial" w:cs="Arial"/>
          <w:b/>
          <w:bCs/>
          <w:color w:val="002F3C"/>
        </w:rPr>
      </w:pPr>
      <w:r w:rsidRPr="00D723F9">
        <w:rPr>
          <w:rFonts w:ascii="Arial" w:hAnsi="Arial" w:cs="Arial"/>
          <w:b/>
          <w:bCs/>
          <w:color w:val="002F3C"/>
        </w:rPr>
        <w:t xml:space="preserve"> </w:t>
      </w:r>
    </w:p>
    <w:p w14:paraId="52456705" w14:textId="77777777" w:rsidR="002A361B" w:rsidRPr="00D723F9" w:rsidRDefault="002A361B" w:rsidP="002A361B">
      <w:pPr>
        <w:spacing w:line="360" w:lineRule="auto"/>
        <w:rPr>
          <w:rFonts w:ascii="Times New Roman" w:hAnsi="Times New Roman" w:cs="Times New Roman"/>
          <w:b/>
          <w:bCs/>
          <w:color w:val="002F3C"/>
        </w:rPr>
      </w:pPr>
      <w:r w:rsidRPr="00D723F9">
        <w:rPr>
          <w:rFonts w:ascii="Times New Roman" w:hAnsi="Times New Roman" w:cs="Times New Roman"/>
          <w:b/>
          <w:bCs/>
          <w:color w:val="002F3C"/>
        </w:rPr>
        <w:t>Resumo</w:t>
      </w:r>
    </w:p>
    <w:p w14:paraId="4B8E057B" w14:textId="5EAC630D" w:rsidR="002A361B" w:rsidRPr="00D723F9" w:rsidRDefault="002A361B" w:rsidP="002A361B">
      <w:pPr>
        <w:spacing w:line="240" w:lineRule="auto"/>
        <w:ind w:firstLine="708"/>
        <w:jc w:val="both"/>
        <w:rPr>
          <w:rFonts w:ascii="Times New Roman" w:hAnsi="Times New Roman" w:cs="Times New Roman"/>
          <w:color w:val="002F3C"/>
        </w:rPr>
      </w:pPr>
      <w:r w:rsidRPr="00D723F9">
        <w:rPr>
          <w:rFonts w:ascii="Times New Roman" w:hAnsi="Times New Roman" w:cs="Times New Roman"/>
          <w:color w:val="002F3C"/>
        </w:rPr>
        <w:t>A escola pode ser apropriada a partir de inúmeros significados por jovens alunos de todas as séries. Ao passo que é lugar formativo e de sociabilidades, podemos esbarrar em situações pontuais ou mesmo dinâmicas violentas. É trabalho cotidiano produzir a escola que queremos e isso não acontece ao largo de disputas. Discutir racismo na escola é produzir presença e permanência de alunos na educação básica, produzir direitos, compromissos e posturas que também são políticas. Apresentamos aqui reflexões coletivas a partir da realização do evento sobre a Consciência Negra na Escola Estadual Maria Teixeira Góes. Os debates sobre questões étnico-raciais estão presentes nos mais diversos conteúdos de História ao longo de todo o ano letivo, o que contribui para que os estudantes construam uma perspectiva crítica de conhecimento histórico.</w:t>
      </w:r>
      <w:r w:rsidR="00921626" w:rsidRPr="00D723F9">
        <w:rPr>
          <w:rFonts w:ascii="Times New Roman" w:hAnsi="Times New Roman" w:cs="Times New Roman"/>
          <w:color w:val="002F3C"/>
        </w:rPr>
        <w:t xml:space="preserve"> </w:t>
      </w:r>
      <w:r w:rsidRPr="00D723F9">
        <w:rPr>
          <w:rFonts w:ascii="Times New Roman" w:hAnsi="Times New Roman" w:cs="Times New Roman"/>
          <w:color w:val="002F3C"/>
        </w:rPr>
        <w:t>Entre nossos objetivos, destacamos os de promover a educação democrática e antirracista na escola pública e compreender a sociedade a partir de um conhecimento histórico articulado com o Direito à História. A elaboração coletiva constrói posturas e conhecimentos novo</w:t>
      </w:r>
      <w:r w:rsidR="00921626" w:rsidRPr="00D723F9">
        <w:rPr>
          <w:rFonts w:ascii="Times New Roman" w:hAnsi="Times New Roman" w:cs="Times New Roman"/>
          <w:color w:val="002F3C"/>
        </w:rPr>
        <w:t>, o</w:t>
      </w:r>
      <w:r w:rsidRPr="00D723F9">
        <w:rPr>
          <w:rFonts w:ascii="Times New Roman" w:hAnsi="Times New Roman" w:cs="Times New Roman"/>
          <w:color w:val="002F3C"/>
        </w:rPr>
        <w:t xml:space="preserve"> evento</w:t>
      </w:r>
      <w:r w:rsidR="00921626" w:rsidRPr="00D723F9">
        <w:rPr>
          <w:rFonts w:ascii="Times New Roman" w:hAnsi="Times New Roman" w:cs="Times New Roman"/>
          <w:color w:val="002F3C"/>
        </w:rPr>
        <w:t xml:space="preserve"> passa a ser</w:t>
      </w:r>
      <w:r w:rsidRPr="00D723F9">
        <w:rPr>
          <w:rFonts w:ascii="Times New Roman" w:hAnsi="Times New Roman" w:cs="Times New Roman"/>
          <w:color w:val="002F3C"/>
        </w:rPr>
        <w:t xml:space="preserve"> encarado por alguns alunos como compromisso político e pessoal. A realização anual do evento tem apontado efeitos no modo como os alunos tratam do tema. Construímos um espaço em que perspectivas de diversos alunos são acolhidas, problematizadas e aguçadas, conferindo outros sentidos à educação a partir de encontros e articulação de saberes, fazendo da sala de aula não uma realidade paralela e monolítica, mas sim permeada de conflitos pois a realidade e a história também são conflituosas.</w:t>
      </w:r>
    </w:p>
    <w:p w14:paraId="22751148" w14:textId="77777777"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b/>
          <w:bCs/>
          <w:color w:val="002F3C"/>
        </w:rPr>
        <w:t xml:space="preserve">Palavras-chave: </w:t>
      </w:r>
      <w:r w:rsidRPr="00D723F9">
        <w:rPr>
          <w:rFonts w:ascii="Times New Roman" w:hAnsi="Times New Roman" w:cs="Times New Roman"/>
          <w:color w:val="002F3C"/>
        </w:rPr>
        <w:t xml:space="preserve">Cidadania; democracia; antirracismo </w:t>
      </w:r>
    </w:p>
    <w:p w14:paraId="1C8B36D6" w14:textId="77777777" w:rsidR="00921626" w:rsidRPr="00D723F9" w:rsidRDefault="00921626" w:rsidP="002A361B">
      <w:pPr>
        <w:spacing w:line="360" w:lineRule="auto"/>
        <w:jc w:val="both"/>
        <w:rPr>
          <w:rFonts w:ascii="Times New Roman" w:hAnsi="Times New Roman" w:cs="Times New Roman"/>
          <w:b/>
          <w:bCs/>
          <w:color w:val="002F3C"/>
        </w:rPr>
      </w:pPr>
    </w:p>
    <w:p w14:paraId="1E56051D" w14:textId="1660D9AB" w:rsidR="002A361B" w:rsidRPr="00D723F9" w:rsidRDefault="002A361B" w:rsidP="002A361B">
      <w:pPr>
        <w:spacing w:line="360" w:lineRule="auto"/>
        <w:jc w:val="both"/>
        <w:rPr>
          <w:rFonts w:ascii="Times New Roman" w:hAnsi="Times New Roman" w:cs="Times New Roman"/>
          <w:b/>
          <w:bCs/>
          <w:color w:val="002F3C"/>
        </w:rPr>
      </w:pPr>
      <w:r w:rsidRPr="00D723F9">
        <w:rPr>
          <w:rFonts w:ascii="Times New Roman" w:hAnsi="Times New Roman" w:cs="Times New Roman"/>
          <w:b/>
          <w:bCs/>
          <w:color w:val="002F3C"/>
        </w:rPr>
        <w:t>INTRODUÇÃO</w:t>
      </w:r>
    </w:p>
    <w:p w14:paraId="650EF4EA" w14:textId="77777777"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 xml:space="preserve">A escola pode ser apropriada a partir de inúmeros significados por jovens alunos de todas as séries. Ao passo que é lugar formativo e de sociabilidades, podemos esbarrar em situações pontuais ou mesmo dinâmicas violentas, com variações. Aqui escrevem dois sujeitos </w:t>
      </w:r>
      <w:r w:rsidRPr="00D723F9">
        <w:rPr>
          <w:rFonts w:ascii="Times New Roman" w:hAnsi="Times New Roman" w:cs="Times New Roman"/>
          <w:color w:val="002F3C"/>
        </w:rPr>
        <w:lastRenderedPageBreak/>
        <w:t xml:space="preserve">que viram e ainda percebem a escola como o lugar onde puderam crescer além do sentido natural da vida, mas em aspectos humanos e políticos: uma professora que ainda enquanto estudante mirava um dia estar de frente para todos de uma vez, não só aprendendo, mas ensinando (e hoje luta para continuar ensinando sem esquecer de aprender, ) e o outro é um jovem estudante do ensino fundamental que viu ser possível fazer um encontro da sua experiência com as aulas de história e quis ter sua voz ouvida na sala de aula, na quadra, para alguns professores, para a escola inteira. O texto aqui apresentado é escrito em primeira pessoa, ora do singular, ora do plural, esperamos que nele possam ser encontradas nossas vozes. Ele é resultado de um diálogo que se iniciou na sala de aula se manteve mesmo quando hoje estamos em turmas diferentes, mas ainda na mesma escola. Da maneira como tivemos dinamicamente tempos de fala, de escuta, aqui compartilhamos também nosso momento de escrita. E que desafio a escrita em pares assim! De outro modo não seria, uma vez que também o trabalho que fazemos juntos é desafiador. </w:t>
      </w:r>
    </w:p>
    <w:p w14:paraId="07CE2586" w14:textId="1B3A1BFF"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Também o texto apresentado sinaliza que praticamos uma história – e praticamos porque conjugamos uma história em que pensamos e agimos, porque a fala não é esvaziada de sentido e se apresenta já como ação e intervenção, essa história que optarmos por estudar e fazer nega aquilo que</w:t>
      </w:r>
      <w:r w:rsidR="00921626" w:rsidRPr="00D723F9">
        <w:rPr>
          <w:rFonts w:ascii="Times New Roman" w:hAnsi="Times New Roman" w:cs="Times New Roman"/>
          <w:color w:val="002F3C"/>
        </w:rPr>
        <w:t xml:space="preserve"> o historiador</w:t>
      </w:r>
      <w:r w:rsidRPr="00D723F9">
        <w:rPr>
          <w:rFonts w:ascii="Times New Roman" w:hAnsi="Times New Roman" w:cs="Times New Roman"/>
          <w:color w:val="002F3C"/>
        </w:rPr>
        <w:t xml:space="preserve"> Marcos Silva (2016) apontou como </w:t>
      </w:r>
    </w:p>
    <w:p w14:paraId="0A82405A" w14:textId="77777777" w:rsidR="002A361B" w:rsidRPr="00D723F9" w:rsidRDefault="002A361B" w:rsidP="002A361B">
      <w:pPr>
        <w:spacing w:line="240" w:lineRule="auto"/>
        <w:ind w:left="2268"/>
        <w:jc w:val="both"/>
        <w:rPr>
          <w:rFonts w:ascii="Times New Roman" w:hAnsi="Times New Roman" w:cs="Times New Roman"/>
          <w:color w:val="002F3C"/>
          <w:sz w:val="22"/>
          <w:szCs w:val="22"/>
        </w:rPr>
      </w:pPr>
      <w:r w:rsidRPr="00D723F9">
        <w:rPr>
          <w:rFonts w:ascii="Times New Roman" w:hAnsi="Times New Roman" w:cs="Times New Roman"/>
          <w:color w:val="002F3C"/>
          <w:sz w:val="22"/>
          <w:szCs w:val="22"/>
        </w:rPr>
        <w:t>Apagamento dos narradores (sujeitos de época, historiadores, professores), sugerindo que a História se conta por si mesma e sem disputas. Suposição de expressar a verdade histórica em si, ocultando interpretações e poderes daqueles narradores.</w:t>
      </w:r>
      <w:r w:rsidRPr="00D723F9">
        <w:rPr>
          <w:rStyle w:val="Refdenotaderodap"/>
          <w:rFonts w:ascii="Times New Roman" w:hAnsi="Times New Roman" w:cs="Times New Roman"/>
          <w:color w:val="002F3C"/>
          <w:sz w:val="22"/>
          <w:szCs w:val="22"/>
        </w:rPr>
        <w:footnoteReference w:id="1"/>
      </w:r>
    </w:p>
    <w:p w14:paraId="41EB78CA" w14:textId="77777777" w:rsidR="002A361B" w:rsidRPr="00D723F9" w:rsidRDefault="002A361B" w:rsidP="00921626">
      <w:pPr>
        <w:spacing w:line="240" w:lineRule="auto"/>
        <w:jc w:val="both"/>
        <w:rPr>
          <w:rFonts w:ascii="Times New Roman" w:hAnsi="Times New Roman" w:cs="Times New Roman"/>
          <w:color w:val="002F3C"/>
        </w:rPr>
      </w:pPr>
    </w:p>
    <w:p w14:paraId="0185AACA" w14:textId="2DD139E5" w:rsidR="002A361B"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Guardamos aqui as reflexões de Marcos Silva para manter uma relação de equilíbrio entre leituras de nossa sociedade e tempo entre passado e presente pois “História não diz respeito apenas a outros seres e outros tempos, embora seja fundamental conhece-los para não se manter ego centrado”</w:t>
      </w:r>
      <w:r w:rsidRPr="00D723F9">
        <w:rPr>
          <w:rStyle w:val="Refdenotaderodap"/>
          <w:rFonts w:ascii="Times New Roman" w:hAnsi="Times New Roman" w:cs="Times New Roman"/>
          <w:color w:val="002F3C"/>
        </w:rPr>
        <w:t xml:space="preserve"> </w:t>
      </w:r>
      <w:r w:rsidRPr="00D723F9">
        <w:rPr>
          <w:rStyle w:val="Refdenotaderodap"/>
          <w:rFonts w:ascii="Times New Roman" w:hAnsi="Times New Roman" w:cs="Times New Roman"/>
          <w:color w:val="002F3C"/>
        </w:rPr>
        <w:footnoteReference w:id="2"/>
      </w:r>
      <w:r w:rsidRPr="00D723F9">
        <w:rPr>
          <w:rFonts w:ascii="Times New Roman" w:hAnsi="Times New Roman" w:cs="Times New Roman"/>
          <w:color w:val="002F3C"/>
        </w:rPr>
        <w:t xml:space="preserve"> o autor lembra também do processo contínuo de formação dos professores à medida que estes ensinam, trata-se de uma formação que não é individual. </w:t>
      </w:r>
      <w:r w:rsidR="002C05BB">
        <w:rPr>
          <w:rFonts w:ascii="Times New Roman" w:hAnsi="Times New Roman" w:cs="Times New Roman"/>
          <w:color w:val="002F3C"/>
        </w:rPr>
        <w:t xml:space="preserve">Esse </w:t>
      </w:r>
      <w:r w:rsidR="002C05BB">
        <w:rPr>
          <w:rFonts w:ascii="Times New Roman" w:hAnsi="Times New Roman" w:cs="Times New Roman"/>
          <w:color w:val="002F3C"/>
        </w:rPr>
        <w:lastRenderedPageBreak/>
        <w:t xml:space="preserve">processo de conhecimento, que busca também saber de outros sujeitos e outras histórias, nos remete a uma perspectiva história na qual podemos refletir sobre cultura e memória, assumindo como cultura “todo modo de vida” (KHOURY, 2005, p.116). </w:t>
      </w:r>
      <w:r w:rsidR="006B7CC2">
        <w:rPr>
          <w:rFonts w:ascii="Times New Roman" w:hAnsi="Times New Roman" w:cs="Times New Roman"/>
          <w:color w:val="002F3C"/>
        </w:rPr>
        <w:t xml:space="preserve"> A partir dessas ideias, a autora, envolvida num coletivo de historiadores que também encaram a história  dessa forma, percebe efeitos “crescendo na historicidade do conhecimento que produzimos, formada ao longo da vida diária e da prática profissional” (KHOURY, 2005, p. 117). </w:t>
      </w:r>
      <w:r w:rsidR="002C05BB">
        <w:rPr>
          <w:rFonts w:ascii="Times New Roman" w:hAnsi="Times New Roman" w:cs="Times New Roman"/>
          <w:color w:val="002F3C"/>
        </w:rPr>
        <w:t xml:space="preserve">Assumimos, </w:t>
      </w:r>
      <w:r w:rsidR="000E261D">
        <w:rPr>
          <w:rFonts w:ascii="Times New Roman" w:hAnsi="Times New Roman" w:cs="Times New Roman"/>
          <w:color w:val="002F3C"/>
        </w:rPr>
        <w:t xml:space="preserve">assim, </w:t>
      </w:r>
      <w:r w:rsidR="002C05BB">
        <w:rPr>
          <w:rFonts w:ascii="Times New Roman" w:hAnsi="Times New Roman" w:cs="Times New Roman"/>
          <w:color w:val="002F3C"/>
        </w:rPr>
        <w:t xml:space="preserve">ainda conforme </w:t>
      </w:r>
      <w:r w:rsidR="000E261D">
        <w:rPr>
          <w:rFonts w:ascii="Times New Roman" w:hAnsi="Times New Roman" w:cs="Times New Roman"/>
          <w:color w:val="002F3C"/>
        </w:rPr>
        <w:t>as reflexões da</w:t>
      </w:r>
      <w:r w:rsidR="002C05BB">
        <w:rPr>
          <w:rFonts w:ascii="Times New Roman" w:hAnsi="Times New Roman" w:cs="Times New Roman"/>
          <w:color w:val="002F3C"/>
        </w:rPr>
        <w:t xml:space="preserve"> autora, </w:t>
      </w:r>
    </w:p>
    <w:p w14:paraId="25AC9A0C" w14:textId="73CF8CC5" w:rsidR="002C05BB" w:rsidRPr="002C05BB" w:rsidRDefault="002C05BB" w:rsidP="002C05BB">
      <w:pPr>
        <w:spacing w:line="240" w:lineRule="auto"/>
        <w:ind w:left="2268"/>
        <w:jc w:val="both"/>
        <w:rPr>
          <w:rFonts w:ascii="Times New Roman" w:hAnsi="Times New Roman" w:cs="Times New Roman"/>
          <w:color w:val="002F3C"/>
          <w:sz w:val="22"/>
          <w:szCs w:val="22"/>
        </w:rPr>
      </w:pPr>
      <w:r>
        <w:rPr>
          <w:rFonts w:ascii="Times New Roman" w:hAnsi="Times New Roman" w:cs="Times New Roman"/>
          <w:color w:val="002F3C"/>
          <w:sz w:val="22"/>
          <w:szCs w:val="22"/>
        </w:rPr>
        <w:t>A história um processo de disputas entre forças sociais, envolvendo valores e sentimentos, tanto quanto interesses, e dispostos a pensar e avaliar a vida cotidiana em sua dimensão histórica, a ponderar sobre os significados políticos das desigualdades sociais, nossas atenções se voltam para modos como os processos sociais criam significações e como essas interferem na própria história</w:t>
      </w:r>
      <w:r w:rsidR="00F562B5">
        <w:rPr>
          <w:rStyle w:val="Refdenotaderodap"/>
          <w:rFonts w:ascii="Times New Roman" w:hAnsi="Times New Roman" w:cs="Times New Roman"/>
          <w:color w:val="002F3C"/>
          <w:sz w:val="22"/>
          <w:szCs w:val="22"/>
        </w:rPr>
        <w:footnoteReference w:id="3"/>
      </w:r>
      <w:r>
        <w:rPr>
          <w:rFonts w:ascii="Times New Roman" w:hAnsi="Times New Roman" w:cs="Times New Roman"/>
          <w:color w:val="002F3C"/>
          <w:sz w:val="22"/>
          <w:szCs w:val="22"/>
        </w:rPr>
        <w:t xml:space="preserve">. </w:t>
      </w:r>
    </w:p>
    <w:p w14:paraId="7FF5ACD8" w14:textId="77777777"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Enquanto a sociedade racista e capitalista nos diz e busca dar manutenção à ideia de que aos homens negros as habilidades intelectuais são escassas em detrimento da força física (</w:t>
      </w:r>
      <w:proofErr w:type="spellStart"/>
      <w:r w:rsidRPr="00D723F9">
        <w:rPr>
          <w:rFonts w:ascii="Times New Roman" w:hAnsi="Times New Roman" w:cs="Times New Roman"/>
          <w:color w:val="002F3C"/>
        </w:rPr>
        <w:t>hooks</w:t>
      </w:r>
      <w:proofErr w:type="spellEnd"/>
      <w:r w:rsidRPr="00D723F9">
        <w:rPr>
          <w:rFonts w:ascii="Times New Roman" w:hAnsi="Times New Roman" w:cs="Times New Roman"/>
          <w:color w:val="002F3C"/>
        </w:rPr>
        <w:t xml:space="preserve">, 2022) e de diversas maneiras segue lembrando cotidianamente impondo barreiras no acesso à educação e permanência de alunos negros na escola, estamos desde o presente lutando pela escola que queremos e pelo ensino de história que devemos ter. Esse esforço não tem sido em vão. Compartilhamos aqui os resultados de uma experiência que só pode ser elaborada em conjunto, ela ilumina os caminhos de ampliação do conhecimento quando a curiosidade é estimulada e respeitada, e quando as habilidades intelectuais de alunos negros na escola são apreciadas, em vez de silenciadas e excluídas. Trata-se de uma experiência de apreensão do Direito à História (SILVA, 2016, p.145), de compreensão do tempo histórico e de que e na qual os sujeitos envolvidos podem observar e agir segundo a percepção de um tempo que é social e cuja versão presente é fruto de outras ações também conduzidas por outros sujeitos que tiveram suas decisões ou abstenções e qualquer que seja o movimento contrário ou inércia, há um história resultante disso, um ônus. </w:t>
      </w:r>
    </w:p>
    <w:p w14:paraId="04C6CAB5" w14:textId="77777777" w:rsidR="00B32F69" w:rsidRPr="00D723F9" w:rsidRDefault="00B32F69" w:rsidP="002A361B">
      <w:pPr>
        <w:spacing w:line="360" w:lineRule="auto"/>
        <w:jc w:val="both"/>
        <w:rPr>
          <w:rFonts w:ascii="Times New Roman" w:hAnsi="Times New Roman" w:cs="Times New Roman"/>
          <w:b/>
          <w:bCs/>
          <w:color w:val="002F3C"/>
        </w:rPr>
      </w:pPr>
    </w:p>
    <w:p w14:paraId="616D61AB" w14:textId="7C091DBD" w:rsidR="002A361B" w:rsidRPr="00D723F9" w:rsidRDefault="002A361B" w:rsidP="002A361B">
      <w:pPr>
        <w:spacing w:line="360" w:lineRule="auto"/>
        <w:jc w:val="both"/>
        <w:rPr>
          <w:rFonts w:ascii="Times New Roman" w:hAnsi="Times New Roman" w:cs="Times New Roman"/>
          <w:b/>
          <w:bCs/>
          <w:color w:val="002F3C"/>
        </w:rPr>
      </w:pPr>
      <w:r w:rsidRPr="00D723F9">
        <w:rPr>
          <w:rFonts w:ascii="Times New Roman" w:hAnsi="Times New Roman" w:cs="Times New Roman"/>
          <w:b/>
          <w:bCs/>
          <w:color w:val="002F3C"/>
        </w:rPr>
        <w:lastRenderedPageBreak/>
        <w:t>METODOLOGIA</w:t>
      </w:r>
    </w:p>
    <w:p w14:paraId="3C48B7EF" w14:textId="228A4818"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 xml:space="preserve">Em 2024 tive a honra de apresentar um trabalho no evento de consciência negra realizado na Escola Estadual Maria Teixeira Góes, </w:t>
      </w:r>
      <w:r w:rsidR="00D65551" w:rsidRPr="00D723F9">
        <w:rPr>
          <w:rFonts w:ascii="Times New Roman" w:hAnsi="Times New Roman" w:cs="Times New Roman"/>
          <w:color w:val="002F3C"/>
        </w:rPr>
        <w:t>naquele ano o evento</w:t>
      </w:r>
      <w:r w:rsidRPr="00D723F9">
        <w:rPr>
          <w:rFonts w:ascii="Times New Roman" w:hAnsi="Times New Roman" w:cs="Times New Roman"/>
          <w:color w:val="002F3C"/>
        </w:rPr>
        <w:t xml:space="preserve"> teve um tema principal abordado, o “racismo estrutural”. Minha fala visou não só explicar como o racismo estrutural </w:t>
      </w:r>
      <w:r w:rsidR="00D65551" w:rsidRPr="00D723F9">
        <w:rPr>
          <w:rFonts w:ascii="Times New Roman" w:hAnsi="Times New Roman" w:cs="Times New Roman"/>
          <w:color w:val="002F3C"/>
        </w:rPr>
        <w:t>ocorre</w:t>
      </w:r>
      <w:r w:rsidRPr="00D723F9">
        <w:rPr>
          <w:rFonts w:ascii="Times New Roman" w:hAnsi="Times New Roman" w:cs="Times New Roman"/>
          <w:color w:val="002F3C"/>
        </w:rPr>
        <w:t xml:space="preserve"> no contexto atual, mas</w:t>
      </w:r>
      <w:r w:rsidR="00D65551" w:rsidRPr="00D723F9">
        <w:rPr>
          <w:rFonts w:ascii="Times New Roman" w:hAnsi="Times New Roman" w:cs="Times New Roman"/>
          <w:color w:val="002F3C"/>
        </w:rPr>
        <w:t xml:space="preserve"> também pensando em formas de </w:t>
      </w:r>
      <w:r w:rsidRPr="00D723F9">
        <w:rPr>
          <w:rFonts w:ascii="Times New Roman" w:hAnsi="Times New Roman" w:cs="Times New Roman"/>
          <w:color w:val="002F3C"/>
        </w:rPr>
        <w:t>combat</w:t>
      </w:r>
      <w:r w:rsidR="00D65551" w:rsidRPr="00D723F9">
        <w:rPr>
          <w:rFonts w:ascii="Times New Roman" w:hAnsi="Times New Roman" w:cs="Times New Roman"/>
          <w:color w:val="002F3C"/>
        </w:rPr>
        <w:t>ê</w:t>
      </w:r>
      <w:r w:rsidRPr="00D723F9">
        <w:rPr>
          <w:rFonts w:ascii="Times New Roman" w:hAnsi="Times New Roman" w:cs="Times New Roman"/>
          <w:color w:val="002F3C"/>
        </w:rPr>
        <w:t xml:space="preserve">-lo. </w:t>
      </w:r>
    </w:p>
    <w:p w14:paraId="4CC52B5B" w14:textId="32ACF9F3" w:rsidR="002A361B" w:rsidRPr="00D723F9" w:rsidRDefault="006567B5" w:rsidP="00D65551">
      <w:pPr>
        <w:spacing w:line="360" w:lineRule="auto"/>
        <w:ind w:firstLine="708"/>
        <w:jc w:val="both"/>
        <w:rPr>
          <w:rFonts w:ascii="Times New Roman" w:hAnsi="Times New Roman" w:cs="Times New Roman"/>
          <w:color w:val="002F3C"/>
        </w:rPr>
      </w:pPr>
      <w:r w:rsidRPr="00D723F9">
        <w:rPr>
          <w:rFonts w:ascii="Times New Roman" w:hAnsi="Times New Roman" w:cs="Times New Roman"/>
          <w:color w:val="002F3C"/>
        </w:rPr>
        <w:t>No mesmo ano,</w:t>
      </w:r>
      <w:r w:rsidR="002A361B" w:rsidRPr="00D723F9">
        <w:rPr>
          <w:rFonts w:ascii="Times New Roman" w:hAnsi="Times New Roman" w:cs="Times New Roman"/>
          <w:color w:val="002F3C"/>
        </w:rPr>
        <w:t xml:space="preserve"> a professora de História </w:t>
      </w:r>
      <w:r w:rsidR="00D65551" w:rsidRPr="00D723F9">
        <w:rPr>
          <w:rFonts w:ascii="Times New Roman" w:hAnsi="Times New Roman" w:cs="Times New Roman"/>
          <w:color w:val="002F3C"/>
        </w:rPr>
        <w:t>e o professor de Artes</w:t>
      </w:r>
      <w:r w:rsidRPr="00D723F9">
        <w:rPr>
          <w:rStyle w:val="Refdenotaderodap"/>
          <w:rFonts w:ascii="Times New Roman" w:hAnsi="Times New Roman" w:cs="Times New Roman"/>
          <w:color w:val="002F3C"/>
        </w:rPr>
        <w:footnoteReference w:id="4"/>
      </w:r>
      <w:r w:rsidR="00D65551" w:rsidRPr="00D723F9">
        <w:rPr>
          <w:rFonts w:ascii="Times New Roman" w:hAnsi="Times New Roman" w:cs="Times New Roman"/>
          <w:color w:val="002F3C"/>
        </w:rPr>
        <w:t xml:space="preserve"> </w:t>
      </w:r>
      <w:r w:rsidR="002A361B" w:rsidRPr="00D723F9">
        <w:rPr>
          <w:rFonts w:ascii="Times New Roman" w:hAnsi="Times New Roman" w:cs="Times New Roman"/>
          <w:color w:val="002F3C"/>
        </w:rPr>
        <w:t>ministr</w:t>
      </w:r>
      <w:r w:rsidR="00D65551" w:rsidRPr="00D723F9">
        <w:rPr>
          <w:rFonts w:ascii="Times New Roman" w:hAnsi="Times New Roman" w:cs="Times New Roman"/>
          <w:color w:val="002F3C"/>
        </w:rPr>
        <w:t>aram</w:t>
      </w:r>
      <w:r w:rsidR="002A361B" w:rsidRPr="00D723F9">
        <w:rPr>
          <w:rFonts w:ascii="Times New Roman" w:hAnsi="Times New Roman" w:cs="Times New Roman"/>
          <w:color w:val="002F3C"/>
        </w:rPr>
        <w:t xml:space="preserve"> aulas </w:t>
      </w:r>
      <w:r w:rsidR="00D65551" w:rsidRPr="00D723F9">
        <w:rPr>
          <w:rFonts w:ascii="Times New Roman" w:hAnsi="Times New Roman" w:cs="Times New Roman"/>
          <w:color w:val="002F3C"/>
        </w:rPr>
        <w:t xml:space="preserve">em que pudemos refletir </w:t>
      </w:r>
      <w:r w:rsidR="002A361B" w:rsidRPr="00D723F9">
        <w:rPr>
          <w:rFonts w:ascii="Times New Roman" w:hAnsi="Times New Roman" w:cs="Times New Roman"/>
          <w:color w:val="002F3C"/>
        </w:rPr>
        <w:t xml:space="preserve">sobre racismo estrutural, </w:t>
      </w:r>
      <w:r w:rsidR="00F674C7" w:rsidRPr="00D723F9">
        <w:rPr>
          <w:rFonts w:ascii="Times New Roman" w:hAnsi="Times New Roman" w:cs="Times New Roman"/>
          <w:color w:val="002F3C"/>
        </w:rPr>
        <w:t>as discussões também aconteciam nas aulas de Geografia</w:t>
      </w:r>
      <w:r w:rsidR="00F674C7" w:rsidRPr="00D723F9">
        <w:rPr>
          <w:rStyle w:val="Refdenotaderodap"/>
          <w:rFonts w:ascii="Times New Roman" w:hAnsi="Times New Roman" w:cs="Times New Roman"/>
          <w:color w:val="002F3C"/>
        </w:rPr>
        <w:footnoteReference w:id="5"/>
      </w:r>
      <w:r w:rsidR="00F674C7" w:rsidRPr="00D723F9">
        <w:rPr>
          <w:rFonts w:ascii="Times New Roman" w:hAnsi="Times New Roman" w:cs="Times New Roman"/>
          <w:color w:val="002F3C"/>
        </w:rPr>
        <w:t>. P</w:t>
      </w:r>
      <w:r w:rsidR="002A361B" w:rsidRPr="00D723F9">
        <w:rPr>
          <w:rFonts w:ascii="Times New Roman" w:hAnsi="Times New Roman" w:cs="Times New Roman"/>
          <w:color w:val="002F3C"/>
        </w:rPr>
        <w:t xml:space="preserve">articularmente, </w:t>
      </w:r>
      <w:r w:rsidR="00F674C7" w:rsidRPr="00D723F9">
        <w:rPr>
          <w:rFonts w:ascii="Times New Roman" w:hAnsi="Times New Roman" w:cs="Times New Roman"/>
          <w:color w:val="002F3C"/>
        </w:rPr>
        <w:t xml:space="preserve">as aulas trouxeram </w:t>
      </w:r>
      <w:r w:rsidR="002A361B" w:rsidRPr="00D723F9">
        <w:rPr>
          <w:rFonts w:ascii="Times New Roman" w:hAnsi="Times New Roman" w:cs="Times New Roman"/>
          <w:color w:val="002F3C"/>
        </w:rPr>
        <w:t>conteúdos essenciais para minha formação. Debater sobre isso nas aulas e poder falar de nossas perspectivas sobre o assunto, poder aprender e reforçar nossos pensamentos críticos foram gestos cotidianos da sala de aula. Tivemos trabalhos solicitados pela professora com o intuito de falarmos sobre direitos fundamentais e por que alguns grupos sociais permanecem desfavorecido</w:t>
      </w:r>
      <w:r w:rsidR="00204DDA" w:rsidRPr="00D723F9">
        <w:rPr>
          <w:rFonts w:ascii="Times New Roman" w:hAnsi="Times New Roman" w:cs="Times New Roman"/>
          <w:color w:val="002F3C"/>
        </w:rPr>
        <w:t xml:space="preserve">s, </w:t>
      </w:r>
      <w:r w:rsidR="002A361B" w:rsidRPr="00D723F9">
        <w:rPr>
          <w:rFonts w:ascii="Times New Roman" w:hAnsi="Times New Roman" w:cs="Times New Roman"/>
          <w:color w:val="002F3C"/>
        </w:rPr>
        <w:t>com seus direitos violados</w:t>
      </w:r>
      <w:r w:rsidR="00204DDA" w:rsidRPr="00D723F9">
        <w:rPr>
          <w:rFonts w:ascii="Times New Roman" w:hAnsi="Times New Roman" w:cs="Times New Roman"/>
          <w:color w:val="002F3C"/>
        </w:rPr>
        <w:t xml:space="preserve">, mas que também produzem resistências. </w:t>
      </w:r>
      <w:r w:rsidR="002A361B" w:rsidRPr="00D723F9">
        <w:rPr>
          <w:rFonts w:ascii="Times New Roman" w:hAnsi="Times New Roman" w:cs="Times New Roman"/>
          <w:color w:val="002F3C"/>
        </w:rPr>
        <w:t xml:space="preserve">Ao longo de todo o ano é que tivemos a construção de um conhecimento sobre os temas de desigualdade social e racial. </w:t>
      </w:r>
    </w:p>
    <w:p w14:paraId="431D329A" w14:textId="29E389A5"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Para o preparo dos alunos que apresentaram no dia d</w:t>
      </w:r>
      <w:r w:rsidR="00204DDA" w:rsidRPr="00D723F9">
        <w:rPr>
          <w:rFonts w:ascii="Times New Roman" w:hAnsi="Times New Roman" w:cs="Times New Roman"/>
          <w:color w:val="002F3C"/>
        </w:rPr>
        <w:t>o evento d</w:t>
      </w:r>
      <w:r w:rsidRPr="00D723F9">
        <w:rPr>
          <w:rFonts w:ascii="Times New Roman" w:hAnsi="Times New Roman" w:cs="Times New Roman"/>
          <w:color w:val="002F3C"/>
        </w:rPr>
        <w:t xml:space="preserve">a consciência negra foi solicitado um trabalho escrito sobre o tema, além de apresentarmos em sala de aula para a professora antes de apresentarmos oficialmente na quadra, também produzimos painéis para apresentação da quadra cuja elaboração demandou também outras pesquisas e diálogo permanente com a professora. Através das leituras pude elaborar um pensamento crítico próprio e não me sentia apenas reproduzindo falas genéricas que não tivessem meu ponto de vista e experiência pessoal. Depois das pesquisas e da avaliação </w:t>
      </w:r>
      <w:r w:rsidR="00271950" w:rsidRPr="00D723F9">
        <w:rPr>
          <w:rFonts w:ascii="Times New Roman" w:hAnsi="Times New Roman" w:cs="Times New Roman"/>
          <w:color w:val="002F3C"/>
        </w:rPr>
        <w:t xml:space="preserve">docente </w:t>
      </w:r>
      <w:r w:rsidRPr="00D723F9">
        <w:rPr>
          <w:rFonts w:ascii="Times New Roman" w:hAnsi="Times New Roman" w:cs="Times New Roman"/>
          <w:color w:val="002F3C"/>
        </w:rPr>
        <w:t>sobre os textos que selecionamos e escrevemos, pudemos</w:t>
      </w:r>
      <w:r w:rsidR="00271950" w:rsidRPr="00D723F9">
        <w:rPr>
          <w:rFonts w:ascii="Times New Roman" w:hAnsi="Times New Roman" w:cs="Times New Roman"/>
          <w:color w:val="002F3C"/>
        </w:rPr>
        <w:t xml:space="preserve"> colaborar com</w:t>
      </w:r>
      <w:r w:rsidRPr="00D723F9">
        <w:rPr>
          <w:rFonts w:ascii="Times New Roman" w:hAnsi="Times New Roman" w:cs="Times New Roman"/>
          <w:color w:val="002F3C"/>
        </w:rPr>
        <w:t xml:space="preserve"> um dos vários grupos que apresentaram na quadra. Essa apresentação no evento é importante também como uma forma de compartilhar com os alunos não apenas o resultado do nosso trabalho, mas também é um momento em que estabelecemos diálogo com toda a comunidade escolar e podemos perceber a maneira como os alunos, em especial, recebem nossa mensagem. Pude dividir meu conhecimento com meus </w:t>
      </w:r>
      <w:r w:rsidRPr="00D723F9">
        <w:rPr>
          <w:rFonts w:ascii="Times New Roman" w:hAnsi="Times New Roman" w:cs="Times New Roman"/>
          <w:color w:val="002F3C"/>
        </w:rPr>
        <w:lastRenderedPageBreak/>
        <w:t xml:space="preserve">colegas, ajudando também a apresentação e preparação deles, </w:t>
      </w:r>
      <w:r w:rsidR="0047157C" w:rsidRPr="00D723F9">
        <w:rPr>
          <w:rFonts w:ascii="Times New Roman" w:hAnsi="Times New Roman" w:cs="Times New Roman"/>
          <w:color w:val="002F3C"/>
        </w:rPr>
        <w:t>podendo</w:t>
      </w:r>
      <w:r w:rsidRPr="00D723F9">
        <w:rPr>
          <w:rFonts w:ascii="Times New Roman" w:hAnsi="Times New Roman" w:cs="Times New Roman"/>
          <w:color w:val="002F3C"/>
        </w:rPr>
        <w:t xml:space="preserve"> ouvi-los acerca das questões raciais que precisávamos discutir.</w:t>
      </w:r>
    </w:p>
    <w:p w14:paraId="522B110A" w14:textId="77777777" w:rsidR="002A361B" w:rsidRPr="00D723F9" w:rsidRDefault="002A361B" w:rsidP="002A361B">
      <w:pPr>
        <w:spacing w:line="360" w:lineRule="auto"/>
        <w:jc w:val="both"/>
        <w:rPr>
          <w:rFonts w:ascii="Times New Roman" w:hAnsi="Times New Roman" w:cs="Times New Roman"/>
          <w:b/>
          <w:bCs/>
          <w:color w:val="002F3C"/>
        </w:rPr>
      </w:pPr>
      <w:r w:rsidRPr="00D723F9">
        <w:rPr>
          <w:rFonts w:ascii="Times New Roman" w:hAnsi="Times New Roman" w:cs="Times New Roman"/>
          <w:b/>
          <w:bCs/>
          <w:color w:val="002F3C"/>
        </w:rPr>
        <w:t xml:space="preserve">DISCUSSÃO </w:t>
      </w:r>
    </w:p>
    <w:p w14:paraId="59399754" w14:textId="77777777" w:rsidR="002A361B" w:rsidRDefault="002A361B" w:rsidP="0047157C">
      <w:pPr>
        <w:spacing w:line="360" w:lineRule="auto"/>
        <w:ind w:firstLine="708"/>
        <w:jc w:val="both"/>
        <w:rPr>
          <w:rFonts w:ascii="Times New Roman" w:hAnsi="Times New Roman" w:cs="Times New Roman"/>
          <w:color w:val="002F3C"/>
        </w:rPr>
      </w:pPr>
      <w:r w:rsidRPr="00D723F9">
        <w:rPr>
          <w:rFonts w:ascii="Times New Roman" w:hAnsi="Times New Roman" w:cs="Times New Roman"/>
          <w:color w:val="002F3C"/>
        </w:rPr>
        <w:t>Concordamos e vivemos nessa relação e no cotidiano os ensinamentos de Paulo Freire quando o autor deixa cravado que “não há educação fora das sociedades humanas e não há homem no vazio”</w:t>
      </w:r>
      <w:r w:rsidRPr="00D723F9">
        <w:rPr>
          <w:rStyle w:val="Refdenotaderodap"/>
          <w:rFonts w:ascii="Times New Roman" w:hAnsi="Times New Roman" w:cs="Times New Roman"/>
          <w:color w:val="002F3C"/>
        </w:rPr>
        <w:footnoteReference w:id="6"/>
      </w:r>
      <w:r w:rsidRPr="00D723F9">
        <w:rPr>
          <w:rFonts w:ascii="Times New Roman" w:hAnsi="Times New Roman" w:cs="Times New Roman"/>
          <w:color w:val="002F3C"/>
        </w:rPr>
        <w:t xml:space="preserve"> para pensar e fazer das aulas de história o lugar e momento (que extravasa a sala de aula e alcança a escola, mesmo sem unanimidade) em que perspectivas de diversos alunos são acolhidas, problematizadas e aguçadas, conferindo outros sentidos às aulas pois têm agora encontros, partilhas e articulação de saberes, fazendo da sala de aula não uma realidade paralela e monolítica, mas sim permeada de conflitos pois a realidade e a história também são conflituosas. Uma vez que assim pensamos, fica difícil aceitar conteúdos e debates que parecem estrangeiros, mascarados e superficiais na apreensão dos temas. A sala de aula, portanto, não é neutra e muito menos vazia, nela está presente a sociedade em que nos encontramos e é com ela que trabalhamos. Seguindo os passos do autor, sabemos que a maneira como nos referimos e vivemos nesta sociedade, dialogando com as demandas que aparecem passa por uma escolha e estamos, então, inclinados à escolha pela construção de um mundo em que possamos ser sujeitos em vez de objetos de uma sociedade que nega a todo tempo essa qualidade de agir, de falar, de rejeitar e de propor. Por isso buscamos, como o autor, uma “educação que, desvestida da roupagem alienada e alienante, seja uma força de mudança e de libertação” (FREIRE, 2022, p.42)</w:t>
      </w:r>
    </w:p>
    <w:p w14:paraId="51DEDB1E" w14:textId="646410D9" w:rsidR="003668E8" w:rsidRDefault="00CC70B1" w:rsidP="0047157C">
      <w:pPr>
        <w:spacing w:line="360" w:lineRule="auto"/>
        <w:ind w:firstLine="708"/>
        <w:jc w:val="both"/>
        <w:rPr>
          <w:rFonts w:ascii="Times New Roman" w:hAnsi="Times New Roman" w:cs="Times New Roman"/>
          <w:color w:val="002F3C"/>
        </w:rPr>
      </w:pPr>
      <w:r>
        <w:rPr>
          <w:rFonts w:ascii="Times New Roman" w:hAnsi="Times New Roman" w:cs="Times New Roman"/>
          <w:color w:val="002F3C"/>
        </w:rPr>
        <w:t>Se observamos com Maria do Rosário da Cunha Peixoto</w:t>
      </w:r>
      <w:r>
        <w:rPr>
          <w:rStyle w:val="Refdenotaderodap"/>
          <w:rFonts w:ascii="Times New Roman" w:hAnsi="Times New Roman" w:cs="Times New Roman"/>
          <w:color w:val="002F3C"/>
        </w:rPr>
        <w:footnoteReference w:id="7"/>
      </w:r>
      <w:r>
        <w:rPr>
          <w:rFonts w:ascii="Times New Roman" w:hAnsi="Times New Roman" w:cs="Times New Roman"/>
          <w:color w:val="002F3C"/>
        </w:rPr>
        <w:t xml:space="preserve"> que a questão das utopias, dos desejos, para além do acontecido demorou a ser admitida pela história, </w:t>
      </w:r>
      <w:r w:rsidR="008B5164">
        <w:rPr>
          <w:rFonts w:ascii="Times New Roman" w:hAnsi="Times New Roman" w:cs="Times New Roman"/>
          <w:color w:val="002F3C"/>
        </w:rPr>
        <w:t xml:space="preserve">nossa cultura </w:t>
      </w:r>
      <w:r>
        <w:rPr>
          <w:rFonts w:ascii="Times New Roman" w:hAnsi="Times New Roman" w:cs="Times New Roman"/>
          <w:color w:val="002F3C"/>
        </w:rPr>
        <w:t xml:space="preserve">também </w:t>
      </w:r>
      <w:r w:rsidR="008B5164">
        <w:rPr>
          <w:rFonts w:ascii="Times New Roman" w:hAnsi="Times New Roman" w:cs="Times New Roman"/>
          <w:color w:val="002F3C"/>
        </w:rPr>
        <w:t xml:space="preserve">é campo de lutas. E </w:t>
      </w:r>
      <w:r>
        <w:rPr>
          <w:rFonts w:ascii="Times New Roman" w:hAnsi="Times New Roman" w:cs="Times New Roman"/>
          <w:color w:val="002F3C"/>
        </w:rPr>
        <w:t>e</w:t>
      </w:r>
      <w:r w:rsidR="003668E8">
        <w:rPr>
          <w:rFonts w:ascii="Times New Roman" w:hAnsi="Times New Roman" w:cs="Times New Roman"/>
          <w:color w:val="002F3C"/>
        </w:rPr>
        <w:t xml:space="preserve">stamos em acordo com Alexandre </w:t>
      </w:r>
      <w:proofErr w:type="spellStart"/>
      <w:r w:rsidR="003668E8">
        <w:rPr>
          <w:rFonts w:ascii="Times New Roman" w:hAnsi="Times New Roman" w:cs="Times New Roman"/>
          <w:color w:val="002F3C"/>
        </w:rPr>
        <w:t>Isídio</w:t>
      </w:r>
      <w:proofErr w:type="spellEnd"/>
      <w:r w:rsidR="003668E8">
        <w:rPr>
          <w:rFonts w:ascii="Times New Roman" w:hAnsi="Times New Roman" w:cs="Times New Roman"/>
          <w:color w:val="002F3C"/>
        </w:rPr>
        <w:t xml:space="preserve"> Cardoso e Poliana Santos: </w:t>
      </w:r>
    </w:p>
    <w:p w14:paraId="0F4633BD" w14:textId="7E0E562C" w:rsidR="003668E8" w:rsidRPr="003668E8" w:rsidRDefault="003668E8" w:rsidP="003668E8">
      <w:pPr>
        <w:spacing w:line="240" w:lineRule="auto"/>
        <w:ind w:left="2268"/>
        <w:jc w:val="both"/>
        <w:rPr>
          <w:rFonts w:ascii="Times New Roman" w:hAnsi="Times New Roman" w:cs="Times New Roman"/>
          <w:b/>
          <w:bCs/>
          <w:color w:val="002F3C"/>
          <w:sz w:val="22"/>
          <w:szCs w:val="22"/>
        </w:rPr>
      </w:pPr>
      <w:r w:rsidRPr="003668E8">
        <w:rPr>
          <w:rFonts w:ascii="Times New Roman" w:hAnsi="Times New Roman" w:cs="Times New Roman"/>
          <w:color w:val="002F3C"/>
          <w:sz w:val="22"/>
          <w:szCs w:val="22"/>
        </w:rPr>
        <w:t xml:space="preserve">É imprescindível pensar a importância do saber histórico e compreender a necessidade que todo indivíduo possui de ser saciado pela história, enquanto uma operação cognitiva. Tal satisfação não diz respeito somente ao presente, </w:t>
      </w:r>
      <w:r w:rsidRPr="003668E8">
        <w:rPr>
          <w:rFonts w:ascii="Times New Roman" w:hAnsi="Times New Roman" w:cs="Times New Roman"/>
          <w:color w:val="002F3C"/>
          <w:sz w:val="22"/>
          <w:szCs w:val="22"/>
        </w:rPr>
        <w:lastRenderedPageBreak/>
        <w:t xml:space="preserve">mas às possibilidades de transformação social, bem como </w:t>
      </w:r>
      <w:proofErr w:type="spellStart"/>
      <w:r w:rsidRPr="003668E8">
        <w:rPr>
          <w:rFonts w:ascii="Times New Roman" w:hAnsi="Times New Roman" w:cs="Times New Roman"/>
          <w:color w:val="002F3C"/>
          <w:sz w:val="22"/>
          <w:szCs w:val="22"/>
        </w:rPr>
        <w:t>aos</w:t>
      </w:r>
      <w:proofErr w:type="spellEnd"/>
      <w:r w:rsidRPr="003668E8">
        <w:rPr>
          <w:rFonts w:ascii="Times New Roman" w:hAnsi="Times New Roman" w:cs="Times New Roman"/>
          <w:color w:val="002F3C"/>
          <w:sz w:val="22"/>
          <w:szCs w:val="22"/>
        </w:rPr>
        <w:t xml:space="preserve"> caminhos e alternativas organizadas que lançamos ao futuro</w:t>
      </w:r>
      <w:r>
        <w:rPr>
          <w:rFonts w:ascii="Times New Roman" w:hAnsi="Times New Roman" w:cs="Times New Roman"/>
          <w:color w:val="002F3C"/>
          <w:sz w:val="22"/>
          <w:szCs w:val="22"/>
        </w:rPr>
        <w:t>.</w:t>
      </w:r>
      <w:r>
        <w:rPr>
          <w:rStyle w:val="Refdenotaderodap"/>
          <w:rFonts w:ascii="Times New Roman" w:hAnsi="Times New Roman" w:cs="Times New Roman"/>
          <w:color w:val="002F3C"/>
          <w:sz w:val="22"/>
          <w:szCs w:val="22"/>
        </w:rPr>
        <w:footnoteReference w:id="8"/>
      </w:r>
    </w:p>
    <w:p w14:paraId="116F6489" w14:textId="07369A62" w:rsidR="002A361B" w:rsidRPr="00D723F9" w:rsidRDefault="002A361B" w:rsidP="002A361B">
      <w:pPr>
        <w:spacing w:line="360" w:lineRule="auto"/>
        <w:ind w:firstLine="708"/>
        <w:jc w:val="both"/>
        <w:rPr>
          <w:rFonts w:ascii="Times New Roman" w:hAnsi="Times New Roman" w:cs="Times New Roman"/>
          <w:color w:val="002F3C"/>
        </w:rPr>
      </w:pPr>
      <w:r w:rsidRPr="00D723F9">
        <w:rPr>
          <w:rFonts w:ascii="Times New Roman" w:hAnsi="Times New Roman" w:cs="Times New Roman"/>
          <w:color w:val="002F3C"/>
        </w:rPr>
        <w:t>O racismo estrutural foi um tema pensado para que vejamos que o racismo vai além de uma discriminação direta e um preconceito individual</w:t>
      </w:r>
      <w:r w:rsidR="00150517" w:rsidRPr="00D723F9">
        <w:rPr>
          <w:rFonts w:ascii="Times New Roman" w:hAnsi="Times New Roman" w:cs="Times New Roman"/>
          <w:color w:val="002F3C"/>
        </w:rPr>
        <w:t>, para refletirmos o quanto do autoritarismo presente em nossa sociedade ao longo do tempo afeta grupos subalternizados</w:t>
      </w:r>
      <w:r w:rsidRPr="00D723F9">
        <w:rPr>
          <w:rFonts w:ascii="Times New Roman" w:hAnsi="Times New Roman" w:cs="Times New Roman"/>
          <w:color w:val="002F3C"/>
        </w:rPr>
        <w:t xml:space="preserve">. O racismo é algo que permeia a estrutura social, institucional e econômica. Por essa percepção o racismo não seria uma “anormalidade” ou “patologia”, mas sim o resultado de um funcionamento considerado “normal” da sociedade. Esse “modo” de praticar racismo passa quase despercebido pelos olhos </w:t>
      </w:r>
      <w:r w:rsidR="00150517" w:rsidRPr="00D723F9">
        <w:rPr>
          <w:rFonts w:ascii="Times New Roman" w:hAnsi="Times New Roman" w:cs="Times New Roman"/>
          <w:color w:val="002F3C"/>
        </w:rPr>
        <w:t>sociedade</w:t>
      </w:r>
      <w:r w:rsidRPr="00D723F9">
        <w:rPr>
          <w:rFonts w:ascii="Times New Roman" w:hAnsi="Times New Roman" w:cs="Times New Roman"/>
          <w:color w:val="002F3C"/>
        </w:rPr>
        <w:t>, e continua a</w:t>
      </w:r>
      <w:r w:rsidR="00150517" w:rsidRPr="00D723F9">
        <w:rPr>
          <w:rFonts w:ascii="Times New Roman" w:hAnsi="Times New Roman" w:cs="Times New Roman"/>
          <w:color w:val="002F3C"/>
        </w:rPr>
        <w:t xml:space="preserve"> se</w:t>
      </w:r>
      <w:r w:rsidRPr="00D723F9">
        <w:rPr>
          <w:rFonts w:ascii="Times New Roman" w:hAnsi="Times New Roman" w:cs="Times New Roman"/>
          <w:color w:val="002F3C"/>
        </w:rPr>
        <w:t xml:space="preserve"> perpetuar</w:t>
      </w:r>
      <w:r w:rsidR="00150517" w:rsidRPr="00D723F9">
        <w:rPr>
          <w:rFonts w:ascii="Times New Roman" w:hAnsi="Times New Roman" w:cs="Times New Roman"/>
          <w:color w:val="002F3C"/>
        </w:rPr>
        <w:t xml:space="preserve"> n</w:t>
      </w:r>
      <w:r w:rsidRPr="00D723F9">
        <w:rPr>
          <w:rFonts w:ascii="Times New Roman" w:hAnsi="Times New Roman" w:cs="Times New Roman"/>
          <w:color w:val="002F3C"/>
        </w:rPr>
        <w:t>as instituições brasileiras, sem muito esforço necessário. A</w:t>
      </w:r>
      <w:r w:rsidR="007044C7" w:rsidRPr="00D723F9">
        <w:rPr>
          <w:rFonts w:ascii="Times New Roman" w:hAnsi="Times New Roman" w:cs="Times New Roman"/>
          <w:color w:val="002F3C"/>
        </w:rPr>
        <w:t xml:space="preserve"> estrutura da sociedade em que vivemos opera no sentido de</w:t>
      </w:r>
      <w:r w:rsidRPr="00D723F9">
        <w:rPr>
          <w:rFonts w:ascii="Times New Roman" w:hAnsi="Times New Roman" w:cs="Times New Roman"/>
          <w:color w:val="002F3C"/>
        </w:rPr>
        <w:t xml:space="preserve"> c</w:t>
      </w:r>
      <w:r w:rsidR="007044C7" w:rsidRPr="00D723F9">
        <w:rPr>
          <w:rFonts w:ascii="Times New Roman" w:hAnsi="Times New Roman" w:cs="Times New Roman"/>
          <w:color w:val="002F3C"/>
        </w:rPr>
        <w:t xml:space="preserve">riar e dar manutenção a hierarquias que passam por aspectos interseccionais como classe, raça, gênero, orientação sexual e idade. </w:t>
      </w:r>
      <w:r w:rsidR="00793463" w:rsidRPr="00D723F9">
        <w:rPr>
          <w:rFonts w:ascii="Times New Roman" w:hAnsi="Times New Roman" w:cs="Times New Roman"/>
          <w:color w:val="002F3C"/>
        </w:rPr>
        <w:t>G</w:t>
      </w:r>
      <w:r w:rsidRPr="00D723F9">
        <w:rPr>
          <w:rFonts w:ascii="Times New Roman" w:hAnsi="Times New Roman" w:cs="Times New Roman"/>
          <w:color w:val="002F3C"/>
        </w:rPr>
        <w:t xml:space="preserve">rupos sociais mais vulneráveis </w:t>
      </w:r>
      <w:r w:rsidR="00793463" w:rsidRPr="00D723F9">
        <w:rPr>
          <w:rFonts w:ascii="Times New Roman" w:hAnsi="Times New Roman" w:cs="Times New Roman"/>
          <w:color w:val="002F3C"/>
        </w:rPr>
        <w:t xml:space="preserve">têm menos presença </w:t>
      </w:r>
      <w:r w:rsidRPr="00D723F9">
        <w:rPr>
          <w:rFonts w:ascii="Times New Roman" w:hAnsi="Times New Roman" w:cs="Times New Roman"/>
          <w:color w:val="002F3C"/>
        </w:rPr>
        <w:t xml:space="preserve">em cargos de poder, como na política por exemplo. É comum ver em maioria uma coletividade de indivíduos com privilégios sociais (homens brancos e em maioria cristão) em cargos altos, enquanto </w:t>
      </w:r>
      <w:r w:rsidR="00810D06" w:rsidRPr="00D723F9">
        <w:rPr>
          <w:rFonts w:ascii="Times New Roman" w:hAnsi="Times New Roman" w:cs="Times New Roman"/>
          <w:color w:val="002F3C"/>
        </w:rPr>
        <w:t xml:space="preserve">se tornou </w:t>
      </w:r>
      <w:r w:rsidRPr="00D723F9">
        <w:rPr>
          <w:rFonts w:ascii="Times New Roman" w:hAnsi="Times New Roman" w:cs="Times New Roman"/>
          <w:color w:val="002F3C"/>
        </w:rPr>
        <w:t xml:space="preserve">incomum </w:t>
      </w:r>
      <w:r w:rsidR="00810D06" w:rsidRPr="00D723F9">
        <w:rPr>
          <w:rFonts w:ascii="Times New Roman" w:hAnsi="Times New Roman" w:cs="Times New Roman"/>
          <w:color w:val="002F3C"/>
        </w:rPr>
        <w:t>encontrar pessoas comuns</w:t>
      </w:r>
      <w:r w:rsidRPr="00D723F9">
        <w:rPr>
          <w:rFonts w:ascii="Times New Roman" w:hAnsi="Times New Roman" w:cs="Times New Roman"/>
          <w:color w:val="002F3C"/>
        </w:rPr>
        <w:t xml:space="preserve">, </w:t>
      </w:r>
      <w:r w:rsidR="00810D06" w:rsidRPr="00D723F9">
        <w:rPr>
          <w:rFonts w:ascii="Times New Roman" w:hAnsi="Times New Roman" w:cs="Times New Roman"/>
          <w:color w:val="002F3C"/>
        </w:rPr>
        <w:t xml:space="preserve">trabalhadores, </w:t>
      </w:r>
      <w:r w:rsidRPr="00D723F9">
        <w:rPr>
          <w:rFonts w:ascii="Times New Roman" w:hAnsi="Times New Roman" w:cs="Times New Roman"/>
          <w:color w:val="002F3C"/>
        </w:rPr>
        <w:t xml:space="preserve">como da periferia, indígenas, mulheres e homens negros, em ocupação de poder e decisão. </w:t>
      </w:r>
    </w:p>
    <w:p w14:paraId="1BE23042" w14:textId="77777777" w:rsidR="006506AF" w:rsidRPr="00D723F9" w:rsidRDefault="002A361B" w:rsidP="002A361B">
      <w:pPr>
        <w:spacing w:line="360" w:lineRule="auto"/>
        <w:ind w:firstLine="708"/>
        <w:jc w:val="both"/>
        <w:rPr>
          <w:rFonts w:ascii="Times New Roman" w:hAnsi="Times New Roman" w:cs="Times New Roman"/>
          <w:color w:val="002F3C"/>
        </w:rPr>
      </w:pPr>
      <w:r w:rsidRPr="00D723F9">
        <w:rPr>
          <w:rFonts w:ascii="Times New Roman" w:hAnsi="Times New Roman" w:cs="Times New Roman"/>
          <w:color w:val="002F3C"/>
        </w:rPr>
        <w:t xml:space="preserve">Em 2018 repercutiu um caso de racismo praticado pela cantora Luísa Sonsa, que “confundiu” a advogada negra Isabel Macedo com uma funcionária do hotel em que estava hospedada e pediu um copo de água para a mulher. Esse caso seria um exemplo </w:t>
      </w:r>
      <w:r w:rsidR="00DB3E51" w:rsidRPr="00D723F9">
        <w:rPr>
          <w:rFonts w:ascii="Times New Roman" w:hAnsi="Times New Roman" w:cs="Times New Roman"/>
          <w:color w:val="002F3C"/>
        </w:rPr>
        <w:t>e</w:t>
      </w:r>
      <w:r w:rsidRPr="00D723F9">
        <w:rPr>
          <w:rFonts w:ascii="Times New Roman" w:hAnsi="Times New Roman" w:cs="Times New Roman"/>
          <w:color w:val="002F3C"/>
        </w:rPr>
        <w:t xml:space="preserve"> consequência d</w:t>
      </w:r>
      <w:r w:rsidR="00DB3E51" w:rsidRPr="00D723F9">
        <w:rPr>
          <w:rFonts w:ascii="Times New Roman" w:hAnsi="Times New Roman" w:cs="Times New Roman"/>
          <w:color w:val="002F3C"/>
        </w:rPr>
        <w:t>e uma</w:t>
      </w:r>
      <w:r w:rsidRPr="00D723F9">
        <w:rPr>
          <w:rFonts w:ascii="Times New Roman" w:hAnsi="Times New Roman" w:cs="Times New Roman"/>
          <w:color w:val="002F3C"/>
        </w:rPr>
        <w:t xml:space="preserve"> estrutura social</w:t>
      </w:r>
      <w:r w:rsidR="00DB3E51" w:rsidRPr="00D723F9">
        <w:rPr>
          <w:rFonts w:ascii="Times New Roman" w:hAnsi="Times New Roman" w:cs="Times New Roman"/>
          <w:color w:val="002F3C"/>
        </w:rPr>
        <w:t xml:space="preserve"> em que n</w:t>
      </w:r>
      <w:r w:rsidRPr="00D723F9">
        <w:rPr>
          <w:rFonts w:ascii="Times New Roman" w:hAnsi="Times New Roman" w:cs="Times New Roman"/>
          <w:color w:val="002F3C"/>
        </w:rPr>
        <w:t xml:space="preserve">a falta de homens e mulheres negros em posição de autoridade, </w:t>
      </w:r>
      <w:r w:rsidR="00DB3E51" w:rsidRPr="00D723F9">
        <w:rPr>
          <w:rFonts w:ascii="Times New Roman" w:hAnsi="Times New Roman" w:cs="Times New Roman"/>
          <w:color w:val="002F3C"/>
        </w:rPr>
        <w:t xml:space="preserve">existe </w:t>
      </w:r>
      <w:r w:rsidRPr="00D723F9">
        <w:rPr>
          <w:rFonts w:ascii="Times New Roman" w:hAnsi="Times New Roman" w:cs="Times New Roman"/>
          <w:color w:val="002F3C"/>
        </w:rPr>
        <w:t xml:space="preserve">esse “espanto” ou “surpresa” ao ver determinado </w:t>
      </w:r>
      <w:r w:rsidR="00DB3E51" w:rsidRPr="00D723F9">
        <w:rPr>
          <w:rFonts w:ascii="Times New Roman" w:hAnsi="Times New Roman" w:cs="Times New Roman"/>
          <w:color w:val="002F3C"/>
        </w:rPr>
        <w:t xml:space="preserve">pessoas de outros e determinados </w:t>
      </w:r>
      <w:r w:rsidRPr="00D723F9">
        <w:rPr>
          <w:rFonts w:ascii="Times New Roman" w:hAnsi="Times New Roman" w:cs="Times New Roman"/>
          <w:color w:val="002F3C"/>
        </w:rPr>
        <w:t>grupo</w:t>
      </w:r>
      <w:r w:rsidR="00DB3E51" w:rsidRPr="00D723F9">
        <w:rPr>
          <w:rFonts w:ascii="Times New Roman" w:hAnsi="Times New Roman" w:cs="Times New Roman"/>
          <w:color w:val="002F3C"/>
        </w:rPr>
        <w:t>s</w:t>
      </w:r>
      <w:r w:rsidRPr="00D723F9">
        <w:rPr>
          <w:rFonts w:ascii="Times New Roman" w:hAnsi="Times New Roman" w:cs="Times New Roman"/>
          <w:color w:val="002F3C"/>
        </w:rPr>
        <w:t xml:space="preserve"> socia</w:t>
      </w:r>
      <w:r w:rsidR="00DB3E51" w:rsidRPr="00D723F9">
        <w:rPr>
          <w:rFonts w:ascii="Times New Roman" w:hAnsi="Times New Roman" w:cs="Times New Roman"/>
          <w:color w:val="002F3C"/>
        </w:rPr>
        <w:t>is</w:t>
      </w:r>
      <w:r w:rsidRPr="00D723F9">
        <w:rPr>
          <w:rFonts w:ascii="Times New Roman" w:hAnsi="Times New Roman" w:cs="Times New Roman"/>
          <w:color w:val="002F3C"/>
        </w:rPr>
        <w:t xml:space="preserve"> em </w:t>
      </w:r>
      <w:r w:rsidR="00DB3E51" w:rsidRPr="00D723F9">
        <w:rPr>
          <w:rFonts w:ascii="Times New Roman" w:hAnsi="Times New Roman" w:cs="Times New Roman"/>
          <w:color w:val="002F3C"/>
        </w:rPr>
        <w:t>alguns locais</w:t>
      </w:r>
      <w:r w:rsidRPr="00D723F9">
        <w:rPr>
          <w:rFonts w:ascii="Times New Roman" w:hAnsi="Times New Roman" w:cs="Times New Roman"/>
          <w:color w:val="002F3C"/>
        </w:rPr>
        <w:t>. Isso ocorre porque o acesso à educação, universidade e instituições</w:t>
      </w:r>
      <w:r w:rsidR="00DB3E51" w:rsidRPr="00D723F9">
        <w:rPr>
          <w:rFonts w:ascii="Times New Roman" w:hAnsi="Times New Roman" w:cs="Times New Roman"/>
          <w:color w:val="002F3C"/>
        </w:rPr>
        <w:t xml:space="preserve"> ainda</w:t>
      </w:r>
      <w:r w:rsidRPr="00D723F9">
        <w:rPr>
          <w:rFonts w:ascii="Times New Roman" w:hAnsi="Times New Roman" w:cs="Times New Roman"/>
          <w:color w:val="002F3C"/>
        </w:rPr>
        <w:t xml:space="preserve"> são </w:t>
      </w:r>
      <w:r w:rsidR="00DB3E51" w:rsidRPr="00D723F9">
        <w:rPr>
          <w:rFonts w:ascii="Times New Roman" w:hAnsi="Times New Roman" w:cs="Times New Roman"/>
          <w:color w:val="002F3C"/>
        </w:rPr>
        <w:t>marcadores da desigualdade</w:t>
      </w:r>
      <w:r w:rsidRPr="00D723F9">
        <w:rPr>
          <w:rFonts w:ascii="Times New Roman" w:hAnsi="Times New Roman" w:cs="Times New Roman"/>
          <w:color w:val="002F3C"/>
        </w:rPr>
        <w:t xml:space="preserve"> </w:t>
      </w:r>
      <w:r w:rsidR="00DB3E51" w:rsidRPr="00D723F9">
        <w:rPr>
          <w:rFonts w:ascii="Times New Roman" w:hAnsi="Times New Roman" w:cs="Times New Roman"/>
          <w:color w:val="002F3C"/>
        </w:rPr>
        <w:t>em nossa</w:t>
      </w:r>
      <w:r w:rsidRPr="00D723F9">
        <w:rPr>
          <w:rFonts w:ascii="Times New Roman" w:hAnsi="Times New Roman" w:cs="Times New Roman"/>
          <w:color w:val="002F3C"/>
        </w:rPr>
        <w:t xml:space="preserve"> sociedade</w:t>
      </w:r>
      <w:r w:rsidR="00DB3E51" w:rsidRPr="00D723F9">
        <w:rPr>
          <w:rFonts w:ascii="Times New Roman" w:hAnsi="Times New Roman" w:cs="Times New Roman"/>
          <w:color w:val="002F3C"/>
        </w:rPr>
        <w:t>. E</w:t>
      </w:r>
      <w:r w:rsidRPr="00D723F9">
        <w:rPr>
          <w:rFonts w:ascii="Times New Roman" w:hAnsi="Times New Roman" w:cs="Times New Roman"/>
          <w:color w:val="002F3C"/>
        </w:rPr>
        <w:t xml:space="preserve">nquanto </w:t>
      </w:r>
      <w:r w:rsidR="00DB3E51" w:rsidRPr="00D723F9">
        <w:rPr>
          <w:rFonts w:ascii="Times New Roman" w:hAnsi="Times New Roman" w:cs="Times New Roman"/>
          <w:color w:val="002F3C"/>
        </w:rPr>
        <w:t>grupos dominantes sustentam</w:t>
      </w:r>
      <w:r w:rsidRPr="00D723F9">
        <w:rPr>
          <w:rFonts w:ascii="Times New Roman" w:hAnsi="Times New Roman" w:cs="Times New Roman"/>
          <w:color w:val="002F3C"/>
        </w:rPr>
        <w:t xml:space="preserve"> mais privilégios</w:t>
      </w:r>
      <w:r w:rsidR="00DB3E51" w:rsidRPr="00D723F9">
        <w:rPr>
          <w:rFonts w:ascii="Times New Roman" w:hAnsi="Times New Roman" w:cs="Times New Roman"/>
          <w:color w:val="002F3C"/>
        </w:rPr>
        <w:t xml:space="preserve"> para si com</w:t>
      </w:r>
      <w:r w:rsidRPr="00D723F9">
        <w:rPr>
          <w:rFonts w:ascii="Times New Roman" w:hAnsi="Times New Roman" w:cs="Times New Roman"/>
          <w:color w:val="002F3C"/>
        </w:rPr>
        <w:t xml:space="preserve"> empregos</w:t>
      </w:r>
      <w:r w:rsidR="00DB3E51" w:rsidRPr="00D723F9">
        <w:rPr>
          <w:rFonts w:ascii="Times New Roman" w:hAnsi="Times New Roman" w:cs="Times New Roman"/>
          <w:color w:val="002F3C"/>
        </w:rPr>
        <w:t xml:space="preserve"> e cargos</w:t>
      </w:r>
      <w:r w:rsidRPr="00D723F9">
        <w:rPr>
          <w:rFonts w:ascii="Times New Roman" w:hAnsi="Times New Roman" w:cs="Times New Roman"/>
          <w:color w:val="002F3C"/>
        </w:rPr>
        <w:t xml:space="preserve"> formais e bem remunerados, </w:t>
      </w:r>
      <w:r w:rsidR="00DB3E51" w:rsidRPr="00D723F9">
        <w:rPr>
          <w:rFonts w:ascii="Times New Roman" w:hAnsi="Times New Roman" w:cs="Times New Roman"/>
          <w:color w:val="002F3C"/>
        </w:rPr>
        <w:t>setores inferiorizados p</w:t>
      </w:r>
      <w:r w:rsidRPr="00D723F9">
        <w:rPr>
          <w:rFonts w:ascii="Times New Roman" w:hAnsi="Times New Roman" w:cs="Times New Roman"/>
          <w:color w:val="002F3C"/>
        </w:rPr>
        <w:t>recisam se submeter à empregos informais e mal remunerados</w:t>
      </w:r>
      <w:r w:rsidR="00DB3E51" w:rsidRPr="00D723F9">
        <w:rPr>
          <w:rFonts w:ascii="Times New Roman" w:hAnsi="Times New Roman" w:cs="Times New Roman"/>
          <w:color w:val="002F3C"/>
        </w:rPr>
        <w:t xml:space="preserve">, isso quando empregados. </w:t>
      </w:r>
      <w:r w:rsidRPr="00D723F9">
        <w:rPr>
          <w:rFonts w:ascii="Times New Roman" w:hAnsi="Times New Roman" w:cs="Times New Roman"/>
          <w:color w:val="002F3C"/>
        </w:rPr>
        <w:t xml:space="preserve">Na atualidade Universidades públicas </w:t>
      </w:r>
      <w:r w:rsidR="00C616D1" w:rsidRPr="00D723F9">
        <w:rPr>
          <w:rFonts w:ascii="Times New Roman" w:hAnsi="Times New Roman" w:cs="Times New Roman"/>
          <w:color w:val="002F3C"/>
        </w:rPr>
        <w:t xml:space="preserve">as ações afirmativas orientadas para o acesso de outros grupos </w:t>
      </w:r>
      <w:r w:rsidRPr="00D723F9">
        <w:rPr>
          <w:rFonts w:ascii="Times New Roman" w:hAnsi="Times New Roman" w:cs="Times New Roman"/>
          <w:color w:val="002F3C"/>
        </w:rPr>
        <w:t>raciais incomod</w:t>
      </w:r>
      <w:r w:rsidR="00C616D1" w:rsidRPr="00D723F9">
        <w:rPr>
          <w:rFonts w:ascii="Times New Roman" w:hAnsi="Times New Roman" w:cs="Times New Roman"/>
          <w:color w:val="002F3C"/>
        </w:rPr>
        <w:t>aram</w:t>
      </w:r>
      <w:r w:rsidRPr="00D723F9">
        <w:rPr>
          <w:rFonts w:ascii="Times New Roman" w:hAnsi="Times New Roman" w:cs="Times New Roman"/>
          <w:color w:val="002F3C"/>
        </w:rPr>
        <w:t xml:space="preserve"> uma parte da população que considera injusto ter mais vagas “fáceis” para jovens negros e indígenas. </w:t>
      </w:r>
      <w:r w:rsidRPr="00D723F9">
        <w:rPr>
          <w:rFonts w:ascii="Times New Roman" w:hAnsi="Times New Roman" w:cs="Times New Roman"/>
          <w:color w:val="002F3C"/>
        </w:rPr>
        <w:lastRenderedPageBreak/>
        <w:t>Entretanto, as cotas raciais levaram mais jovens negros (pretos e pardos) a chegar ao ensino superior, levando-os a ocupar cada vez mais cargos de poder e decisão, que seria uma forma de combate e resistência ao racismo estrutural, já que em cargos políticos cada vez mais teriam negros dispostos a promover leis afirmativas em prol de conjuntos sociais vulneráveis</w:t>
      </w:r>
      <w:r w:rsidR="004A506E" w:rsidRPr="00D723F9">
        <w:rPr>
          <w:rFonts w:ascii="Times New Roman" w:hAnsi="Times New Roman" w:cs="Times New Roman"/>
          <w:color w:val="002F3C"/>
        </w:rPr>
        <w:t>. Temos acompanhando essa transformação que acontece</w:t>
      </w:r>
      <w:r w:rsidR="00352547" w:rsidRPr="00D723F9">
        <w:rPr>
          <w:rFonts w:ascii="Times New Roman" w:hAnsi="Times New Roman" w:cs="Times New Roman"/>
          <w:color w:val="002F3C"/>
        </w:rPr>
        <w:t xml:space="preserve"> também impulsionada</w:t>
      </w:r>
      <w:r w:rsidR="004A506E" w:rsidRPr="00D723F9">
        <w:rPr>
          <w:rFonts w:ascii="Times New Roman" w:hAnsi="Times New Roman" w:cs="Times New Roman"/>
          <w:color w:val="002F3C"/>
        </w:rPr>
        <w:t xml:space="preserve"> a partir da organização de diversos movimentos sociais que provocam transformações na política do Brasil com suas demandas e presenças, elas estão no Ministério da Cultura, </w:t>
      </w:r>
      <w:r w:rsidR="00352547" w:rsidRPr="00D723F9">
        <w:rPr>
          <w:rFonts w:ascii="Times New Roman" w:hAnsi="Times New Roman" w:cs="Times New Roman"/>
          <w:color w:val="002F3C"/>
        </w:rPr>
        <w:t xml:space="preserve">Ministério </w:t>
      </w:r>
      <w:r w:rsidR="004A506E" w:rsidRPr="00D723F9">
        <w:rPr>
          <w:rFonts w:ascii="Times New Roman" w:hAnsi="Times New Roman" w:cs="Times New Roman"/>
          <w:color w:val="002F3C"/>
        </w:rPr>
        <w:t>da Justiça,</w:t>
      </w:r>
      <w:r w:rsidR="00352547" w:rsidRPr="00D723F9">
        <w:rPr>
          <w:rFonts w:ascii="Times New Roman" w:hAnsi="Times New Roman" w:cs="Times New Roman"/>
          <w:color w:val="002F3C"/>
        </w:rPr>
        <w:t xml:space="preserve"> Ministério</w:t>
      </w:r>
      <w:r w:rsidR="004A506E" w:rsidRPr="00D723F9">
        <w:rPr>
          <w:rFonts w:ascii="Times New Roman" w:hAnsi="Times New Roman" w:cs="Times New Roman"/>
          <w:color w:val="002F3C"/>
        </w:rPr>
        <w:t xml:space="preserve"> dos Direitos Humanos e Cidadania,</w:t>
      </w:r>
      <w:r w:rsidR="00352547" w:rsidRPr="00D723F9">
        <w:rPr>
          <w:rFonts w:ascii="Times New Roman" w:hAnsi="Times New Roman" w:cs="Times New Roman"/>
          <w:color w:val="002F3C"/>
        </w:rPr>
        <w:t xml:space="preserve"> Ministério</w:t>
      </w:r>
      <w:r w:rsidR="004A506E" w:rsidRPr="00D723F9">
        <w:rPr>
          <w:rFonts w:ascii="Times New Roman" w:hAnsi="Times New Roman" w:cs="Times New Roman"/>
          <w:color w:val="002F3C"/>
        </w:rPr>
        <w:t xml:space="preserve"> da Igualde</w:t>
      </w:r>
      <w:r w:rsidR="00352547" w:rsidRPr="00D723F9">
        <w:rPr>
          <w:rFonts w:ascii="Times New Roman" w:hAnsi="Times New Roman" w:cs="Times New Roman"/>
          <w:color w:val="002F3C"/>
        </w:rPr>
        <w:t xml:space="preserve"> Racial e novidades como a criação do Ministério dos Povos Indígenas</w:t>
      </w:r>
      <w:r w:rsidR="00352547" w:rsidRPr="00D723F9">
        <w:rPr>
          <w:rStyle w:val="Refdenotaderodap"/>
          <w:rFonts w:ascii="Times New Roman" w:hAnsi="Times New Roman" w:cs="Times New Roman"/>
          <w:color w:val="002F3C"/>
        </w:rPr>
        <w:footnoteReference w:id="9"/>
      </w:r>
      <w:r w:rsidR="006506AF" w:rsidRPr="00D723F9">
        <w:rPr>
          <w:rFonts w:ascii="Times New Roman" w:hAnsi="Times New Roman" w:cs="Times New Roman"/>
          <w:color w:val="002F3C"/>
        </w:rPr>
        <w:t>.</w:t>
      </w:r>
      <w:r w:rsidR="004A506E" w:rsidRPr="00D723F9">
        <w:rPr>
          <w:rFonts w:ascii="Times New Roman" w:hAnsi="Times New Roman" w:cs="Times New Roman"/>
          <w:color w:val="002F3C"/>
        </w:rPr>
        <w:t xml:space="preserve"> </w:t>
      </w:r>
    </w:p>
    <w:p w14:paraId="79708846" w14:textId="3029334D" w:rsidR="002A361B" w:rsidRPr="00D723F9" w:rsidRDefault="004A506E" w:rsidP="002A361B">
      <w:pPr>
        <w:spacing w:line="360" w:lineRule="auto"/>
        <w:ind w:firstLine="708"/>
        <w:jc w:val="both"/>
        <w:rPr>
          <w:rFonts w:ascii="Times New Roman" w:hAnsi="Times New Roman" w:cs="Times New Roman"/>
          <w:color w:val="002F3C"/>
        </w:rPr>
      </w:pPr>
      <w:r w:rsidRPr="00D723F9">
        <w:rPr>
          <w:rFonts w:ascii="Times New Roman" w:hAnsi="Times New Roman" w:cs="Times New Roman"/>
          <w:color w:val="002F3C"/>
        </w:rPr>
        <w:t xml:space="preserve"> </w:t>
      </w:r>
      <w:r w:rsidR="002A361B" w:rsidRPr="00D723F9">
        <w:rPr>
          <w:rFonts w:ascii="Times New Roman" w:hAnsi="Times New Roman" w:cs="Times New Roman"/>
          <w:color w:val="002F3C"/>
        </w:rPr>
        <w:t xml:space="preserve">Para o combate ao racismo não basta </w:t>
      </w:r>
      <w:r w:rsidR="00B831F0" w:rsidRPr="00D723F9">
        <w:rPr>
          <w:rFonts w:ascii="Times New Roman" w:hAnsi="Times New Roman" w:cs="Times New Roman"/>
          <w:color w:val="002F3C"/>
        </w:rPr>
        <w:t>apenas</w:t>
      </w:r>
      <w:r w:rsidR="002A361B" w:rsidRPr="00D723F9">
        <w:rPr>
          <w:rFonts w:ascii="Times New Roman" w:hAnsi="Times New Roman" w:cs="Times New Roman"/>
          <w:color w:val="002F3C"/>
        </w:rPr>
        <w:t xml:space="preserve"> ensinar</w:t>
      </w:r>
      <w:r w:rsidR="00B831F0" w:rsidRPr="00D723F9">
        <w:rPr>
          <w:rFonts w:ascii="Times New Roman" w:hAnsi="Times New Roman" w:cs="Times New Roman"/>
          <w:color w:val="002F3C"/>
        </w:rPr>
        <w:t xml:space="preserve"> nas</w:t>
      </w:r>
      <w:r w:rsidR="002A361B" w:rsidRPr="00D723F9">
        <w:rPr>
          <w:rFonts w:ascii="Times New Roman" w:hAnsi="Times New Roman" w:cs="Times New Roman"/>
          <w:color w:val="002F3C"/>
        </w:rPr>
        <w:t xml:space="preserve"> escolas que o racismo não deve ser praticado e que somos todos iguais, é preciso que haja um engajamento real de alunos e corpo docente e demais comunidade escolar para que haja um encontro efetivo no cotidiano e outras realidades possam ser construídas, considerando sempre que não deve se tratar de um projeto individual e meras posturas pessoais, são</w:t>
      </w:r>
      <w:r w:rsidR="00B831F0" w:rsidRPr="00D723F9">
        <w:rPr>
          <w:rFonts w:ascii="Times New Roman" w:hAnsi="Times New Roman" w:cs="Times New Roman"/>
          <w:color w:val="002F3C"/>
        </w:rPr>
        <w:t>, na realidade,</w:t>
      </w:r>
      <w:r w:rsidR="002A361B" w:rsidRPr="00D723F9">
        <w:rPr>
          <w:rFonts w:ascii="Times New Roman" w:hAnsi="Times New Roman" w:cs="Times New Roman"/>
          <w:color w:val="002F3C"/>
        </w:rPr>
        <w:t xml:space="preserve"> afirmações políticas e buscamos </w:t>
      </w:r>
      <w:r w:rsidR="00B831F0" w:rsidRPr="00D723F9">
        <w:rPr>
          <w:rFonts w:ascii="Times New Roman" w:hAnsi="Times New Roman" w:cs="Times New Roman"/>
          <w:color w:val="002F3C"/>
        </w:rPr>
        <w:t xml:space="preserve">com elas </w:t>
      </w:r>
      <w:r w:rsidR="002A361B" w:rsidRPr="00D723F9">
        <w:rPr>
          <w:rFonts w:ascii="Times New Roman" w:hAnsi="Times New Roman" w:cs="Times New Roman"/>
          <w:color w:val="002F3C"/>
        </w:rPr>
        <w:t xml:space="preserve">alcançar diversos </w:t>
      </w:r>
      <w:r w:rsidR="00B831F0" w:rsidRPr="00D723F9">
        <w:rPr>
          <w:rFonts w:ascii="Times New Roman" w:hAnsi="Times New Roman" w:cs="Times New Roman"/>
          <w:color w:val="002F3C"/>
        </w:rPr>
        <w:t xml:space="preserve">indivíduos e </w:t>
      </w:r>
      <w:r w:rsidR="002A361B" w:rsidRPr="00D723F9">
        <w:rPr>
          <w:rFonts w:ascii="Times New Roman" w:hAnsi="Times New Roman" w:cs="Times New Roman"/>
          <w:color w:val="002F3C"/>
        </w:rPr>
        <w:t xml:space="preserve">grupos sociais. Para isso, lembramos da filósofa que trouxe importantes contribuições para as lutas feministas e antirracistas, </w:t>
      </w:r>
      <w:proofErr w:type="spellStart"/>
      <w:r w:rsidR="002A361B" w:rsidRPr="00D723F9">
        <w:rPr>
          <w:rFonts w:ascii="Times New Roman" w:hAnsi="Times New Roman" w:cs="Times New Roman"/>
          <w:color w:val="002F3C"/>
        </w:rPr>
        <w:t>Angela</w:t>
      </w:r>
      <w:proofErr w:type="spellEnd"/>
      <w:r w:rsidR="002A361B" w:rsidRPr="00D723F9">
        <w:rPr>
          <w:rFonts w:ascii="Times New Roman" w:hAnsi="Times New Roman" w:cs="Times New Roman"/>
          <w:color w:val="002F3C"/>
        </w:rPr>
        <w:t xml:space="preserve"> Davis</w:t>
      </w:r>
      <w:r w:rsidR="002E425B" w:rsidRPr="00D723F9">
        <w:rPr>
          <w:rFonts w:ascii="Times New Roman" w:hAnsi="Times New Roman" w:cs="Times New Roman"/>
          <w:color w:val="002F3C"/>
        </w:rPr>
        <w:t>, apresentada a nós através do</w:t>
      </w:r>
      <w:r w:rsidR="002A361B" w:rsidRPr="00D723F9">
        <w:rPr>
          <w:rFonts w:ascii="Times New Roman" w:hAnsi="Times New Roman" w:cs="Times New Roman"/>
          <w:color w:val="002F3C"/>
        </w:rPr>
        <w:t xml:space="preserve"> livro “Mulheres Raça e Classe”</w:t>
      </w:r>
      <w:r w:rsidR="002E425B" w:rsidRPr="00D723F9">
        <w:rPr>
          <w:rFonts w:ascii="Times New Roman" w:hAnsi="Times New Roman" w:cs="Times New Roman"/>
          <w:color w:val="002F3C"/>
        </w:rPr>
        <w:t>. A</w:t>
      </w:r>
      <w:r w:rsidR="002A361B" w:rsidRPr="00D723F9">
        <w:rPr>
          <w:rFonts w:ascii="Times New Roman" w:hAnsi="Times New Roman" w:cs="Times New Roman"/>
          <w:color w:val="002F3C"/>
        </w:rPr>
        <w:t xml:space="preserve"> autora traz um importante pensamento, </w:t>
      </w:r>
      <w:r w:rsidR="002E425B" w:rsidRPr="00D723F9">
        <w:rPr>
          <w:rFonts w:ascii="Times New Roman" w:hAnsi="Times New Roman" w:cs="Times New Roman"/>
          <w:color w:val="002F3C"/>
        </w:rPr>
        <w:t xml:space="preserve">reproduzidos em diversos cartazes presentes no evento e </w:t>
      </w:r>
      <w:r w:rsidR="002A361B" w:rsidRPr="00D723F9">
        <w:rPr>
          <w:rFonts w:ascii="Times New Roman" w:hAnsi="Times New Roman" w:cs="Times New Roman"/>
          <w:color w:val="002F3C"/>
        </w:rPr>
        <w:t>que marca nossas aulas e nos convoca a participar anual</w:t>
      </w:r>
      <w:r w:rsidR="002E425B" w:rsidRPr="00D723F9">
        <w:rPr>
          <w:rFonts w:ascii="Times New Roman" w:hAnsi="Times New Roman" w:cs="Times New Roman"/>
          <w:color w:val="002F3C"/>
        </w:rPr>
        <w:t>mente deste encontro</w:t>
      </w:r>
      <w:r w:rsidR="002A361B" w:rsidRPr="00D723F9">
        <w:rPr>
          <w:rFonts w:ascii="Times New Roman" w:hAnsi="Times New Roman" w:cs="Times New Roman"/>
          <w:color w:val="002F3C"/>
        </w:rPr>
        <w:t xml:space="preserve"> sobre consciência negra em nossa escola: “Em uma sociedade racista, não </w:t>
      </w:r>
      <w:r w:rsidR="00B831F0" w:rsidRPr="00D723F9">
        <w:rPr>
          <w:rFonts w:ascii="Times New Roman" w:hAnsi="Times New Roman" w:cs="Times New Roman"/>
          <w:color w:val="002F3C"/>
        </w:rPr>
        <w:t>b</w:t>
      </w:r>
      <w:r w:rsidR="002A361B" w:rsidRPr="00D723F9">
        <w:rPr>
          <w:rFonts w:ascii="Times New Roman" w:hAnsi="Times New Roman" w:cs="Times New Roman"/>
          <w:color w:val="002F3C"/>
        </w:rPr>
        <w:t xml:space="preserve">asta não ser racista. É necessário ser antirracista”. </w:t>
      </w:r>
    </w:p>
    <w:p w14:paraId="6D28E195" w14:textId="4E5BD90D"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 xml:space="preserve">Promover a educação antirracista seria não uma opção, mas uma missão em nosso cotidiano. Nessa formação que é pedagógica e também política, também compartilhamos leituras do livro publicado por outra filósofa, </w:t>
      </w:r>
      <w:proofErr w:type="spellStart"/>
      <w:r w:rsidRPr="00D723F9">
        <w:rPr>
          <w:rFonts w:ascii="Times New Roman" w:hAnsi="Times New Roman" w:cs="Times New Roman"/>
          <w:color w:val="002F3C"/>
        </w:rPr>
        <w:t>Djamila</w:t>
      </w:r>
      <w:proofErr w:type="spellEnd"/>
      <w:r w:rsidRPr="00D723F9">
        <w:rPr>
          <w:rFonts w:ascii="Times New Roman" w:hAnsi="Times New Roman" w:cs="Times New Roman"/>
          <w:color w:val="002F3C"/>
        </w:rPr>
        <w:t xml:space="preserve"> Ribeiro, intitulado “Pequeno Manual Antirracista”. Percebemos que em nossa sociedade brasileira o racismo estrutural ainda passa desconhecido para boa parte da sociedade, alguns por ignorância, outros, deliberadamente </w:t>
      </w:r>
      <w:r w:rsidRPr="00D723F9">
        <w:rPr>
          <w:rFonts w:ascii="Times New Roman" w:hAnsi="Times New Roman" w:cs="Times New Roman"/>
          <w:color w:val="002F3C"/>
        </w:rPr>
        <w:lastRenderedPageBreak/>
        <w:t>negam o problema, acusam coletivos, intelectuais, pessoas negras</w:t>
      </w:r>
      <w:r w:rsidR="004877B8" w:rsidRPr="00D723F9">
        <w:rPr>
          <w:rFonts w:ascii="Times New Roman" w:hAnsi="Times New Roman" w:cs="Times New Roman"/>
          <w:color w:val="002F3C"/>
        </w:rPr>
        <w:t xml:space="preserve"> </w:t>
      </w:r>
      <w:r w:rsidRPr="00D723F9">
        <w:rPr>
          <w:rFonts w:ascii="Times New Roman" w:hAnsi="Times New Roman" w:cs="Times New Roman"/>
          <w:color w:val="002F3C"/>
        </w:rPr>
        <w:t>de vitimismo</w:t>
      </w:r>
      <w:r w:rsidR="004877B8" w:rsidRPr="00D723F9">
        <w:rPr>
          <w:rFonts w:ascii="Times New Roman" w:hAnsi="Times New Roman" w:cs="Times New Roman"/>
          <w:color w:val="002F3C"/>
        </w:rPr>
        <w:t xml:space="preserve"> e </w:t>
      </w:r>
      <w:r w:rsidRPr="00D723F9">
        <w:rPr>
          <w:rFonts w:ascii="Times New Roman" w:hAnsi="Times New Roman" w:cs="Times New Roman"/>
          <w:color w:val="002F3C"/>
        </w:rPr>
        <w:t>são ávidos em dizer que os estudos em torno da questão são rasos.</w:t>
      </w:r>
    </w:p>
    <w:p w14:paraId="54631095" w14:textId="77777777"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 xml:space="preserve">Algo também debatido e acrescentado na minha fala da consciência negra, foi o apagamento da identidade de um indivíduo negro. No Brasil é comum utilização, no cotidiano, de termos como “pardo” e “moreno” em referência a pessoas negras não retintas, de pele clara. Trocamos conversas no sentido de pensar em que medida a utilização desses termos seria uma forma de negar a palavra “negro”. E negar isso seria negar toda uma experiência, modos de vida, marcadores sociais que uma pessoa negra traz consigo e expressa. Afirmar-se negro não é falar sobre cores, mas afirmar uma identidade política e social, identidade que acolhe em si sujeitos pretos e pardos, que vivenciam na pele as consequências de invisibilizações. </w:t>
      </w:r>
    </w:p>
    <w:p w14:paraId="777FFCEA" w14:textId="77777777" w:rsidR="002A361B"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 xml:space="preserve">Durante meu sétimo e oitavo ano, tive a grande honra de ter como professora a historiadora Ramily Frota na disciplina de História. Foram anos sobre os quais posso dizer da percepção de melhora em meu ensino e rendimento escolar. Desde 2023 o meu aprendizado sobre temas relativos à questões étnico-raciais foi aprimorado, com o incentivo de professores e de eventos de conscientização na escola idealizados pelo corpo docente. Em suma, a maioria dos eventos da consciência negra são realizados totalmente pelos alunos, como apoio e supervisão dos professores que organizam o evento que acontece na quadra da escola reunindo todas as turmas do ensino fundamental.  </w:t>
      </w:r>
    </w:p>
    <w:p w14:paraId="521DC42F" w14:textId="77777777" w:rsidR="008B5164" w:rsidRDefault="00DA1EB1" w:rsidP="002A361B">
      <w:pPr>
        <w:spacing w:line="360" w:lineRule="auto"/>
        <w:jc w:val="both"/>
        <w:rPr>
          <w:rFonts w:ascii="Times New Roman" w:hAnsi="Times New Roman" w:cs="Times New Roman"/>
          <w:color w:val="002F3C"/>
        </w:rPr>
      </w:pPr>
      <w:r>
        <w:rPr>
          <w:rFonts w:ascii="Times New Roman" w:hAnsi="Times New Roman" w:cs="Times New Roman"/>
          <w:color w:val="002F3C"/>
        </w:rPr>
        <w:tab/>
        <w:t xml:space="preserve">O relato e reflexões críticos de Raphael, embora escritos nesse momento por ele, não são percebidos de maneira exclusiva. Outros alunos da escola nos segmentos do ensino fundamental e médio relatam, ano após ano, os ganhos </w:t>
      </w:r>
      <w:r w:rsidR="009C306F">
        <w:rPr>
          <w:rFonts w:ascii="Times New Roman" w:hAnsi="Times New Roman" w:cs="Times New Roman"/>
          <w:color w:val="002F3C"/>
        </w:rPr>
        <w:t>trazidos</w:t>
      </w:r>
      <w:r>
        <w:rPr>
          <w:rFonts w:ascii="Times New Roman" w:hAnsi="Times New Roman" w:cs="Times New Roman"/>
          <w:color w:val="002F3C"/>
        </w:rPr>
        <w:t xml:space="preserve"> pelo evento em sua consciência crítica sobre seu modo de estar e ser tratado no mundo, os modos de viver a escola, os modos de assistir e participar da aula, da igreja, do terreiro... </w:t>
      </w:r>
    </w:p>
    <w:p w14:paraId="6E8DA1D2" w14:textId="1DF8188C" w:rsidR="00D723F9" w:rsidRPr="00D723F9" w:rsidRDefault="00DA1EB1" w:rsidP="008B5164">
      <w:pPr>
        <w:spacing w:line="360" w:lineRule="auto"/>
        <w:ind w:firstLine="708"/>
        <w:jc w:val="both"/>
        <w:rPr>
          <w:rFonts w:ascii="Times New Roman" w:hAnsi="Times New Roman" w:cs="Times New Roman"/>
          <w:color w:val="002F3C"/>
        </w:rPr>
      </w:pPr>
      <w:r>
        <w:rPr>
          <w:rFonts w:ascii="Times New Roman" w:hAnsi="Times New Roman" w:cs="Times New Roman"/>
          <w:color w:val="002F3C"/>
        </w:rPr>
        <w:t xml:space="preserve">São em vários </w:t>
      </w:r>
      <w:r w:rsidR="00A93E38">
        <w:rPr>
          <w:rFonts w:ascii="Times New Roman" w:hAnsi="Times New Roman" w:cs="Times New Roman"/>
          <w:color w:val="002F3C"/>
        </w:rPr>
        <w:t xml:space="preserve">lugares que essa nova consciência se espalha. </w:t>
      </w:r>
      <w:r w:rsidR="00D95621">
        <w:rPr>
          <w:rFonts w:ascii="Times New Roman" w:hAnsi="Times New Roman" w:cs="Times New Roman"/>
          <w:color w:val="002F3C"/>
        </w:rPr>
        <w:t xml:space="preserve">Se por um lado a postura combativa é ressaltada, há relatos em que a autoestima e o novo sentimento em relação a si também foi suscitado pelos debates do evento e das aulas. </w:t>
      </w:r>
      <w:r w:rsidR="002B65FB">
        <w:rPr>
          <w:rFonts w:ascii="Times New Roman" w:hAnsi="Times New Roman" w:cs="Times New Roman"/>
          <w:color w:val="002F3C"/>
        </w:rPr>
        <w:t xml:space="preserve">Alunos egressos também relataram como encontraram em seus vestibulares autores debatidos no evento, como Beatriz Nascimento, Nego Bispo, temas relativos à memória e patrimônio presentes no ENEM e PSC não foram </w:t>
      </w:r>
      <w:r w:rsidR="002B65FB">
        <w:rPr>
          <w:rFonts w:ascii="Times New Roman" w:hAnsi="Times New Roman" w:cs="Times New Roman"/>
          <w:color w:val="002F3C"/>
        </w:rPr>
        <w:lastRenderedPageBreak/>
        <w:t>recebidos com surpresa pelos alunos do ensino médio.</w:t>
      </w:r>
      <w:r w:rsidR="009C306F">
        <w:rPr>
          <w:rFonts w:ascii="Times New Roman" w:hAnsi="Times New Roman" w:cs="Times New Roman"/>
          <w:color w:val="002F3C"/>
        </w:rPr>
        <w:t xml:space="preserve"> </w:t>
      </w:r>
      <w:r w:rsidR="002B65FB">
        <w:rPr>
          <w:rFonts w:ascii="Times New Roman" w:hAnsi="Times New Roman" w:cs="Times New Roman"/>
          <w:color w:val="002F3C"/>
        </w:rPr>
        <w:t xml:space="preserve"> Ao contrário do que alguns dizem sobre perder tempo com a realização dos eventos, defendemos que ganhamos tempo, conhecimento, autoconfiança,</w:t>
      </w:r>
      <w:r w:rsidR="009C306F">
        <w:rPr>
          <w:rFonts w:ascii="Times New Roman" w:hAnsi="Times New Roman" w:cs="Times New Roman"/>
          <w:color w:val="002F3C"/>
        </w:rPr>
        <w:t xml:space="preserve"> dignidade,</w:t>
      </w:r>
      <w:r w:rsidR="002B65FB">
        <w:rPr>
          <w:rFonts w:ascii="Times New Roman" w:hAnsi="Times New Roman" w:cs="Times New Roman"/>
          <w:color w:val="002F3C"/>
        </w:rPr>
        <w:t xml:space="preserve"> amor próprio e experiência. </w:t>
      </w:r>
      <w:r w:rsidR="004D6871">
        <w:rPr>
          <w:rFonts w:ascii="Times New Roman" w:hAnsi="Times New Roman" w:cs="Times New Roman"/>
          <w:color w:val="002F3C"/>
        </w:rPr>
        <w:t xml:space="preserve">Uma experiência que se acusada de </w:t>
      </w:r>
      <w:r w:rsidR="008554BF">
        <w:rPr>
          <w:rFonts w:ascii="Times New Roman" w:hAnsi="Times New Roman" w:cs="Times New Roman"/>
          <w:color w:val="002F3C"/>
        </w:rPr>
        <w:t xml:space="preserve">tempo perdido </w:t>
      </w:r>
      <w:r w:rsidR="00134A05">
        <w:rPr>
          <w:rFonts w:ascii="Times New Roman" w:hAnsi="Times New Roman" w:cs="Times New Roman"/>
          <w:color w:val="002F3C"/>
        </w:rPr>
        <w:t>para aqueles que mantém outras relações com a sala de aula (tanto professores, quanto alunos cooptados por essa lógica)</w:t>
      </w:r>
      <w:r w:rsidR="000123C6">
        <w:rPr>
          <w:rFonts w:ascii="Times New Roman" w:hAnsi="Times New Roman" w:cs="Times New Roman"/>
          <w:color w:val="002F3C"/>
        </w:rPr>
        <w:t xml:space="preserve"> encontra sentido nos dizeres de Chico Science e Nação Zumbi: “Que eu me organizando posso desorganizar”. Temos desorganizado discursos únicos sobre a escola, sobre a escola pública, e desorganizado também as ideias daqueles que gostariam de ouvir uma história unívoca, de progresso, sem conflitos, dentro de uma maioridade, dentro de uma branquitude</w:t>
      </w:r>
      <w:r w:rsidR="00F94641">
        <w:rPr>
          <w:rFonts w:ascii="Times New Roman" w:hAnsi="Times New Roman" w:cs="Times New Roman"/>
          <w:color w:val="002F3C"/>
        </w:rPr>
        <w:t xml:space="preserve">, pretensamente neutra e despolitizada. </w:t>
      </w:r>
    </w:p>
    <w:p w14:paraId="0416A695" w14:textId="77777777" w:rsidR="002A361B" w:rsidRPr="00D723F9" w:rsidRDefault="002A361B" w:rsidP="002A361B">
      <w:pPr>
        <w:spacing w:line="360" w:lineRule="auto"/>
        <w:jc w:val="both"/>
        <w:rPr>
          <w:rFonts w:ascii="Times New Roman" w:hAnsi="Times New Roman" w:cs="Times New Roman"/>
          <w:b/>
          <w:bCs/>
          <w:color w:val="002F3C"/>
        </w:rPr>
      </w:pPr>
      <w:r w:rsidRPr="00D723F9">
        <w:rPr>
          <w:rFonts w:ascii="Times New Roman" w:hAnsi="Times New Roman" w:cs="Times New Roman"/>
          <w:color w:val="002F3C"/>
        </w:rPr>
        <w:tab/>
        <w:t xml:space="preserve"> </w:t>
      </w:r>
      <w:r w:rsidRPr="00D723F9">
        <w:rPr>
          <w:rFonts w:ascii="Times New Roman" w:hAnsi="Times New Roman" w:cs="Times New Roman"/>
          <w:b/>
          <w:bCs/>
          <w:color w:val="002F3C"/>
        </w:rPr>
        <w:t>CONCLUSÕES</w:t>
      </w:r>
    </w:p>
    <w:p w14:paraId="7401421F" w14:textId="77777777" w:rsidR="002A361B" w:rsidRPr="00D723F9"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 xml:space="preserve">O evento teve grande importância pessoal, ele não só fortaleceu o pensamento dos alunos da nossa escola sobre o racismo, como também apresentou outra perspectiva sobre a forma de enxergar o racismo além de tudo o que já havíamos aprendido antes. Eu fui voluntário no evento em dois anos e, particularmente, encaro como um dever essa participação apresentando. </w:t>
      </w:r>
    </w:p>
    <w:p w14:paraId="6F528E9A" w14:textId="78413433" w:rsidR="002A361B" w:rsidRDefault="002A361B" w:rsidP="002A361B">
      <w:pPr>
        <w:spacing w:line="360" w:lineRule="auto"/>
        <w:jc w:val="both"/>
        <w:rPr>
          <w:rFonts w:ascii="Times New Roman" w:hAnsi="Times New Roman" w:cs="Times New Roman"/>
          <w:color w:val="002F3C"/>
        </w:rPr>
      </w:pPr>
      <w:r w:rsidRPr="00D723F9">
        <w:rPr>
          <w:rFonts w:ascii="Times New Roman" w:hAnsi="Times New Roman" w:cs="Times New Roman"/>
          <w:color w:val="002F3C"/>
        </w:rPr>
        <w:tab/>
        <w:t xml:space="preserve">O escasso debate sobre o racismo estrutural e suas manifestações corrobora para que ele opere e continue violentando pessoas negras de várias idades em nossa sociedade. Antes de aceitar participar da apresentação, pensei mais de uma vez, lembrei das vezes em que eu não tive nenhuma referência negra para me sentir seguro e decidi que gostaria de ser a referência para os alunos que, como eu, não tiveram alguém para apresenta-los as faces do racismo e como pode ser silencioso e discreto, mas nem por isso indolor, nem por isso danoso. Conseguimos deixar marcado que nossa fala, nossa postura política é importante e deve ser ouvida para que mais sujeitos possam conosco combater o racismo, construir a escola que queremos, compartilhar de desejos e apontar outros futuros possíveis. </w:t>
      </w:r>
      <w:r w:rsidR="009E05C5">
        <w:rPr>
          <w:rFonts w:ascii="Times New Roman" w:hAnsi="Times New Roman" w:cs="Times New Roman"/>
          <w:color w:val="002F3C"/>
        </w:rPr>
        <w:t>Os assuntos de que tratamos aqui não são consensos, mas são disputados</w:t>
      </w:r>
      <w:r w:rsidR="00EC3252">
        <w:rPr>
          <w:rFonts w:ascii="Times New Roman" w:hAnsi="Times New Roman" w:cs="Times New Roman"/>
          <w:color w:val="002F3C"/>
        </w:rPr>
        <w:t xml:space="preserve">, a própria realização do evento não se dá em um consenso entre o corpo docente, mas o trabalho dos professores de escola tem garantido, ao longo cinco anos a realização de algumas edições. </w:t>
      </w:r>
    </w:p>
    <w:p w14:paraId="5DF4E6A5" w14:textId="2C628BC5" w:rsidR="00E35BF5" w:rsidRPr="00D723F9" w:rsidRDefault="00E35BF5" w:rsidP="002A361B">
      <w:pPr>
        <w:spacing w:line="360" w:lineRule="auto"/>
        <w:jc w:val="both"/>
        <w:rPr>
          <w:rFonts w:ascii="Times New Roman" w:hAnsi="Times New Roman" w:cs="Times New Roman"/>
          <w:color w:val="002F3C"/>
        </w:rPr>
      </w:pPr>
      <w:r>
        <w:rPr>
          <w:rFonts w:ascii="Times New Roman" w:hAnsi="Times New Roman" w:cs="Times New Roman"/>
          <w:color w:val="002F3C"/>
        </w:rPr>
        <w:lastRenderedPageBreak/>
        <w:tab/>
        <w:t>Diante de tantos ataques aos direitos humanos, à história, ao ensino de história visto nos últimos anos, frente a um ensino ideológico em que muitas vezes os alunos passam sem se perceber como sujeitos e construtores de novos saberes, no qual seus anseios não são ouvidos, ou pior, silenciados, convivendo com violências que também passam ignoradas por funcionários da escola ou minimizas pela família, reivindicar o Direito à História tem ampla relação com a luta pela democracia.</w:t>
      </w:r>
    </w:p>
    <w:p w14:paraId="6261B56E" w14:textId="77777777" w:rsidR="00D41305" w:rsidRDefault="00D41305" w:rsidP="002A361B">
      <w:pPr>
        <w:spacing w:line="360" w:lineRule="auto"/>
        <w:jc w:val="both"/>
        <w:rPr>
          <w:rFonts w:ascii="Times New Roman" w:hAnsi="Times New Roman" w:cs="Times New Roman"/>
          <w:b/>
          <w:bCs/>
          <w:color w:val="002F3C"/>
        </w:rPr>
      </w:pPr>
    </w:p>
    <w:p w14:paraId="2E356D7F" w14:textId="6D90ADA0" w:rsidR="00893382" w:rsidRDefault="002A361B" w:rsidP="002A361B">
      <w:pPr>
        <w:spacing w:line="360" w:lineRule="auto"/>
        <w:jc w:val="both"/>
        <w:rPr>
          <w:rFonts w:ascii="Times New Roman" w:hAnsi="Times New Roman" w:cs="Times New Roman"/>
          <w:b/>
          <w:bCs/>
          <w:color w:val="002F3C"/>
        </w:rPr>
      </w:pPr>
      <w:r w:rsidRPr="00D723F9">
        <w:rPr>
          <w:rFonts w:ascii="Times New Roman" w:hAnsi="Times New Roman" w:cs="Times New Roman"/>
          <w:b/>
          <w:bCs/>
          <w:color w:val="002F3C"/>
        </w:rPr>
        <w:t>REFERÊNCIAS BIBLIOGRÁFICAS</w:t>
      </w:r>
    </w:p>
    <w:p w14:paraId="280EAC43" w14:textId="6474D558" w:rsidR="00C510B0" w:rsidRDefault="007F4C40" w:rsidP="007F4C40">
      <w:pPr>
        <w:spacing w:line="240" w:lineRule="auto"/>
        <w:jc w:val="both"/>
        <w:rPr>
          <w:rFonts w:ascii="Times New Roman" w:hAnsi="Times New Roman" w:cs="Times New Roman"/>
          <w:color w:val="002F3C"/>
        </w:rPr>
      </w:pPr>
      <w:r w:rsidRPr="007F4C40">
        <w:rPr>
          <w:rFonts w:ascii="Times New Roman" w:hAnsi="Times New Roman" w:cs="Times New Roman"/>
          <w:color w:val="002F3C"/>
        </w:rPr>
        <w:t xml:space="preserve">CARDOSO, </w:t>
      </w:r>
      <w:proofErr w:type="spellStart"/>
      <w:r w:rsidRPr="007F4C40">
        <w:rPr>
          <w:rFonts w:ascii="Times New Roman" w:hAnsi="Times New Roman" w:cs="Times New Roman"/>
          <w:color w:val="002F3C"/>
        </w:rPr>
        <w:t>Antonio</w:t>
      </w:r>
      <w:proofErr w:type="spellEnd"/>
      <w:r w:rsidRPr="007F4C40">
        <w:rPr>
          <w:rFonts w:ascii="Times New Roman" w:hAnsi="Times New Roman" w:cs="Times New Roman"/>
          <w:color w:val="002F3C"/>
        </w:rPr>
        <w:t xml:space="preserve"> Alexandre </w:t>
      </w:r>
      <w:proofErr w:type="spellStart"/>
      <w:r w:rsidRPr="007F4C40">
        <w:rPr>
          <w:rFonts w:ascii="Times New Roman" w:hAnsi="Times New Roman" w:cs="Times New Roman"/>
          <w:color w:val="002F3C"/>
        </w:rPr>
        <w:t>Isidio</w:t>
      </w:r>
      <w:proofErr w:type="spellEnd"/>
      <w:r w:rsidRPr="007F4C40">
        <w:rPr>
          <w:rFonts w:ascii="Times New Roman" w:hAnsi="Times New Roman" w:cs="Times New Roman"/>
          <w:color w:val="002F3C"/>
        </w:rPr>
        <w:t>; SANTOS, Poliana. O Direito à História. In: Terra de Pretos, Revista Multidisciplinar. Codó – MA, v.1, n.01, p.09-25. Jan./jun.2020</w:t>
      </w:r>
    </w:p>
    <w:p w14:paraId="5BDECCA9" w14:textId="4B046F43" w:rsidR="008B5164" w:rsidRPr="007F4C40" w:rsidRDefault="008B5164" w:rsidP="007F4C40">
      <w:pPr>
        <w:spacing w:line="240" w:lineRule="auto"/>
        <w:jc w:val="both"/>
        <w:rPr>
          <w:rFonts w:ascii="Times New Roman" w:hAnsi="Times New Roman" w:cs="Times New Roman"/>
          <w:b/>
          <w:bCs/>
          <w:color w:val="002F3C"/>
        </w:rPr>
      </w:pPr>
      <w:r>
        <w:rPr>
          <w:rFonts w:ascii="Times New Roman" w:hAnsi="Times New Roman" w:cs="Times New Roman"/>
          <w:color w:val="002F3C"/>
        </w:rPr>
        <w:t xml:space="preserve">DAVIS, </w:t>
      </w:r>
      <w:proofErr w:type="spellStart"/>
      <w:r>
        <w:rPr>
          <w:rFonts w:ascii="Times New Roman" w:hAnsi="Times New Roman" w:cs="Times New Roman"/>
          <w:color w:val="002F3C"/>
        </w:rPr>
        <w:t>Angela</w:t>
      </w:r>
      <w:proofErr w:type="spellEnd"/>
      <w:r>
        <w:rPr>
          <w:rFonts w:ascii="Times New Roman" w:hAnsi="Times New Roman" w:cs="Times New Roman"/>
          <w:color w:val="002F3C"/>
        </w:rPr>
        <w:t>. Mulheres, raça e classe. São Paulo: Boitempo, 2016.</w:t>
      </w:r>
    </w:p>
    <w:p w14:paraId="274A85E2" w14:textId="77777777" w:rsidR="00D723F9" w:rsidRDefault="00D723F9" w:rsidP="00D723F9">
      <w:pPr>
        <w:spacing w:line="240" w:lineRule="auto"/>
        <w:jc w:val="both"/>
        <w:rPr>
          <w:rFonts w:ascii="Times New Roman" w:hAnsi="Times New Roman" w:cs="Times New Roman"/>
          <w:color w:val="002F3C"/>
        </w:rPr>
      </w:pPr>
      <w:r w:rsidRPr="00D723F9">
        <w:rPr>
          <w:rFonts w:ascii="Times New Roman" w:hAnsi="Times New Roman" w:cs="Times New Roman"/>
          <w:color w:val="002F3C"/>
        </w:rPr>
        <w:t>FREIRE, PAULO. Educação como prática da liberdade [recurso eletrônico] 1. ed. Rio de Janeiro: Paz e Terra, 2015</w:t>
      </w:r>
    </w:p>
    <w:p w14:paraId="60A7EE31" w14:textId="2569BC52" w:rsidR="007F4C40" w:rsidRPr="00F562B5" w:rsidRDefault="007F4C40" w:rsidP="00D723F9">
      <w:pPr>
        <w:spacing w:line="240" w:lineRule="auto"/>
        <w:jc w:val="both"/>
        <w:rPr>
          <w:rFonts w:ascii="Times New Roman" w:hAnsi="Times New Roman" w:cs="Times New Roman"/>
          <w:color w:val="002F3C"/>
        </w:rPr>
      </w:pPr>
      <w:proofErr w:type="spellStart"/>
      <w:r w:rsidRPr="00D723F9">
        <w:rPr>
          <w:rFonts w:ascii="Times New Roman" w:hAnsi="Times New Roman" w:cs="Times New Roman"/>
          <w:color w:val="002F3C"/>
        </w:rPr>
        <w:t>hooks</w:t>
      </w:r>
      <w:proofErr w:type="spellEnd"/>
      <w:r w:rsidRPr="00D723F9">
        <w:rPr>
          <w:rFonts w:ascii="Times New Roman" w:hAnsi="Times New Roman" w:cs="Times New Roman"/>
          <w:color w:val="002F3C"/>
        </w:rPr>
        <w:t>, bell. A gente é da hora: homens negros e masculinidade. São Paulo</w:t>
      </w:r>
      <w:r w:rsidRPr="00F562B5">
        <w:rPr>
          <w:rFonts w:ascii="Times New Roman" w:hAnsi="Times New Roman" w:cs="Times New Roman"/>
          <w:color w:val="002F3C"/>
        </w:rPr>
        <w:t>: Elefante, 2022.</w:t>
      </w:r>
    </w:p>
    <w:p w14:paraId="230688E2" w14:textId="4CBDFBAD" w:rsidR="00F562B5" w:rsidRPr="00F562B5" w:rsidRDefault="00F562B5" w:rsidP="00D723F9">
      <w:pPr>
        <w:spacing w:line="240" w:lineRule="auto"/>
        <w:jc w:val="both"/>
        <w:rPr>
          <w:rFonts w:ascii="Times New Roman" w:hAnsi="Times New Roman" w:cs="Times New Roman"/>
          <w:color w:val="002F3C"/>
        </w:rPr>
      </w:pPr>
      <w:r w:rsidRPr="00F562B5">
        <w:rPr>
          <w:rFonts w:ascii="Times New Roman" w:hAnsi="Times New Roman" w:cs="Times New Roman"/>
          <w:color w:val="002F3C"/>
        </w:rPr>
        <w:t xml:space="preserve">KHOURY, Yara </w:t>
      </w:r>
      <w:proofErr w:type="spellStart"/>
      <w:r w:rsidRPr="00F562B5">
        <w:rPr>
          <w:rFonts w:ascii="Times New Roman" w:hAnsi="Times New Roman" w:cs="Times New Roman"/>
          <w:color w:val="002F3C"/>
        </w:rPr>
        <w:t>Aun</w:t>
      </w:r>
      <w:proofErr w:type="spellEnd"/>
      <w:r w:rsidRPr="00F562B5">
        <w:rPr>
          <w:rFonts w:ascii="Times New Roman" w:hAnsi="Times New Roman" w:cs="Times New Roman"/>
          <w:color w:val="002F3C"/>
        </w:rPr>
        <w:t xml:space="preserve">. Muitas memórias, outras histórias: cultura e o sujeito na história. In: FENELÓN, Dea; MACIEL, Lara </w:t>
      </w:r>
      <w:proofErr w:type="spellStart"/>
      <w:r w:rsidRPr="00F562B5">
        <w:rPr>
          <w:rFonts w:ascii="Times New Roman" w:hAnsi="Times New Roman" w:cs="Times New Roman"/>
          <w:color w:val="002F3C"/>
        </w:rPr>
        <w:t>Antues</w:t>
      </w:r>
      <w:proofErr w:type="spellEnd"/>
      <w:r w:rsidRPr="00F562B5">
        <w:rPr>
          <w:rFonts w:ascii="Times New Roman" w:hAnsi="Times New Roman" w:cs="Times New Roman"/>
          <w:color w:val="002F3C"/>
        </w:rPr>
        <w:t xml:space="preserve">, ALMEIDA, Paulo Roberto de; KHOURY, Yara </w:t>
      </w:r>
      <w:proofErr w:type="spellStart"/>
      <w:r w:rsidRPr="00F562B5">
        <w:rPr>
          <w:rFonts w:ascii="Times New Roman" w:hAnsi="Times New Roman" w:cs="Times New Roman"/>
          <w:color w:val="002F3C"/>
        </w:rPr>
        <w:t>Aun</w:t>
      </w:r>
      <w:proofErr w:type="spellEnd"/>
      <w:r w:rsidRPr="00F562B5">
        <w:rPr>
          <w:rFonts w:ascii="Times New Roman" w:hAnsi="Times New Roman" w:cs="Times New Roman"/>
          <w:color w:val="002F3C"/>
        </w:rPr>
        <w:t xml:space="preserve"> (</w:t>
      </w:r>
      <w:proofErr w:type="spellStart"/>
      <w:r w:rsidRPr="00F562B5">
        <w:rPr>
          <w:rFonts w:ascii="Times New Roman" w:hAnsi="Times New Roman" w:cs="Times New Roman"/>
          <w:color w:val="002F3C"/>
        </w:rPr>
        <w:t>Orgs</w:t>
      </w:r>
      <w:proofErr w:type="spellEnd"/>
      <w:r w:rsidRPr="00F562B5">
        <w:rPr>
          <w:rFonts w:ascii="Times New Roman" w:hAnsi="Times New Roman" w:cs="Times New Roman"/>
          <w:color w:val="002F3C"/>
        </w:rPr>
        <w:t>.). Muitas memórias, outras histórias. São Paulo: Olho d’água: 2005</w:t>
      </w:r>
    </w:p>
    <w:p w14:paraId="1DD08F4A" w14:textId="77777777" w:rsidR="00CC70B1" w:rsidRDefault="005A7A02" w:rsidP="00D723F9">
      <w:pPr>
        <w:spacing w:line="240" w:lineRule="auto"/>
        <w:jc w:val="both"/>
        <w:rPr>
          <w:rFonts w:ascii="Times New Roman" w:hAnsi="Times New Roman" w:cs="Times New Roman"/>
          <w:color w:val="002F3C"/>
        </w:rPr>
      </w:pPr>
      <w:r w:rsidRPr="005A7A02">
        <w:rPr>
          <w:rFonts w:ascii="Times New Roman" w:hAnsi="Times New Roman" w:cs="Times New Roman"/>
          <w:color w:val="002F3C"/>
        </w:rPr>
        <w:t xml:space="preserve">NASCIMENTO, B. Uma história feita por mãos negras: relações raciais, quilombos e movimentos. Organizador Alex </w:t>
      </w:r>
      <w:proofErr w:type="spellStart"/>
      <w:r w:rsidRPr="005A7A02">
        <w:rPr>
          <w:rFonts w:ascii="Times New Roman" w:hAnsi="Times New Roman" w:cs="Times New Roman"/>
          <w:color w:val="002F3C"/>
        </w:rPr>
        <w:t>Ratts</w:t>
      </w:r>
      <w:proofErr w:type="spellEnd"/>
      <w:r w:rsidRPr="005A7A02">
        <w:rPr>
          <w:rFonts w:ascii="Times New Roman" w:hAnsi="Times New Roman" w:cs="Times New Roman"/>
          <w:color w:val="002F3C"/>
        </w:rPr>
        <w:t>. Rio de Janeiro: Zahar. 2021.</w:t>
      </w:r>
    </w:p>
    <w:p w14:paraId="657360C4" w14:textId="6515C17A" w:rsidR="00CC70B1" w:rsidRDefault="00CC70B1" w:rsidP="00D723F9">
      <w:pPr>
        <w:spacing w:line="240" w:lineRule="auto"/>
        <w:jc w:val="both"/>
        <w:rPr>
          <w:rFonts w:ascii="Times New Roman" w:hAnsi="Times New Roman" w:cs="Times New Roman"/>
          <w:color w:val="002F3C"/>
        </w:rPr>
      </w:pPr>
      <w:r w:rsidRPr="00CC70B1">
        <w:rPr>
          <w:rFonts w:ascii="Times New Roman" w:hAnsi="Times New Roman" w:cs="Times New Roman"/>
          <w:color w:val="002F3C"/>
        </w:rPr>
        <w:t xml:space="preserve">PEIXOTO, Maria do Rosário da Cunha. Saberes e Sabores ou conversas sobre História e Literatura. In: História e Perspectivas, Uberlândia (45) 15-33, </w:t>
      </w:r>
      <w:proofErr w:type="spellStart"/>
      <w:r w:rsidRPr="00CC70B1">
        <w:rPr>
          <w:rFonts w:ascii="Times New Roman" w:hAnsi="Times New Roman" w:cs="Times New Roman"/>
          <w:color w:val="002F3C"/>
        </w:rPr>
        <w:t>jul</w:t>
      </w:r>
      <w:proofErr w:type="spellEnd"/>
      <w:r w:rsidRPr="00CC70B1">
        <w:rPr>
          <w:rFonts w:ascii="Times New Roman" w:hAnsi="Times New Roman" w:cs="Times New Roman"/>
          <w:color w:val="002F3C"/>
        </w:rPr>
        <w:t>/dez. 2011</w:t>
      </w:r>
    </w:p>
    <w:p w14:paraId="5F7CCD6A" w14:textId="2F58C566" w:rsidR="005A7A02" w:rsidRDefault="005A7A02" w:rsidP="00D723F9">
      <w:pPr>
        <w:spacing w:line="240" w:lineRule="auto"/>
        <w:jc w:val="both"/>
        <w:rPr>
          <w:rFonts w:ascii="Times New Roman" w:hAnsi="Times New Roman" w:cs="Times New Roman"/>
          <w:color w:val="002F3C"/>
        </w:rPr>
      </w:pPr>
      <w:r>
        <w:rPr>
          <w:rFonts w:ascii="Times New Roman" w:hAnsi="Times New Roman" w:cs="Times New Roman"/>
          <w:color w:val="002F3C"/>
        </w:rPr>
        <w:t xml:space="preserve">REIS, João José; GOMES, Flávio dos Santos. Liberdade por um fio: história dos quilombos no Brasil. São Paulo: Companhia das Letras, 1996. </w:t>
      </w:r>
    </w:p>
    <w:p w14:paraId="7B21B8F5" w14:textId="48BC02EB" w:rsidR="00AD0A4C" w:rsidRPr="00D723F9" w:rsidRDefault="00AD0A4C" w:rsidP="00D723F9">
      <w:pPr>
        <w:spacing w:line="240" w:lineRule="auto"/>
        <w:jc w:val="both"/>
        <w:rPr>
          <w:rFonts w:ascii="Times New Roman" w:hAnsi="Times New Roman" w:cs="Times New Roman"/>
          <w:b/>
          <w:bCs/>
          <w:color w:val="002F3C"/>
        </w:rPr>
      </w:pPr>
      <w:r>
        <w:rPr>
          <w:rFonts w:ascii="Times New Roman" w:hAnsi="Times New Roman" w:cs="Times New Roman"/>
          <w:color w:val="002F3C"/>
        </w:rPr>
        <w:t xml:space="preserve">RIBEIRO, </w:t>
      </w:r>
      <w:proofErr w:type="spellStart"/>
      <w:r>
        <w:rPr>
          <w:rFonts w:ascii="Times New Roman" w:hAnsi="Times New Roman" w:cs="Times New Roman"/>
          <w:color w:val="002F3C"/>
        </w:rPr>
        <w:t>Djamila</w:t>
      </w:r>
      <w:proofErr w:type="spellEnd"/>
      <w:r>
        <w:rPr>
          <w:rFonts w:ascii="Times New Roman" w:hAnsi="Times New Roman" w:cs="Times New Roman"/>
          <w:color w:val="002F3C"/>
        </w:rPr>
        <w:t>. Pequeno Manual Antirracista. 1ª ed. São Paulo: Companhia das Letras, 2019.</w:t>
      </w:r>
    </w:p>
    <w:p w14:paraId="70FEECC4" w14:textId="77777777" w:rsidR="00D723F9" w:rsidRPr="00D723F9" w:rsidRDefault="00D723F9" w:rsidP="00D723F9">
      <w:pPr>
        <w:spacing w:line="240" w:lineRule="auto"/>
        <w:jc w:val="both"/>
        <w:rPr>
          <w:rFonts w:ascii="Times New Roman" w:hAnsi="Times New Roman" w:cs="Times New Roman"/>
          <w:color w:val="002F3C"/>
        </w:rPr>
      </w:pPr>
      <w:r w:rsidRPr="00D723F9">
        <w:rPr>
          <w:rFonts w:ascii="Times New Roman" w:hAnsi="Times New Roman" w:cs="Times New Roman"/>
          <w:color w:val="002F3C"/>
        </w:rPr>
        <w:t>SILVA, MARCOS. Entre o espelho e a janela (ensino fundamental e o direito à história). In: Projeto História, São Paulo, n.54 pp.139-161, set-dez. 2016</w:t>
      </w:r>
    </w:p>
    <w:p w14:paraId="407CB309" w14:textId="77777777" w:rsidR="00D723F9" w:rsidRPr="00D723F9" w:rsidRDefault="00D723F9" w:rsidP="00D723F9">
      <w:pPr>
        <w:spacing w:line="360" w:lineRule="auto"/>
        <w:jc w:val="both"/>
        <w:rPr>
          <w:rFonts w:ascii="Times New Roman" w:hAnsi="Times New Roman" w:cs="Times New Roman"/>
          <w:color w:val="002F3C"/>
        </w:rPr>
      </w:pPr>
    </w:p>
    <w:sectPr w:rsidR="00D723F9" w:rsidRPr="00D723F9"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CB07" w14:textId="77777777" w:rsidR="004834EB" w:rsidRDefault="004834EB" w:rsidP="00D61F18">
      <w:pPr>
        <w:spacing w:after="0" w:line="240" w:lineRule="auto"/>
      </w:pPr>
      <w:r>
        <w:separator/>
      </w:r>
    </w:p>
  </w:endnote>
  <w:endnote w:type="continuationSeparator" w:id="0">
    <w:p w14:paraId="76D5076C" w14:textId="77777777" w:rsidR="004834EB" w:rsidRDefault="004834EB"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E93D" w14:textId="77777777" w:rsidR="004834EB" w:rsidRDefault="004834EB" w:rsidP="00D61F18">
      <w:pPr>
        <w:spacing w:after="0" w:line="240" w:lineRule="auto"/>
      </w:pPr>
      <w:r>
        <w:separator/>
      </w:r>
    </w:p>
  </w:footnote>
  <w:footnote w:type="continuationSeparator" w:id="0">
    <w:p w14:paraId="2DC5DE33" w14:textId="77777777" w:rsidR="004834EB" w:rsidRDefault="004834EB" w:rsidP="00D61F18">
      <w:pPr>
        <w:spacing w:after="0" w:line="240" w:lineRule="auto"/>
      </w:pPr>
      <w:r>
        <w:continuationSeparator/>
      </w:r>
    </w:p>
  </w:footnote>
  <w:footnote w:id="1">
    <w:p w14:paraId="34D32020" w14:textId="77777777" w:rsidR="002A361B" w:rsidRPr="00DA1EB1" w:rsidRDefault="002A361B" w:rsidP="002A361B">
      <w:pPr>
        <w:pStyle w:val="Textodenotaderodap"/>
        <w:jc w:val="both"/>
        <w:rPr>
          <w:rFonts w:ascii="Times New Roman" w:hAnsi="Times New Roman" w:cs="Times New Roman"/>
          <w:color w:val="002F3C"/>
        </w:rPr>
      </w:pPr>
      <w:r w:rsidRPr="00DA1EB1">
        <w:rPr>
          <w:rStyle w:val="Refdenotaderodap"/>
          <w:rFonts w:ascii="Times New Roman" w:hAnsi="Times New Roman" w:cs="Times New Roman"/>
          <w:color w:val="002F3C"/>
        </w:rPr>
        <w:footnoteRef/>
      </w:r>
      <w:r w:rsidRPr="00DA1EB1">
        <w:rPr>
          <w:rFonts w:ascii="Times New Roman" w:hAnsi="Times New Roman" w:cs="Times New Roman"/>
          <w:color w:val="002F3C"/>
        </w:rPr>
        <w:t xml:space="preserve"> SILVA, MARCOS. Entre o espelho e a janela (ensino fundamental e o direito à história). In: Projeto História, São Paulo, n.54 pp.139-161, set-dez. 2016</w:t>
      </w:r>
    </w:p>
  </w:footnote>
  <w:footnote w:id="2">
    <w:p w14:paraId="22842B2B" w14:textId="77777777" w:rsidR="002A361B" w:rsidRDefault="002A361B" w:rsidP="002A361B">
      <w:pPr>
        <w:pStyle w:val="Textodenotaderodap"/>
      </w:pPr>
      <w:r w:rsidRPr="00DA1EB1">
        <w:rPr>
          <w:rStyle w:val="Refdenotaderodap"/>
          <w:rFonts w:ascii="Times New Roman" w:hAnsi="Times New Roman" w:cs="Times New Roman"/>
          <w:color w:val="002F3C"/>
        </w:rPr>
        <w:footnoteRef/>
      </w:r>
      <w:r w:rsidRPr="00DA1EB1">
        <w:rPr>
          <w:rFonts w:ascii="Times New Roman" w:hAnsi="Times New Roman" w:cs="Times New Roman"/>
          <w:color w:val="002F3C"/>
        </w:rPr>
        <w:t xml:space="preserve"> SILVA, op. Cit. p.142</w:t>
      </w:r>
    </w:p>
  </w:footnote>
  <w:footnote w:id="3">
    <w:p w14:paraId="7C585BD9" w14:textId="1D1E2C4D" w:rsidR="00F562B5" w:rsidRPr="00F562B5" w:rsidRDefault="00F562B5">
      <w:pPr>
        <w:pStyle w:val="Textodenotaderodap"/>
        <w:rPr>
          <w:rFonts w:ascii="Times New Roman" w:hAnsi="Times New Roman" w:cs="Times New Roman"/>
        </w:rPr>
      </w:pPr>
      <w:r w:rsidRPr="00F562B5">
        <w:rPr>
          <w:rStyle w:val="Refdenotaderodap"/>
          <w:rFonts w:ascii="Times New Roman" w:hAnsi="Times New Roman" w:cs="Times New Roman"/>
          <w:color w:val="002F3C"/>
        </w:rPr>
        <w:footnoteRef/>
      </w:r>
      <w:r w:rsidRPr="00F562B5">
        <w:rPr>
          <w:rFonts w:ascii="Times New Roman" w:hAnsi="Times New Roman" w:cs="Times New Roman"/>
          <w:color w:val="002F3C"/>
        </w:rPr>
        <w:t xml:space="preserve"> KHOURY, Yara </w:t>
      </w:r>
      <w:proofErr w:type="spellStart"/>
      <w:r w:rsidRPr="00F562B5">
        <w:rPr>
          <w:rFonts w:ascii="Times New Roman" w:hAnsi="Times New Roman" w:cs="Times New Roman"/>
          <w:color w:val="002F3C"/>
        </w:rPr>
        <w:t>Aun</w:t>
      </w:r>
      <w:proofErr w:type="spellEnd"/>
      <w:r w:rsidRPr="00F562B5">
        <w:rPr>
          <w:rFonts w:ascii="Times New Roman" w:hAnsi="Times New Roman" w:cs="Times New Roman"/>
          <w:color w:val="002F3C"/>
        </w:rPr>
        <w:t xml:space="preserve">. Muitas memórias, outras histórias: cultura e o sujeito na história. In: FENELÓN, Dea; MACIEL, Lara </w:t>
      </w:r>
      <w:proofErr w:type="spellStart"/>
      <w:r w:rsidRPr="00F562B5">
        <w:rPr>
          <w:rFonts w:ascii="Times New Roman" w:hAnsi="Times New Roman" w:cs="Times New Roman"/>
          <w:color w:val="002F3C"/>
        </w:rPr>
        <w:t>Antues</w:t>
      </w:r>
      <w:proofErr w:type="spellEnd"/>
      <w:r w:rsidRPr="00F562B5">
        <w:rPr>
          <w:rFonts w:ascii="Times New Roman" w:hAnsi="Times New Roman" w:cs="Times New Roman"/>
          <w:color w:val="002F3C"/>
        </w:rPr>
        <w:t xml:space="preserve">, ALMEIDA, Paulo Roberto de; KHOURY, Yara </w:t>
      </w:r>
      <w:proofErr w:type="spellStart"/>
      <w:r w:rsidRPr="00F562B5">
        <w:rPr>
          <w:rFonts w:ascii="Times New Roman" w:hAnsi="Times New Roman" w:cs="Times New Roman"/>
          <w:color w:val="002F3C"/>
        </w:rPr>
        <w:t>Aun</w:t>
      </w:r>
      <w:proofErr w:type="spellEnd"/>
      <w:r w:rsidRPr="00F562B5">
        <w:rPr>
          <w:rFonts w:ascii="Times New Roman" w:hAnsi="Times New Roman" w:cs="Times New Roman"/>
          <w:color w:val="002F3C"/>
        </w:rPr>
        <w:t xml:space="preserve"> (</w:t>
      </w:r>
      <w:proofErr w:type="spellStart"/>
      <w:r w:rsidRPr="00F562B5">
        <w:rPr>
          <w:rFonts w:ascii="Times New Roman" w:hAnsi="Times New Roman" w:cs="Times New Roman"/>
          <w:color w:val="002F3C"/>
        </w:rPr>
        <w:t>Orgs</w:t>
      </w:r>
      <w:proofErr w:type="spellEnd"/>
      <w:r w:rsidRPr="00F562B5">
        <w:rPr>
          <w:rFonts w:ascii="Times New Roman" w:hAnsi="Times New Roman" w:cs="Times New Roman"/>
          <w:color w:val="002F3C"/>
        </w:rPr>
        <w:t>.). Muitas memórias, outras histórias. São Paulo: Olho d’água: 2005</w:t>
      </w:r>
    </w:p>
  </w:footnote>
  <w:footnote w:id="4">
    <w:p w14:paraId="684A6807" w14:textId="42546C45" w:rsidR="006567B5" w:rsidRPr="00F674C7" w:rsidRDefault="006567B5" w:rsidP="00F674C7">
      <w:pPr>
        <w:pStyle w:val="Textodenotaderodap"/>
        <w:jc w:val="both"/>
        <w:rPr>
          <w:rFonts w:ascii="Times New Roman" w:hAnsi="Times New Roman" w:cs="Times New Roman"/>
          <w:color w:val="002F3C"/>
        </w:rPr>
      </w:pPr>
      <w:r w:rsidRPr="00F674C7">
        <w:rPr>
          <w:rStyle w:val="Refdenotaderodap"/>
          <w:rFonts w:ascii="Times New Roman" w:hAnsi="Times New Roman" w:cs="Times New Roman"/>
          <w:color w:val="002F3C"/>
        </w:rPr>
        <w:footnoteRef/>
      </w:r>
      <w:r w:rsidRPr="00F674C7">
        <w:rPr>
          <w:rFonts w:ascii="Times New Roman" w:hAnsi="Times New Roman" w:cs="Times New Roman"/>
          <w:color w:val="002F3C"/>
        </w:rPr>
        <w:t xml:space="preserve"> </w:t>
      </w:r>
      <w:r w:rsidR="00F674C7" w:rsidRPr="00F674C7">
        <w:rPr>
          <w:rFonts w:ascii="Times New Roman" w:hAnsi="Times New Roman" w:cs="Times New Roman"/>
          <w:color w:val="002F3C"/>
        </w:rPr>
        <w:t>Naquele ano ministradas pelo p</w:t>
      </w:r>
      <w:r w:rsidRPr="00F674C7">
        <w:rPr>
          <w:rFonts w:ascii="Times New Roman" w:hAnsi="Times New Roman" w:cs="Times New Roman"/>
          <w:color w:val="002F3C"/>
        </w:rPr>
        <w:t>rofessor Lucas Moura Printes</w:t>
      </w:r>
    </w:p>
  </w:footnote>
  <w:footnote w:id="5">
    <w:p w14:paraId="34B7B892" w14:textId="41EA0634" w:rsidR="00F674C7" w:rsidRDefault="00F674C7" w:rsidP="00F674C7">
      <w:pPr>
        <w:pStyle w:val="Textodenotaderodap"/>
        <w:jc w:val="both"/>
      </w:pPr>
      <w:r w:rsidRPr="00F674C7">
        <w:rPr>
          <w:rStyle w:val="Refdenotaderodap"/>
          <w:rFonts w:ascii="Times New Roman" w:hAnsi="Times New Roman" w:cs="Times New Roman"/>
          <w:color w:val="002F3C"/>
        </w:rPr>
        <w:footnoteRef/>
      </w:r>
      <w:r w:rsidRPr="00F674C7">
        <w:rPr>
          <w:rFonts w:ascii="Times New Roman" w:hAnsi="Times New Roman" w:cs="Times New Roman"/>
          <w:color w:val="002F3C"/>
        </w:rPr>
        <w:t xml:space="preserve"> Também naquele ano ministradas pela professora </w:t>
      </w:r>
      <w:proofErr w:type="spellStart"/>
      <w:r w:rsidRPr="00F674C7">
        <w:rPr>
          <w:rFonts w:ascii="Times New Roman" w:hAnsi="Times New Roman" w:cs="Times New Roman"/>
          <w:color w:val="002F3C"/>
        </w:rPr>
        <w:t>Tamily</w:t>
      </w:r>
      <w:proofErr w:type="spellEnd"/>
      <w:r w:rsidRPr="00F674C7">
        <w:rPr>
          <w:rFonts w:ascii="Times New Roman" w:hAnsi="Times New Roman" w:cs="Times New Roman"/>
          <w:color w:val="002F3C"/>
        </w:rPr>
        <w:t xml:space="preserve"> Frota Pantoja</w:t>
      </w:r>
    </w:p>
  </w:footnote>
  <w:footnote w:id="6">
    <w:p w14:paraId="4378C54C" w14:textId="7DCEDCB3" w:rsidR="002A361B" w:rsidRPr="008A7B33" w:rsidRDefault="002A361B" w:rsidP="008A7B33">
      <w:pPr>
        <w:spacing w:after="0" w:line="240" w:lineRule="auto"/>
        <w:jc w:val="both"/>
        <w:rPr>
          <w:rFonts w:ascii="Times New Roman" w:hAnsi="Times New Roman" w:cs="Times New Roman"/>
          <w:b/>
          <w:bCs/>
          <w:color w:val="002F3C"/>
          <w:sz w:val="20"/>
          <w:szCs w:val="20"/>
        </w:rPr>
      </w:pPr>
      <w:r w:rsidRPr="00DA1EB1">
        <w:rPr>
          <w:rStyle w:val="Refdenotaderodap"/>
          <w:rFonts w:ascii="Times New Roman" w:hAnsi="Times New Roman" w:cs="Times New Roman"/>
          <w:color w:val="002F3C"/>
          <w:sz w:val="20"/>
          <w:szCs w:val="20"/>
        </w:rPr>
        <w:footnoteRef/>
      </w:r>
      <w:r w:rsidRPr="00DA1EB1">
        <w:rPr>
          <w:rFonts w:ascii="Times New Roman" w:hAnsi="Times New Roman" w:cs="Times New Roman"/>
          <w:color w:val="002F3C"/>
          <w:sz w:val="20"/>
          <w:szCs w:val="20"/>
        </w:rPr>
        <w:t xml:space="preserve"> </w:t>
      </w:r>
      <w:r w:rsidR="00DA1EB1" w:rsidRPr="00DA1EB1">
        <w:rPr>
          <w:rFonts w:ascii="Times New Roman" w:hAnsi="Times New Roman" w:cs="Times New Roman"/>
          <w:color w:val="002F3C"/>
          <w:sz w:val="20"/>
          <w:szCs w:val="20"/>
        </w:rPr>
        <w:t>FREIRE, PAULO. Educação como prática da liberdade [recurso eletrônico] 1. ed. Rio de Janeiro: Paz e Terra, 2015</w:t>
      </w:r>
    </w:p>
  </w:footnote>
  <w:footnote w:id="7">
    <w:p w14:paraId="052DD7D6" w14:textId="462D410F" w:rsidR="00CC70B1" w:rsidRPr="00CC70B1" w:rsidRDefault="00CC70B1" w:rsidP="008A7B33">
      <w:pPr>
        <w:pStyle w:val="Textodenotaderodap"/>
        <w:jc w:val="both"/>
        <w:rPr>
          <w:rFonts w:ascii="Times New Roman" w:hAnsi="Times New Roman" w:cs="Times New Roman"/>
        </w:rPr>
      </w:pPr>
      <w:r w:rsidRPr="00CC70B1">
        <w:rPr>
          <w:rStyle w:val="Refdenotaderodap"/>
          <w:rFonts w:ascii="Times New Roman" w:hAnsi="Times New Roman" w:cs="Times New Roman"/>
          <w:color w:val="002F3C"/>
        </w:rPr>
        <w:footnoteRef/>
      </w:r>
      <w:r w:rsidRPr="00CC70B1">
        <w:rPr>
          <w:rFonts w:ascii="Times New Roman" w:hAnsi="Times New Roman" w:cs="Times New Roman"/>
          <w:color w:val="002F3C"/>
        </w:rPr>
        <w:t xml:space="preserve"> PEIXOTO, Maria do Rosário da Cunha. Saberes e Sabores ou conversas sobre História e Literatura. In: História e Perspectivas, Uberlândia (45) 15-33, </w:t>
      </w:r>
      <w:proofErr w:type="spellStart"/>
      <w:r w:rsidRPr="00CC70B1">
        <w:rPr>
          <w:rFonts w:ascii="Times New Roman" w:hAnsi="Times New Roman" w:cs="Times New Roman"/>
          <w:color w:val="002F3C"/>
        </w:rPr>
        <w:t>jul</w:t>
      </w:r>
      <w:proofErr w:type="spellEnd"/>
      <w:r w:rsidRPr="00CC70B1">
        <w:rPr>
          <w:rFonts w:ascii="Times New Roman" w:hAnsi="Times New Roman" w:cs="Times New Roman"/>
          <w:color w:val="002F3C"/>
        </w:rPr>
        <w:t>/dez. 2011</w:t>
      </w:r>
    </w:p>
  </w:footnote>
  <w:footnote w:id="8">
    <w:p w14:paraId="070CC57B" w14:textId="6BC4061C" w:rsidR="003668E8" w:rsidRPr="003668E8" w:rsidRDefault="003668E8">
      <w:pPr>
        <w:pStyle w:val="Textodenotaderodap"/>
        <w:rPr>
          <w:rFonts w:ascii="Times New Roman" w:hAnsi="Times New Roman" w:cs="Times New Roman"/>
          <w:color w:val="002F3C"/>
        </w:rPr>
      </w:pPr>
      <w:r>
        <w:rPr>
          <w:rStyle w:val="Refdenotaderodap"/>
        </w:rPr>
        <w:footnoteRef/>
      </w:r>
      <w:r>
        <w:t xml:space="preserve"> </w:t>
      </w:r>
      <w:r>
        <w:rPr>
          <w:rFonts w:ascii="Times New Roman" w:hAnsi="Times New Roman" w:cs="Times New Roman"/>
          <w:color w:val="002F3C"/>
        </w:rPr>
        <w:t xml:space="preserve">CARDOSO, </w:t>
      </w:r>
      <w:proofErr w:type="spellStart"/>
      <w:r>
        <w:rPr>
          <w:rFonts w:ascii="Times New Roman" w:hAnsi="Times New Roman" w:cs="Times New Roman"/>
          <w:color w:val="002F3C"/>
        </w:rPr>
        <w:t>Antonio</w:t>
      </w:r>
      <w:proofErr w:type="spellEnd"/>
      <w:r>
        <w:rPr>
          <w:rFonts w:ascii="Times New Roman" w:hAnsi="Times New Roman" w:cs="Times New Roman"/>
          <w:color w:val="002F3C"/>
        </w:rPr>
        <w:t xml:space="preserve"> Alexandre </w:t>
      </w:r>
      <w:proofErr w:type="spellStart"/>
      <w:r>
        <w:rPr>
          <w:rFonts w:ascii="Times New Roman" w:hAnsi="Times New Roman" w:cs="Times New Roman"/>
          <w:color w:val="002F3C"/>
        </w:rPr>
        <w:t>Isidio</w:t>
      </w:r>
      <w:proofErr w:type="spellEnd"/>
      <w:r>
        <w:rPr>
          <w:rFonts w:ascii="Times New Roman" w:hAnsi="Times New Roman" w:cs="Times New Roman"/>
          <w:color w:val="002F3C"/>
        </w:rPr>
        <w:t>; SANTOS, Poliana. O Direito à História. In: Terra de Pretos, Revista Multidisciplinar. Codó – MA, v.1, n.01, p.09-25. Jan./jun.2020</w:t>
      </w:r>
    </w:p>
  </w:footnote>
  <w:footnote w:id="9">
    <w:p w14:paraId="2DC50AED" w14:textId="11AD9CFA" w:rsidR="00352547" w:rsidRPr="00352547" w:rsidRDefault="00352547" w:rsidP="00352547">
      <w:pPr>
        <w:pStyle w:val="Textodenotaderodap"/>
        <w:jc w:val="both"/>
        <w:rPr>
          <w:rFonts w:ascii="Times New Roman" w:hAnsi="Times New Roman" w:cs="Times New Roman"/>
        </w:rPr>
      </w:pPr>
      <w:r w:rsidRPr="00352547">
        <w:rPr>
          <w:rStyle w:val="Refdenotaderodap"/>
          <w:rFonts w:ascii="Times New Roman" w:hAnsi="Times New Roman" w:cs="Times New Roman"/>
          <w:color w:val="002F3C"/>
        </w:rPr>
        <w:footnoteRef/>
      </w:r>
      <w:r w:rsidRPr="00352547">
        <w:rPr>
          <w:rFonts w:ascii="Times New Roman" w:hAnsi="Times New Roman" w:cs="Times New Roman"/>
          <w:color w:val="002F3C"/>
        </w:rPr>
        <w:t xml:space="preserve"> Transformações que foram possíveis em um momento de redemocratização do Brasil a partir da reeleição do presidente Luiz Inácio Lula da Silva</w:t>
      </w:r>
      <w:r w:rsidR="00752CB5">
        <w:rPr>
          <w:rFonts w:ascii="Times New Roman" w:hAnsi="Times New Roman" w:cs="Times New Roman"/>
          <w:color w:val="002F3C"/>
        </w:rPr>
        <w:t xml:space="preserve"> nas eleições de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23C6"/>
    <w:rsid w:val="00050679"/>
    <w:rsid w:val="00081B17"/>
    <w:rsid w:val="00095A79"/>
    <w:rsid w:val="000E261D"/>
    <w:rsid w:val="00120498"/>
    <w:rsid w:val="001314EF"/>
    <w:rsid w:val="00134A05"/>
    <w:rsid w:val="00150517"/>
    <w:rsid w:val="00174ECF"/>
    <w:rsid w:val="001750B6"/>
    <w:rsid w:val="001B6ECA"/>
    <w:rsid w:val="001D3EEB"/>
    <w:rsid w:val="00204DDA"/>
    <w:rsid w:val="00242EEC"/>
    <w:rsid w:val="00271950"/>
    <w:rsid w:val="002A361B"/>
    <w:rsid w:val="002B65FB"/>
    <w:rsid w:val="002C05BB"/>
    <w:rsid w:val="002C1EB4"/>
    <w:rsid w:val="002E425B"/>
    <w:rsid w:val="002F3609"/>
    <w:rsid w:val="003478E9"/>
    <w:rsid w:val="00352547"/>
    <w:rsid w:val="003668E8"/>
    <w:rsid w:val="003A4221"/>
    <w:rsid w:val="003A69D4"/>
    <w:rsid w:val="00450EA5"/>
    <w:rsid w:val="004705C4"/>
    <w:rsid w:val="0047157C"/>
    <w:rsid w:val="004834EB"/>
    <w:rsid w:val="00483CA9"/>
    <w:rsid w:val="004877B8"/>
    <w:rsid w:val="004A45FD"/>
    <w:rsid w:val="004A506E"/>
    <w:rsid w:val="004B1D01"/>
    <w:rsid w:val="004B646F"/>
    <w:rsid w:val="004C5576"/>
    <w:rsid w:val="004D6871"/>
    <w:rsid w:val="004D6E26"/>
    <w:rsid w:val="004E0C7C"/>
    <w:rsid w:val="00520890"/>
    <w:rsid w:val="005213F5"/>
    <w:rsid w:val="005239FA"/>
    <w:rsid w:val="005A7A02"/>
    <w:rsid w:val="005A7B60"/>
    <w:rsid w:val="00605147"/>
    <w:rsid w:val="0063142D"/>
    <w:rsid w:val="00642304"/>
    <w:rsid w:val="006506AF"/>
    <w:rsid w:val="006567B5"/>
    <w:rsid w:val="00660095"/>
    <w:rsid w:val="00660CAF"/>
    <w:rsid w:val="00674210"/>
    <w:rsid w:val="006B7CC2"/>
    <w:rsid w:val="006E4C52"/>
    <w:rsid w:val="007044C7"/>
    <w:rsid w:val="00734F8B"/>
    <w:rsid w:val="00752CB5"/>
    <w:rsid w:val="00760152"/>
    <w:rsid w:val="007838DA"/>
    <w:rsid w:val="00793463"/>
    <w:rsid w:val="007A4F1E"/>
    <w:rsid w:val="007B29E8"/>
    <w:rsid w:val="007F4C40"/>
    <w:rsid w:val="008107E8"/>
    <w:rsid w:val="00810D06"/>
    <w:rsid w:val="00812218"/>
    <w:rsid w:val="00822323"/>
    <w:rsid w:val="00827B86"/>
    <w:rsid w:val="008554BF"/>
    <w:rsid w:val="00893382"/>
    <w:rsid w:val="008A7B33"/>
    <w:rsid w:val="008B5164"/>
    <w:rsid w:val="008C6EA6"/>
    <w:rsid w:val="00913B6E"/>
    <w:rsid w:val="00921626"/>
    <w:rsid w:val="009363CF"/>
    <w:rsid w:val="00942D4D"/>
    <w:rsid w:val="00964F52"/>
    <w:rsid w:val="009727FA"/>
    <w:rsid w:val="00990F61"/>
    <w:rsid w:val="009C306F"/>
    <w:rsid w:val="009E05C5"/>
    <w:rsid w:val="009F2F7E"/>
    <w:rsid w:val="00A668AF"/>
    <w:rsid w:val="00A81B22"/>
    <w:rsid w:val="00A93E38"/>
    <w:rsid w:val="00AA1F10"/>
    <w:rsid w:val="00AD0A4C"/>
    <w:rsid w:val="00B32F69"/>
    <w:rsid w:val="00B6578A"/>
    <w:rsid w:val="00B7405F"/>
    <w:rsid w:val="00B831F0"/>
    <w:rsid w:val="00B83CB5"/>
    <w:rsid w:val="00C1690B"/>
    <w:rsid w:val="00C510B0"/>
    <w:rsid w:val="00C616D1"/>
    <w:rsid w:val="00C82AF9"/>
    <w:rsid w:val="00C91957"/>
    <w:rsid w:val="00CC70B1"/>
    <w:rsid w:val="00CD130A"/>
    <w:rsid w:val="00D00C12"/>
    <w:rsid w:val="00D10917"/>
    <w:rsid w:val="00D41305"/>
    <w:rsid w:val="00D536D8"/>
    <w:rsid w:val="00D61F18"/>
    <w:rsid w:val="00D65551"/>
    <w:rsid w:val="00D723F9"/>
    <w:rsid w:val="00D95621"/>
    <w:rsid w:val="00DA1EB1"/>
    <w:rsid w:val="00DB3E51"/>
    <w:rsid w:val="00E35BF5"/>
    <w:rsid w:val="00EB7930"/>
    <w:rsid w:val="00EC3252"/>
    <w:rsid w:val="00EF3058"/>
    <w:rsid w:val="00F562B5"/>
    <w:rsid w:val="00F674C7"/>
    <w:rsid w:val="00F94641"/>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2A361B"/>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2A361B"/>
    <w:rPr>
      <w:rFonts w:eastAsiaTheme="minorHAnsi"/>
      <w:sz w:val="20"/>
      <w:szCs w:val="20"/>
      <w:lang w:eastAsia="en-US"/>
    </w:rPr>
  </w:style>
  <w:style w:type="character" w:styleId="Refdenotaderodap">
    <w:name w:val="footnote reference"/>
    <w:basedOn w:val="Fontepargpadro"/>
    <w:uiPriority w:val="99"/>
    <w:semiHidden/>
    <w:unhideWhenUsed/>
    <w:rsid w:val="002A3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10</Pages>
  <Words>3439</Words>
  <Characters>18575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Ramily Frota</cp:lastModifiedBy>
  <cp:revision>59</cp:revision>
  <cp:lastPrinted>2025-06-10T18:30:00Z</cp:lastPrinted>
  <dcterms:created xsi:type="dcterms:W3CDTF">2025-09-11T02:31:00Z</dcterms:created>
  <dcterms:modified xsi:type="dcterms:W3CDTF">2025-09-11T14:35:00Z</dcterms:modified>
</cp:coreProperties>
</file>