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3F41" w14:textId="4F3805E3" w:rsidR="00DD27F5" w:rsidRDefault="002B3736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2B3736">
        <w:rPr>
          <w:b/>
          <w:bCs/>
          <w:sz w:val="28"/>
          <w:szCs w:val="28"/>
        </w:rPr>
        <w:t>NOTAS SOBRE A REPRESENTAÇÃO DE ARTISTAS NO CINEMA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C1AD4C6" w:rsidR="00890CB9" w:rsidRPr="00006500" w:rsidRDefault="00BD735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bookmarkStart w:id="0" w:name="_GoBack"/>
      <w:r w:rsidRPr="00006500">
        <w:rPr>
          <w:color w:val="000000"/>
          <w:sz w:val="24"/>
          <w:szCs w:val="24"/>
        </w:rPr>
        <w:t>ZANINI, Victor da Silva</w:t>
      </w:r>
      <w:r w:rsidR="00DD27F5" w:rsidRPr="00006500">
        <w:rPr>
          <w:rStyle w:val="Refdenotaderodap"/>
          <w:sz w:val="24"/>
          <w:szCs w:val="24"/>
        </w:rPr>
        <w:footnoteReference w:id="1"/>
      </w:r>
    </w:p>
    <w:bookmarkEnd w:id="0"/>
    <w:p w14:paraId="48B53EC0" w14:textId="5B188CAE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F649E6" w14:textId="04011553" w:rsidR="00DD27F5" w:rsidRPr="00890CB9" w:rsidRDefault="00784633" w:rsidP="00784633">
      <w:pPr>
        <w:spacing w:line="276" w:lineRule="auto"/>
        <w:rPr>
          <w:sz w:val="24"/>
          <w:szCs w:val="24"/>
        </w:rPr>
      </w:pPr>
      <w:r w:rsidRPr="00784633">
        <w:rPr>
          <w:sz w:val="24"/>
          <w:szCs w:val="24"/>
        </w:rPr>
        <w:t>Este trabalho busca observar a representação da prática artística no cinema, analisando como as narrativas audiovisuais constroem imagens de artistas e de seus processos criativos, e os consequentes discursos que essas narrativas reforçam ou subvertem perante paradigmas da figuração de artistas na cultura de modo geral.</w:t>
      </w:r>
      <w:r w:rsidR="00956CFF">
        <w:rPr>
          <w:sz w:val="24"/>
          <w:szCs w:val="24"/>
        </w:rPr>
        <w:t xml:space="preserve"> </w:t>
      </w:r>
      <w:r w:rsidRPr="00784633">
        <w:rPr>
          <w:sz w:val="24"/>
          <w:szCs w:val="24"/>
        </w:rPr>
        <w:t xml:space="preserve">Buscando articular a história da arte, a teoria e crítica cinematográfica, os estudos culturais, e os estudos de gênero, raça e representação, elenca-se uma série de filmes a fins de ilustrar e problematizar a forma como a arte e artistas são concebidos no cinema, considerando as nuances de gênero, raça e contexto social. Ao se observar como estas figuras de artistas são inseridas e desenvolvidas na narrativa e que papel a arte desempenha na </w:t>
      </w:r>
      <w:proofErr w:type="spellStart"/>
      <w:r w:rsidRPr="00784633">
        <w:rPr>
          <w:sz w:val="24"/>
          <w:szCs w:val="24"/>
        </w:rPr>
        <w:t>performatividade</w:t>
      </w:r>
      <w:proofErr w:type="spellEnd"/>
      <w:r w:rsidRPr="00784633">
        <w:rPr>
          <w:sz w:val="24"/>
          <w:szCs w:val="24"/>
        </w:rPr>
        <w:t xml:space="preserve"> e enredo destas personagens, pode-se melhor compreender de que modo estas representações reafirmam ou subvertem estereótipos e hegemonias.</w:t>
      </w:r>
      <w:r w:rsidR="00956CFF">
        <w:rPr>
          <w:sz w:val="24"/>
          <w:szCs w:val="24"/>
        </w:rPr>
        <w:t xml:space="preserve"> </w:t>
      </w:r>
      <w:r w:rsidRPr="00784633">
        <w:rPr>
          <w:sz w:val="24"/>
          <w:szCs w:val="24"/>
        </w:rPr>
        <w:t>Duas questões centrais emergem dessa discussão: o contraste de diferentes representações que variam entre realistas e alegóricas, negativas e positivas, simplistas e complexas; e a forma como a autoria negra, feminina ou com conhecimento prático no campo artístico impacta a construção representativa nestes filmes.</w:t>
      </w:r>
      <w:r w:rsidR="00956CFF">
        <w:rPr>
          <w:sz w:val="24"/>
          <w:szCs w:val="24"/>
        </w:rPr>
        <w:t xml:space="preserve"> </w:t>
      </w:r>
      <w:r w:rsidRPr="00784633">
        <w:rPr>
          <w:sz w:val="24"/>
          <w:szCs w:val="24"/>
        </w:rPr>
        <w:t xml:space="preserve">Enquanto figuras históricas costumam ser retratadas sob um viés romantizado ou alegórico e figuras masculinas são frequentemente vinculadas à genialidade ou à centelha divina, artistas mulheres tendem a ser representadas em estado de suspensão, </w:t>
      </w:r>
      <w:proofErr w:type="spellStart"/>
      <w:r w:rsidRPr="00784633">
        <w:rPr>
          <w:sz w:val="24"/>
          <w:szCs w:val="24"/>
        </w:rPr>
        <w:t>liminaridade</w:t>
      </w:r>
      <w:proofErr w:type="spellEnd"/>
      <w:r w:rsidRPr="00784633">
        <w:rPr>
          <w:sz w:val="24"/>
          <w:szCs w:val="24"/>
        </w:rPr>
        <w:t xml:space="preserve"> ou à margem do cânone. Da mesma forma, a presença de artistas negros no cinema oscila entre narrativas que os colocam como exceções e aquelas que reprisam sua invisibilidade histórica. Outros filmes desnatura</w:t>
      </w:r>
      <w:r w:rsidR="004C14E6">
        <w:rPr>
          <w:sz w:val="24"/>
          <w:szCs w:val="24"/>
        </w:rPr>
        <w:t>lizam a prática artística ou</w:t>
      </w:r>
      <w:r w:rsidRPr="00784633">
        <w:rPr>
          <w:sz w:val="24"/>
          <w:szCs w:val="24"/>
        </w:rPr>
        <w:t xml:space="preserve"> utilizam a arte como simbolismo de exclusivid</w:t>
      </w:r>
      <w:r w:rsidR="00956CFF">
        <w:rPr>
          <w:sz w:val="24"/>
          <w:szCs w:val="24"/>
        </w:rPr>
        <w:t xml:space="preserve">ade, distância e estranhamento. </w:t>
      </w:r>
      <w:r w:rsidRPr="00784633">
        <w:rPr>
          <w:sz w:val="24"/>
          <w:szCs w:val="24"/>
        </w:rPr>
        <w:t>Problematizar essas representações impõe buscar formas do cinema contribuir para a ampliação das possibilidades de construção de imagens de artistas</w:t>
      </w:r>
      <w:r w:rsidR="004C14E6">
        <w:rPr>
          <w:sz w:val="24"/>
          <w:szCs w:val="24"/>
        </w:rPr>
        <w:t xml:space="preserve"> e da arte</w:t>
      </w:r>
      <w:r w:rsidRPr="00784633">
        <w:rPr>
          <w:sz w:val="24"/>
          <w:szCs w:val="24"/>
        </w:rPr>
        <w:t xml:space="preserve">, evidenciando a importância de </w:t>
      </w:r>
      <w:proofErr w:type="spellStart"/>
      <w:r w:rsidRPr="00784633">
        <w:rPr>
          <w:sz w:val="24"/>
          <w:szCs w:val="24"/>
        </w:rPr>
        <w:t>contra-narrativas</w:t>
      </w:r>
      <w:proofErr w:type="spellEnd"/>
      <w:r w:rsidRPr="00784633">
        <w:rPr>
          <w:sz w:val="24"/>
          <w:szCs w:val="24"/>
        </w:rPr>
        <w:t xml:space="preserve"> na reformulação da história da arte e da cultura visual em outros filmes e representações que contemplem a diversidade da prática artística e a relevância de suas relações com gênero, raça e contexto social, e explorem a potência transformadora da arte, notabilizando seu papel na formação de identidades, na construção de conhecimentos, e no desenvolvimento dos meios sensoriais e intelectuais pelos q</w:t>
      </w:r>
      <w:r w:rsidR="004C14E6">
        <w:rPr>
          <w:sz w:val="24"/>
          <w:szCs w:val="24"/>
        </w:rPr>
        <w:t>uais compreendemos a existência.</w:t>
      </w:r>
      <w:r w:rsidRPr="00784633">
        <w:rPr>
          <w:sz w:val="24"/>
          <w:szCs w:val="24"/>
        </w:rPr>
        <w:t xml:space="preserve"> Abrindo espaço para o cinema enquanto ferramenta de visibilidade, subversão e resistência, e para um outro devir da experiência e da prática artística não só no espaço cinematográ</w:t>
      </w:r>
      <w:r>
        <w:rPr>
          <w:sz w:val="24"/>
          <w:szCs w:val="24"/>
        </w:rPr>
        <w:t>fico, mas no mundo como um todo</w:t>
      </w:r>
      <w:r w:rsidR="00890CB9" w:rsidRPr="00890CB9">
        <w:rPr>
          <w:sz w:val="24"/>
          <w:szCs w:val="24"/>
        </w:rPr>
        <w:t>.</w:t>
      </w:r>
      <w:r w:rsidR="00DD27F5" w:rsidRPr="00097001">
        <w:rPr>
          <w:sz w:val="24"/>
          <w:szCs w:val="24"/>
        </w:rPr>
        <w:t xml:space="preserve"> </w:t>
      </w:r>
    </w:p>
    <w:p w14:paraId="3E589ECD" w14:textId="77777777" w:rsidR="00EB74B2" w:rsidRDefault="00EB74B2"/>
    <w:p w14:paraId="19923B6A" w14:textId="54F13D0E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956CFF">
        <w:rPr>
          <w:sz w:val="24"/>
          <w:szCs w:val="24"/>
        </w:rPr>
        <w:t>Arte e Cinema. Artistas. Representação. Gênero. Raça</w:t>
      </w:r>
      <w:r w:rsidR="002B3736"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8E5B" w14:textId="77777777" w:rsidR="006C7D00" w:rsidRDefault="006C7D00" w:rsidP="00DD27F5">
      <w:pPr>
        <w:spacing w:line="240" w:lineRule="auto"/>
      </w:pPr>
      <w:r>
        <w:separator/>
      </w:r>
    </w:p>
  </w:endnote>
  <w:endnote w:type="continuationSeparator" w:id="0">
    <w:p w14:paraId="74718489" w14:textId="77777777" w:rsidR="006C7D00" w:rsidRDefault="006C7D00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BFDB" w14:textId="77777777" w:rsidR="006C7D00" w:rsidRDefault="006C7D00" w:rsidP="00DD27F5">
      <w:pPr>
        <w:spacing w:line="240" w:lineRule="auto"/>
      </w:pPr>
      <w:r>
        <w:separator/>
      </w:r>
    </w:p>
  </w:footnote>
  <w:footnote w:type="continuationSeparator" w:id="0">
    <w:p w14:paraId="6F8F4885" w14:textId="77777777" w:rsidR="006C7D00" w:rsidRDefault="006C7D00" w:rsidP="00DD27F5">
      <w:pPr>
        <w:spacing w:line="240" w:lineRule="auto"/>
      </w:pPr>
      <w:r>
        <w:continuationSeparator/>
      </w:r>
    </w:p>
  </w:footnote>
  <w:footnote w:id="1">
    <w:p w14:paraId="52AA1906" w14:textId="4561FC4A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006500" w:rsidRPr="00006500">
        <w:rPr>
          <w:sz w:val="18"/>
          <w:szCs w:val="18"/>
        </w:rPr>
        <w:t>Mestrando do Programa de Pós-Graduação Mestrado Acadêmico em Cinema e Artes do Vídeo (PPG-CINEAV) da Universidade Estadual do Paraná (</w:t>
      </w:r>
      <w:proofErr w:type="spellStart"/>
      <w:r w:rsidR="00006500" w:rsidRPr="00006500">
        <w:rPr>
          <w:sz w:val="18"/>
          <w:szCs w:val="18"/>
        </w:rPr>
        <w:t>Unespar</w:t>
      </w:r>
      <w:proofErr w:type="spellEnd"/>
      <w:r w:rsidR="00006500" w:rsidRPr="00006500">
        <w:rPr>
          <w:sz w:val="18"/>
          <w:szCs w:val="18"/>
        </w:rPr>
        <w:t>), campus Curitiba II/Faculdade de Artes do Paraná (FAP).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06500"/>
    <w:rsid w:val="00025140"/>
    <w:rsid w:val="00097001"/>
    <w:rsid w:val="000C2EA8"/>
    <w:rsid w:val="001E20D4"/>
    <w:rsid w:val="00255803"/>
    <w:rsid w:val="002B3736"/>
    <w:rsid w:val="004C14E6"/>
    <w:rsid w:val="005B2CBC"/>
    <w:rsid w:val="006C7D00"/>
    <w:rsid w:val="00782277"/>
    <w:rsid w:val="00784633"/>
    <w:rsid w:val="00890CB9"/>
    <w:rsid w:val="00956CFF"/>
    <w:rsid w:val="00AA27F4"/>
    <w:rsid w:val="00BD735B"/>
    <w:rsid w:val="00C208F0"/>
    <w:rsid w:val="00DD27F5"/>
    <w:rsid w:val="00E37B2F"/>
    <w:rsid w:val="00EB74B2"/>
    <w:rsid w:val="00EE52F9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A8A5-9E3A-4143-BF17-45334D17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User</cp:lastModifiedBy>
  <cp:revision>7</cp:revision>
  <dcterms:created xsi:type="dcterms:W3CDTF">2025-03-06T21:16:00Z</dcterms:created>
  <dcterms:modified xsi:type="dcterms:W3CDTF">2025-03-09T13:53:00Z</dcterms:modified>
</cp:coreProperties>
</file>