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left"/>
        <w:rPr/>
      </w:pPr>
      <w:r w:rsidDel="00000000" w:rsidR="00000000" w:rsidRPr="00000000">
        <w:rPr/>
        <w:drawing>
          <wp:inline distB="114300" distT="114300" distL="114300" distR="114300">
            <wp:extent cx="5731200" cy="17907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790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CORRELAÇÃO DO DESENVOLVIMENTO DA CERVICITE EM CASOS DE IST’s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MONICH RAFAELLY CLAUDINO ROCHA, Centro Universitário Tiradentes (Unit), Maceió (AL), Brasil.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MARINA PITTA DUARTE CAVALCANTE, Centro Universitário Tiradentes (Unit), Maceió (AL), Brasil.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LARISSA BARBOSA CALDAS COSTA, Centro Universitário Tiradentes (Unit), Maceió (AL), Brasil.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MARIANA OLIVEIRA PEDROSA, Centro Universitário Tiradentes (Unit), Maceió (AL), Brasil.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GISELE VASCONCELOS CALHEIROS DE OLIVEIRA COSTA, Centro Universitário CESMAC ( CESMAC) , Maceió (AL), Brasil.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cervicite é uma condição inflamatória que acomete o epitélio colunar do colo uterino. É importante lembrar que a cervicite pode ser um sinal de alerta, já que as infecções que mais comumente levam ao problema são as sexualmente transmissíveis, entre elas temos como principal agente etiológico a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Neisseria gonorrhoeae e Chlamydia trachomatis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Essas duas bactérias geralmente estão associadas a um quadro de cervicite, com grande potencial para uma possível infecção do trato genital superior e complicações reprodutivas se não tratadas adequadamente.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Os sinais clínicos de cervicite incluem exsudado endocervical purulento, aumento do número de leucócitos polimorfonucleares (PMNs) no colo do útero e sangramento cervical facilmente induzido (friabilidade).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Abordar o padrão de casos de cervicites em mulheres jovens sexualmente ativas, com história prévia ou presente de IST’s e a não adesão ao uso de preservativos.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Material: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Revisão de artigos disponíveis na plataforma PubMed e na base de dados LILACS, no período entre 2003 a 2020. Neste trabalho foi utilizado como pesquisa a expressão: Cervicitis AND Sexually transmitted infections. Essa pesquisa resultou em 260 artigos na PubMed e 6 no LILACS . Logo após a leitura de títulos e resumos , 8 artigos foram selecionados para leitura integral, tendo como critério de inclusão a relevância das infecções por clamídia ou gonocócica nos casos de cervicite.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partir dos dados obtidos por essa presente revisão, evidencia-se que a prevalência da cervicite, parece ser um achado extremamente comum entre as mulheres jovens e é visto em uma ampla variedade de ambientes clínicos. A respeito do ponto de vista fisiopatológico analisado nos artigos, nota-se o papel desempenhado por algumas citocinas pró-inflamatórias que agem na  modulação da inflamação cervical evidenciada e na permissão da ascensão de infecções vigentes.​ Tendo como associação, os casos de mulheres portadoras de cervicite com suspeita de infecção por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Neisseria gonorrhoeae e Chlamydia trachomatis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 histórico de contaminação no passado. Ao decorrer dos estudos apresentados ao longo dos anos fica claro que ainda continua-se abordando tais patógenos como os principais precursores da cervicite, mesmo tendo outros agentes como possíveis causadores da inflamação do colo uterino. ​​Por isso, a necessidade de uma busca para a identificação​ do agente etiológico que esteja ocasionando o quadro de cervicite, ​mesmo sendo o tratamento nesses casos de ​ IST 's empíricos.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 revisão permitiu analisar a importância do acompanhamento ginecológico adequado para a mulher portadora de cervicite, seja através do papanicolau e de testes de biologia molecular. Pois assim, vão servir para guiar a evolução da cervicite, bem como determinar a natureza do agente causal, obtendo dessa maneira um manejo cada vez mais aprimorado e com uma abordagem padronizada para a pesquisa. 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Cervicite Uterina. Infecções Sexualmente Transmissíveis (IST'​s). Colo Uterino.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</w:p>
    <w:sectPr>
      <w:pgSz w:h="16834" w:w="11909" w:orient="portrait"/>
      <w:pgMar w:bottom="141.73228559317232" w:top="141.73228559317232" w:left="141.73228559317232" w:right="141.732285593172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tVRQLqG7i3K+/ngFX60ND7oqVg==">AMUW2mXRVHK6RfgF03f6D3siP5iW+avEZSxwfP6QStgX6QqBXtRjcEMfyDRhVBM8PPMdgc/Z+YO+shvzFuaM46tuKwlAnK5dslaQTUcwLpw8Gm15irB/WiM=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