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2" w:line="254" w:lineRule="auto"/>
        <w:ind w:right="28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E REGISTRO DA DOR EM NEONATOS NO SERVIÇO DE URGÊNCIA E EMERGÊNCIA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4" w:lineRule="auto"/>
        <w:ind w:left="205" w:right="7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Beatriz Rocha Silva¹, Cínthia Barros Brito², Maria Eduarda Nascimento Barbosa³.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600" w:lineRule="auto"/>
        <w:ind w:left="205" w:right="505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¹²³Universidade Tiradentes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600" w:lineRule="auto"/>
        <w:ind w:left="205" w:right="50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maria.enbarbosa@souunit.com.br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205" w:right="46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Diante da dificuldade de avaliar, quantificar e qualificar a dor dos neonatos em um ambiente crítico de urgência e emergência, é preciso buscar e conhecer estratégias, métodos, técnicas e, principalmente, escalas que garantam a segurança no desenvolvimento neuropsicomotor do recém-nascido que passa por uma injúria que ocasiona dor.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Identificar os métodos de avaliação e registro da dor em neonatos nos serviços de urgência e emergência.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Revisão bibliográfica realizada através da Biblioteca Virtual em Saúde (BVS), nas bases de dados MEDLINE e LILACS sob os descritores “avaliação da dor”, “neonatos”, “urgência e “emergência”, todos relacionados pelos operadores booleanos “OR” e “AND”. Foram utilizados como critérios de inclusão: estudos em português, espanhol ou inglês, cujo assunto principal fosse a medição da dor. Foram excluídos trabalhos com mais de 5 anos de publicação ou que não atendessem ao objetivo da pesquisa. Selecionaram-se os 6 resultados mais relevantes para posterior leitura.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Ao longo dos últimos cinco anos (2019-2023), 3 dos 6 estudos analisados realizaram procedimentos com a utilização de escalas de dor para neonatos no ambiente hospitalar. Metade dos artigos apresentaram o ponto de vista dos profissionais da saúde frente às escalas, que enfatizavam a importância delas e da busca por uma que facilitasse a avaliação da dor, visto que cada uma é usada de acordo com a situação em questão. Nesse sentido, a escala de maior destaque dentre as literaturas visualizadas foi a PIPP, sendo citada como uma das melhores opções em dois dos artigos. De modo geral, cerca de 50% dos estudos apresentaram escalas que baseiam-se nos sinais vitais dos pacientes (frequência cardíaca, frequência respiratória, pressão arterial e saturação de oxigênio).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sz w:val="24"/>
          <w:szCs w:val="24"/>
          <w:rtl w:val="0"/>
        </w:rPr>
        <w:t xml:space="preserve"> É unânime a procura por uma escala que possua os melhores resultados na avaliação da dor em neonatos nos serviços de urgência e emergência, por conseguinte, é perceptível através da revisão das 6 literaturas que a PIPP é, até então, a mais qualificada para essa função.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6.99999999999994" w:lineRule="auto"/>
        <w:ind w:left="205" w:right="4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Neonato. Avaliação da dor. Urgência e emergência.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05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Manejo da dor no departamento de Urgência e Emergência</w:t>
      </w:r>
    </w:p>
    <w:sectPr>
      <w:headerReference r:id="rId7" w:type="default"/>
      <w:pgSz w:h="16840" w:w="1192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34" w:right="281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2734" w:right="2810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69"/>
      <w:ind w:left="715" w:hanging="51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D2B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KPxJmooJBZCwAY61dxus5/sUfg==">CgMxLjA4AHIhMVZvUzlQZWx6V3hmSDBIZFREZUdhSEJOSmtKV1FfMjYw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2023-09-08T21:31:00Z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  <property fmtid="{D5CDD505-2E9C-101B-9397-08002B2CF9AE}" pid="3" name="LastSaved">
    <vt:lpwstr>2023-03-16T00:00:00Z</vt:lpwstr>
  </property>
</Properties>
</file>