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60" w:dyaOrig="1923">
          <v:rect xmlns:o="urn:schemas-microsoft-com:office:office" xmlns:v="urn:schemas-microsoft-com:vml" id="rectole0000000000" style="width:413.000000pt;height:96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PRÁTICAS PEDAGÓGICAS NO PIBID: A CLASSIFICAÇÃO DOS SERES VIVOS NAS AULAS DE CIÊNCIAS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Amanda Gabriely Ramos Silva</w:t>
        <w:br/>
        <w:t xml:space="preserve">Universidade Estadual de Montes Claros</w:t>
        <w:br/>
        <w:t xml:space="preserve">amandagabrielly.uni@gmail.com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Núbia Fabiane dos Anjos Duarte</w:t>
        <w:br/>
        <w:t xml:space="preserve">Universidade Estadual de Montes Claros</w:t>
        <w:br/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nubia.anjos@educacao.mg.gov.br</w:t>
        </w:r>
      </w:hyperlink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Cecidia Barreto Almeida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Universidade Estadual de Montes Claros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cecidia.almeida@unimontes.br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Eixo: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Ensino de Ciências e Metodologias na Educação Básica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Palavras-chave: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PIBID. Prática Pedagógica. Ensino de Ciências. Recursos Audiovisuais, Mediação Pedagógica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Relato de experiencia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br/>
        <w:t xml:space="preserve">Contextualização e justificativa da prática desenvolvida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presente relato descreve uma experiência pedagógica desenvolvida no âmbito do Programa Institucional de Bolsa de Iniciação à Docência (PIBID), realizada em uma turma do 3º ano do Ensino Fundamental da Escola Municipal Professora Sônia Quadros. A prática focou no ensino das características e classificação dos animais, abordando grupos como  mamíferos, aves, répteis, anfíbios e peixes, animais invertebrados e vertebrados, modos de respiração, hábitos alimentares como herbívoros, carnívoros e onívoros, processos reprodutivos ovíparos, vivíparos e ovovivíparos. A escolha dessa temática justifica-se pela necessidade de desenvolver a literacia científica desde os anos iniciais, utilizando recursos que tornem o conteúdo biológico acessível e interessante para as crianças.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Problema norteador e objetivos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Como possibilitar aos alunos do 3º ano a compreensão das diversas classificações biológicas dos animais de maneira clara, lúdica e envolvente? O objetivo é descrever uma prática pedagógica que utilizou metodologias diversificadas para identificar e diferenciar características de grupos animais, promovendo a curiosidade científica por meio de recursos audiovisuais e mediação docente.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Procedimentos e/ou estratégias metodológicas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Desenvolvida em etapas, a prática utilizou vídeos lúdicos como disparadores para engajar os alunos, seguidos de uma aula dialogada sobre a classificação e características dos animais. A mediação docente conectou o conteúdo visual a exemplos reais, estimulando a participação ativa e o compartilhamento de dúvidas dos estudantes.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Fundamentação teórica que sustentou/sustenta a prática desenvolvida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Fundamentada na BNCC (2018) para a classificação de animais, a prática utiliza vídeos lúdicos com base em Moran, Masetto e Behrens (2000), que defendem a união entre tecnologia e mediação para transformar informação em conhecimento significativo. Segundo os autores, "o processamento multimídia do conhecimento ocorre de maneira mais aberta e flexível, envolvendo dimensões sensoriais, emocionais e racionais, o que favorece diferentes formas de aprendizagem, especialmente em contextos marcados pelo uso de múltiplas linguagens" (MORAN; MASETTO; BEHRENS, 2000, p. 2). Desse modo, o uso de audiovisuais torna o conteúdo mais acessível e atraente para crianças já familiarizadas com diversas linguagens. Complementarmente, Kenski (2012) ressalta que “a presença de uma determinada tecnologia pode induzir profundas mudanças na maneira de organizar o ensino” (KENSKI, 2012, p. 44). Assim, tecnologias como TV e computador possibilitam novas mediações entre professor, aluno e conteúdo por meio de recursos audiovisuais.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Resultados da prática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atividade mostrou-se extremamente significativa, pois os vídeos lúdicos facilitaram a atenção e a compreensão de termos biológicos complexos, estimulando a participação ativa dos alunos. Aliados à mediação docente, esses recursos garantiram uma sistematização eficiente do conteúdo para a faixa etária.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Relevância social da experiência para o contexto/público destinado e para a educação e relações com o eixo temático do COPED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experiência reforça a importância de metodologias que integrem tecnologia e ludicidade no ensino de ciências. No contexto educacional, observar como o uso de vídeos pode democratizar o acesso a conceitos científicos complexos contribui para a formação de docentes preparados para os desafios da escola contemporânea. A prática demonstra que o ensino de ciências pode ser dinâmico e contextualizado, cumprindo o papel social de formar cidadãos curiosos e informados.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Considerações finais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observação dessa aula demonstrou que o uso de vídeos lúdicos e tecnologia potencializa o ensino nos anos iniciais, especialmente quando integrados à mediação docente. Essa estratégia garantiu o alcance dos objetivos de aprendizagem e reforçou a importância de um ensino de Ciências que forme sujeitos críticos e curiosos. Ao tornar os conteúdos mais acessíveis e significativos, a prática promove a alfabetização científica, ampliando a capacidade de interpretação do cotidiano e a participação social dos alunos.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Referências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BRASIL. Ministério da Educação. Base Nacional Comum Curricular. Brasília: MEC, 2018.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KENSKI, V. M. Educação e Tecnologias: o novo ritmo da informação. 8ª ed. Campinas, SP: Papirus, 2012.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MORAN, José Manuel; MASETTO, Marcos T.; BEHRENS, Marilda Aparecida. Novas tecnologias e mediação pedagógica. Campinas: Papirus, 2000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mailto:nubia.anjos@educacao.mg.gov.br" Id="docRId2" Type="http://schemas.openxmlformats.org/officeDocument/2006/relationships/hyperlink" /><Relationship Target="styles.xml" Id="docRId4" Type="http://schemas.openxmlformats.org/officeDocument/2006/relationships/styles" /></Relationships>
</file>