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E42A" w14:textId="4EB7FFA3" w:rsidR="004071DD" w:rsidRPr="004071DD" w:rsidRDefault="004071DD" w:rsidP="004071DD">
      <w:pPr>
        <w:spacing w:line="360" w:lineRule="auto"/>
        <w:rPr>
          <w:sz w:val="24"/>
          <w:szCs w:val="24"/>
        </w:rPr>
      </w:pPr>
    </w:p>
    <w:p w14:paraId="07383E7F" w14:textId="61AEC3D1" w:rsidR="00DB1935" w:rsidRDefault="00DB1935" w:rsidP="00DB1935">
      <w:pPr>
        <w:spacing w:line="360" w:lineRule="auto"/>
        <w:jc w:val="center"/>
        <w:rPr>
          <w:rFonts w:eastAsia="Times New Roman"/>
          <w:b/>
          <w:bCs/>
          <w:sz w:val="24"/>
          <w:szCs w:val="24"/>
        </w:rPr>
      </w:pPr>
    </w:p>
    <w:p w14:paraId="4729904D" w14:textId="77777777" w:rsidR="009140D1" w:rsidRDefault="009140D1" w:rsidP="00DB1935">
      <w:pPr>
        <w:spacing w:line="360" w:lineRule="auto"/>
        <w:jc w:val="center"/>
        <w:rPr>
          <w:rFonts w:eastAsia="Times New Roman"/>
          <w:b/>
          <w:bCs/>
          <w:sz w:val="24"/>
          <w:szCs w:val="24"/>
        </w:rPr>
      </w:pPr>
    </w:p>
    <w:p w14:paraId="180449DC" w14:textId="0D214CE5" w:rsidR="00FD1E4F" w:rsidRPr="00FD1E4F" w:rsidRDefault="00FD1E4F" w:rsidP="00FD1E4F">
      <w:pPr>
        <w:suppressAutoHyphens/>
        <w:autoSpaceDN w:val="0"/>
        <w:spacing w:after="160" w:line="256" w:lineRule="auto"/>
        <w:jc w:val="both"/>
        <w:textAlignment w:val="baseline"/>
        <w:rPr>
          <w:rFonts w:eastAsia="Calibri"/>
          <w:b/>
          <w:bCs/>
          <w:sz w:val="24"/>
          <w:szCs w:val="24"/>
          <w:lang w:eastAsia="en-US"/>
        </w:rPr>
      </w:pPr>
      <w:r w:rsidRPr="00FD1E4F">
        <w:rPr>
          <w:rFonts w:eastAsia="Calibri"/>
          <w:b/>
          <w:bCs/>
          <w:sz w:val="24"/>
          <w:szCs w:val="24"/>
          <w:lang w:eastAsia="en-US"/>
        </w:rPr>
        <w:t>O IMPACTO DA INTELIGÊNCIA ARTIFICIAL (IA) NA ADVOCACIA CONTEMPORÂNEA DIANTE DA DESINFORMAÇÃO AUTOMATIZADA</w:t>
      </w:r>
    </w:p>
    <w:p w14:paraId="2CB6A081" w14:textId="77777777" w:rsidR="00DB1935" w:rsidRDefault="00DB1935" w:rsidP="004071DD">
      <w:pPr>
        <w:tabs>
          <w:tab w:val="left" w:pos="1540"/>
        </w:tabs>
        <w:spacing w:line="360" w:lineRule="auto"/>
        <w:ind w:left="-360"/>
        <w:jc w:val="right"/>
        <w:rPr>
          <w:rFonts w:eastAsia="Times New Roman"/>
          <w:sz w:val="24"/>
          <w:szCs w:val="24"/>
        </w:rPr>
      </w:pPr>
    </w:p>
    <w:p w14:paraId="271E8EAA" w14:textId="322B1C9D" w:rsidR="004071DD" w:rsidRDefault="004071DD" w:rsidP="004071DD">
      <w:pPr>
        <w:tabs>
          <w:tab w:val="left" w:pos="1540"/>
        </w:tabs>
        <w:spacing w:line="360" w:lineRule="auto"/>
        <w:ind w:left="-360"/>
        <w:jc w:val="right"/>
        <w:rPr>
          <w:rFonts w:eastAsia="Times New Roman"/>
          <w:sz w:val="24"/>
          <w:szCs w:val="24"/>
        </w:rPr>
      </w:pPr>
      <w:r w:rsidRPr="004071DD">
        <w:rPr>
          <w:rFonts w:eastAsia="Times New Roman"/>
          <w:sz w:val="24"/>
          <w:szCs w:val="24"/>
        </w:rPr>
        <w:t>Autor Principa</w:t>
      </w:r>
      <w:r w:rsidR="00135069">
        <w:rPr>
          <w:rFonts w:eastAsia="Times New Roman"/>
          <w:sz w:val="24"/>
          <w:szCs w:val="24"/>
        </w:rPr>
        <w:t>l</w:t>
      </w:r>
      <w:r w:rsidRPr="004071DD">
        <w:rPr>
          <w:rFonts w:eastAsia="Times New Roman"/>
          <w:sz w:val="24"/>
          <w:szCs w:val="24"/>
        </w:rPr>
        <w:t>:</w:t>
      </w:r>
      <w:r w:rsidR="00135069">
        <w:rPr>
          <w:rFonts w:eastAsia="Times New Roman"/>
          <w:sz w:val="24"/>
          <w:szCs w:val="24"/>
        </w:rPr>
        <w:t xml:space="preserve"> </w:t>
      </w:r>
      <w:r w:rsidR="00C84623">
        <w:rPr>
          <w:rFonts w:eastAsia="Times New Roman"/>
          <w:sz w:val="24"/>
          <w:szCs w:val="24"/>
        </w:rPr>
        <w:t xml:space="preserve">Maria </w:t>
      </w:r>
      <w:proofErr w:type="spellStart"/>
      <w:r w:rsidR="00C84623">
        <w:rPr>
          <w:rFonts w:eastAsia="Times New Roman"/>
          <w:sz w:val="24"/>
          <w:szCs w:val="24"/>
        </w:rPr>
        <w:t>Mirele</w:t>
      </w:r>
      <w:proofErr w:type="spellEnd"/>
      <w:r w:rsidR="00C84623">
        <w:rPr>
          <w:rFonts w:eastAsia="Times New Roman"/>
          <w:sz w:val="24"/>
          <w:szCs w:val="24"/>
        </w:rPr>
        <w:t xml:space="preserve"> Martins Costa</w:t>
      </w:r>
      <w:r w:rsidR="00135069">
        <w:rPr>
          <w:rStyle w:val="Refdenotaderodap"/>
          <w:rFonts w:eastAsia="Times New Roman"/>
          <w:sz w:val="24"/>
          <w:szCs w:val="24"/>
        </w:rPr>
        <w:footnoteReference w:id="1"/>
      </w:r>
    </w:p>
    <w:p w14:paraId="7F8F3459" w14:textId="5A996053" w:rsidR="00C84623" w:rsidRDefault="00C84623" w:rsidP="00C84623">
      <w:pPr>
        <w:tabs>
          <w:tab w:val="left" w:pos="1540"/>
        </w:tabs>
        <w:spacing w:line="360" w:lineRule="auto"/>
        <w:ind w:left="-360"/>
        <w:jc w:val="right"/>
        <w:rPr>
          <w:sz w:val="24"/>
          <w:szCs w:val="24"/>
        </w:rPr>
      </w:pPr>
      <w:r w:rsidRPr="004071DD">
        <w:rPr>
          <w:rFonts w:eastAsia="Times New Roman"/>
          <w:sz w:val="24"/>
          <w:szCs w:val="24"/>
        </w:rPr>
        <w:t>Autor Principal:</w:t>
      </w:r>
      <w:r w:rsidR="00135069">
        <w:rPr>
          <w:rFonts w:eastAsia="Times New Roman"/>
          <w:sz w:val="24"/>
          <w:szCs w:val="24"/>
        </w:rPr>
        <w:t xml:space="preserve"> </w:t>
      </w:r>
      <w:r>
        <w:rPr>
          <w:rFonts w:eastAsia="Times New Roman"/>
          <w:sz w:val="24"/>
          <w:szCs w:val="24"/>
        </w:rPr>
        <w:t>Maria Eduarda Duarte Sousa</w:t>
      </w:r>
      <w:r w:rsidR="00EA571E">
        <w:rPr>
          <w:rStyle w:val="Refdenotaderodap"/>
          <w:sz w:val="24"/>
          <w:szCs w:val="24"/>
        </w:rPr>
        <w:footnoteReference w:id="2"/>
      </w:r>
    </w:p>
    <w:p w14:paraId="6F219C3B" w14:textId="65A98142" w:rsidR="004071DD" w:rsidRDefault="004071DD" w:rsidP="00C84623">
      <w:pPr>
        <w:tabs>
          <w:tab w:val="left" w:pos="1540"/>
        </w:tabs>
        <w:spacing w:line="360" w:lineRule="auto"/>
        <w:ind w:left="-360"/>
        <w:jc w:val="right"/>
        <w:rPr>
          <w:rFonts w:eastAsia="Times New Roman"/>
          <w:sz w:val="24"/>
          <w:szCs w:val="24"/>
        </w:rPr>
      </w:pPr>
      <w:r w:rsidRPr="004071DD">
        <w:rPr>
          <w:rFonts w:eastAsia="Times New Roman"/>
          <w:sz w:val="24"/>
          <w:szCs w:val="24"/>
        </w:rPr>
        <w:t>Coautor:</w:t>
      </w:r>
      <w:r w:rsidR="00C84623" w:rsidRPr="00C84623">
        <w:t xml:space="preserve"> </w:t>
      </w:r>
      <w:r w:rsidR="00C84623" w:rsidRPr="00C84623">
        <w:rPr>
          <w:rFonts w:eastAsia="Times New Roman"/>
          <w:sz w:val="24"/>
          <w:szCs w:val="24"/>
        </w:rPr>
        <w:t>Renata Rezende Pinheiro</w:t>
      </w:r>
      <w:r w:rsidR="003538F6">
        <w:rPr>
          <w:rStyle w:val="Refdenotaderodap"/>
          <w:rFonts w:eastAsia="Times New Roman"/>
          <w:sz w:val="24"/>
          <w:szCs w:val="24"/>
        </w:rPr>
        <w:footnoteReference w:id="3"/>
      </w:r>
    </w:p>
    <w:p w14:paraId="232016B9" w14:textId="77777777" w:rsidR="00C84623" w:rsidRPr="004071DD" w:rsidRDefault="00C84623" w:rsidP="00C84623">
      <w:pPr>
        <w:tabs>
          <w:tab w:val="left" w:pos="1540"/>
        </w:tabs>
        <w:spacing w:line="360" w:lineRule="auto"/>
        <w:ind w:left="-360"/>
        <w:jc w:val="right"/>
        <w:rPr>
          <w:sz w:val="24"/>
          <w:szCs w:val="24"/>
        </w:rPr>
      </w:pPr>
    </w:p>
    <w:p w14:paraId="711CF01E" w14:textId="77777777" w:rsidR="004071DD" w:rsidRPr="004071DD" w:rsidRDefault="004071DD" w:rsidP="004071DD">
      <w:pPr>
        <w:spacing w:line="360" w:lineRule="auto"/>
        <w:jc w:val="center"/>
        <w:rPr>
          <w:sz w:val="24"/>
          <w:szCs w:val="24"/>
        </w:rPr>
      </w:pPr>
      <w:r w:rsidRPr="004071DD">
        <w:rPr>
          <w:rFonts w:eastAsia="Times New Roman"/>
          <w:b/>
          <w:bCs/>
          <w:sz w:val="24"/>
          <w:szCs w:val="24"/>
        </w:rPr>
        <w:t>RESUMO</w:t>
      </w:r>
    </w:p>
    <w:p w14:paraId="5739F31B" w14:textId="77777777" w:rsidR="00E07B3F" w:rsidRPr="00E07B3F" w:rsidRDefault="00E07B3F" w:rsidP="00E07B3F">
      <w:pPr>
        <w:pStyle w:val="SemEspaamento"/>
        <w:jc w:val="both"/>
        <w:rPr>
          <w:sz w:val="24"/>
          <w:szCs w:val="24"/>
        </w:rPr>
      </w:pPr>
      <w:r w:rsidRPr="00E07B3F">
        <w:rPr>
          <w:sz w:val="24"/>
          <w:szCs w:val="24"/>
        </w:rPr>
        <w:t>Este artigo teve como objetivo refletir sobre o impacto da inteligência artificial (IA) na advocacia contemporânea, considerando os desafios éticos, técnicos, sociais e jurídicos diante da crescente disseminação de desinformação automatizada. A pesquisa se justifica pela relevância de compreender os efeitos da IA em um contexto jurídico marcado pela complexidade tecnológica, pelo risco de desinformação e pela necessidade de garantir a integridade da informação, a equidade processual e a proteção de dados sensíveis. Para tanto, adotou-se uma abordagem qualitativa, com análise bibliográfica aprofundada do uso de sistemas de IA no âmbito jurídico, complementada por relatos recentes sobre falhas, distorções e vieses algorítmicos em ambientes digitais altamente complexos e dinâmicos. Os resultados evidenciaram que a utilização da IA no Direito representa um avanço tecnológico relevante, mas que impõe riscos significativos à integridade da informação, à equidade processual, à proteção de dados sensíveis e à qualificação de futuros profissionais. Verificou-se que, diante da automatização da desinformação e da falta de transparência nos critérios decisórios algorítmicos, é urgente o desenvolvimento de normativas específicas, bem como a formação crítica e contínua de operadores do Direito para lidar com tais tecnologias emergentes. A análise demonstrou ainda que a IA pode ser uma ferramenta poderosa na advocacia, desde que inserida em um contexto ético, regulado e pautado na responsabilidade social. A tecnologia, nesse sentido, tornou-se não apenas instrumento de celeridade, mas também um campo estratégico de disputa por garantias fundamentais, segurança jurídica e justiça informacional.</w:t>
      </w:r>
    </w:p>
    <w:p w14:paraId="6530272D" w14:textId="77777777" w:rsidR="00E07B3F" w:rsidRPr="00E07B3F" w:rsidRDefault="00E07B3F" w:rsidP="00E07B3F">
      <w:pPr>
        <w:pStyle w:val="SemEspaamento"/>
        <w:jc w:val="both"/>
        <w:rPr>
          <w:b/>
          <w:bCs/>
          <w:sz w:val="24"/>
          <w:szCs w:val="24"/>
        </w:rPr>
      </w:pPr>
    </w:p>
    <w:p w14:paraId="035BD76C" w14:textId="772D4491" w:rsidR="00E07B3F" w:rsidRPr="00E07B3F" w:rsidRDefault="00E07B3F" w:rsidP="00E07B3F">
      <w:pPr>
        <w:pStyle w:val="SemEspaamento"/>
        <w:jc w:val="both"/>
        <w:rPr>
          <w:sz w:val="24"/>
          <w:szCs w:val="24"/>
        </w:rPr>
      </w:pPr>
      <w:r w:rsidRPr="00E07B3F">
        <w:rPr>
          <w:b/>
          <w:bCs/>
          <w:sz w:val="24"/>
          <w:szCs w:val="24"/>
        </w:rPr>
        <w:t xml:space="preserve">Palavras-chave: </w:t>
      </w:r>
      <w:r w:rsidRPr="00E07B3F">
        <w:rPr>
          <w:color w:val="000000"/>
          <w:sz w:val="24"/>
          <w:szCs w:val="24"/>
        </w:rPr>
        <w:t>Inteligência</w:t>
      </w:r>
      <w:r w:rsidR="0057259D">
        <w:rPr>
          <w:color w:val="000000"/>
          <w:sz w:val="24"/>
          <w:szCs w:val="24"/>
        </w:rPr>
        <w:t xml:space="preserve"> </w:t>
      </w:r>
      <w:r w:rsidRPr="00E07B3F">
        <w:rPr>
          <w:color w:val="000000"/>
          <w:sz w:val="24"/>
          <w:szCs w:val="24"/>
        </w:rPr>
        <w:t>Artificial</w:t>
      </w:r>
      <w:r w:rsidR="0057259D">
        <w:rPr>
          <w:color w:val="000000"/>
          <w:sz w:val="24"/>
          <w:szCs w:val="24"/>
        </w:rPr>
        <w:t>.</w:t>
      </w:r>
      <w:r w:rsidRPr="00E07B3F">
        <w:rPr>
          <w:color w:val="000000"/>
          <w:sz w:val="24"/>
          <w:szCs w:val="24"/>
        </w:rPr>
        <w:t> Desinformação</w:t>
      </w:r>
      <w:r w:rsidR="0057259D">
        <w:rPr>
          <w:color w:val="000000"/>
          <w:sz w:val="24"/>
          <w:szCs w:val="24"/>
        </w:rPr>
        <w:t xml:space="preserve">. </w:t>
      </w:r>
      <w:r w:rsidRPr="00E07B3F">
        <w:rPr>
          <w:color w:val="000000"/>
          <w:sz w:val="24"/>
          <w:szCs w:val="24"/>
        </w:rPr>
        <w:t>Automatização jurídica</w:t>
      </w:r>
      <w:r w:rsidR="0057259D">
        <w:rPr>
          <w:color w:val="000000"/>
          <w:sz w:val="24"/>
          <w:szCs w:val="24"/>
        </w:rPr>
        <w:t xml:space="preserve">. </w:t>
      </w:r>
      <w:r w:rsidRPr="00E07B3F">
        <w:rPr>
          <w:color w:val="000000"/>
          <w:sz w:val="24"/>
          <w:szCs w:val="24"/>
        </w:rPr>
        <w:t>Ética judicial.</w:t>
      </w:r>
    </w:p>
    <w:p w14:paraId="562ECBD6" w14:textId="4A4D05E3" w:rsidR="004071DD" w:rsidRPr="00E07B3F" w:rsidRDefault="004071DD" w:rsidP="00E07B3F">
      <w:pPr>
        <w:pStyle w:val="SemEspaamento"/>
        <w:jc w:val="both"/>
        <w:rPr>
          <w:sz w:val="24"/>
          <w:szCs w:val="24"/>
        </w:rPr>
      </w:pPr>
    </w:p>
    <w:p w14:paraId="33B79254" w14:textId="77777777" w:rsidR="004071DD" w:rsidRPr="004071DD" w:rsidRDefault="004071DD" w:rsidP="004071DD">
      <w:pPr>
        <w:spacing w:line="360" w:lineRule="auto"/>
        <w:rPr>
          <w:sz w:val="24"/>
          <w:szCs w:val="24"/>
        </w:rPr>
      </w:pPr>
      <w:bookmarkStart w:id="2" w:name="page2"/>
      <w:bookmarkEnd w:id="2"/>
      <w:r w:rsidRPr="004071DD">
        <w:rPr>
          <w:rFonts w:eastAsia="Times New Roman"/>
          <w:b/>
          <w:bCs/>
          <w:sz w:val="24"/>
          <w:szCs w:val="24"/>
        </w:rPr>
        <w:t>1 INTRODUÇÃO</w:t>
      </w:r>
    </w:p>
    <w:p w14:paraId="49F46CA7" w14:textId="1EE98DF6" w:rsidR="00E07B3F" w:rsidRDefault="00E07B3F" w:rsidP="00E07B3F">
      <w:pPr>
        <w:suppressAutoHyphens/>
        <w:autoSpaceDN w:val="0"/>
        <w:spacing w:line="360" w:lineRule="auto"/>
        <w:ind w:firstLine="709"/>
        <w:jc w:val="both"/>
        <w:textAlignment w:val="baseline"/>
        <w:rPr>
          <w:rFonts w:eastAsia="Calibri"/>
          <w:sz w:val="24"/>
          <w:szCs w:val="24"/>
          <w:lang w:eastAsia="en-US"/>
        </w:rPr>
      </w:pPr>
      <w:r w:rsidRPr="00E07B3F">
        <w:rPr>
          <w:rFonts w:eastAsia="Calibri"/>
          <w:sz w:val="24"/>
          <w:szCs w:val="24"/>
          <w:lang w:eastAsia="en-US"/>
        </w:rPr>
        <w:t>Com o passar do tempo, a tecnologia tem evoluído gradativamente, oferecendo à sociedade e aos profissionais jurídicos sistemas digitais de alta performance. A inteligência artificial (IA) tornou-se parte essencial dessas transformações, consolidando-se como uma das</w:t>
      </w:r>
    </w:p>
    <w:p w14:paraId="00F7E51F" w14:textId="411D8611" w:rsidR="00B92BAF" w:rsidRDefault="00B92BAF" w:rsidP="00E07B3F">
      <w:pPr>
        <w:suppressAutoHyphens/>
        <w:autoSpaceDN w:val="0"/>
        <w:spacing w:line="360" w:lineRule="auto"/>
        <w:ind w:firstLine="709"/>
        <w:jc w:val="both"/>
        <w:textAlignment w:val="baseline"/>
        <w:rPr>
          <w:rFonts w:eastAsia="Calibri"/>
          <w:sz w:val="24"/>
          <w:szCs w:val="24"/>
          <w:lang w:eastAsia="en-US"/>
        </w:rPr>
      </w:pPr>
    </w:p>
    <w:p w14:paraId="24AD0FAC" w14:textId="1E3F0218" w:rsidR="00B92BAF" w:rsidRDefault="00B92BAF" w:rsidP="00E07B3F">
      <w:pPr>
        <w:suppressAutoHyphens/>
        <w:autoSpaceDN w:val="0"/>
        <w:spacing w:line="360" w:lineRule="auto"/>
        <w:ind w:firstLine="709"/>
        <w:jc w:val="both"/>
        <w:textAlignment w:val="baseline"/>
        <w:rPr>
          <w:rFonts w:eastAsia="Calibri"/>
          <w:sz w:val="24"/>
          <w:szCs w:val="24"/>
          <w:lang w:eastAsia="en-US"/>
        </w:rPr>
      </w:pPr>
    </w:p>
    <w:p w14:paraId="72400691" w14:textId="1D48DD31" w:rsidR="00B92BAF" w:rsidRDefault="00B92BAF" w:rsidP="00E07B3F">
      <w:pPr>
        <w:suppressAutoHyphens/>
        <w:autoSpaceDN w:val="0"/>
        <w:spacing w:line="360" w:lineRule="auto"/>
        <w:ind w:firstLine="709"/>
        <w:jc w:val="both"/>
        <w:textAlignment w:val="baseline"/>
        <w:rPr>
          <w:rFonts w:eastAsia="Calibri"/>
          <w:sz w:val="24"/>
          <w:szCs w:val="24"/>
          <w:lang w:eastAsia="en-US"/>
        </w:rPr>
      </w:pPr>
    </w:p>
    <w:p w14:paraId="0F5A65AA" w14:textId="77777777" w:rsidR="00B92BAF" w:rsidRPr="00E07B3F" w:rsidRDefault="00B92BAF" w:rsidP="00E07B3F">
      <w:pPr>
        <w:suppressAutoHyphens/>
        <w:autoSpaceDN w:val="0"/>
        <w:spacing w:line="360" w:lineRule="auto"/>
        <w:ind w:firstLine="709"/>
        <w:jc w:val="both"/>
        <w:textAlignment w:val="baseline"/>
        <w:rPr>
          <w:rFonts w:eastAsia="Calibri"/>
          <w:sz w:val="24"/>
          <w:szCs w:val="24"/>
          <w:lang w:eastAsia="en-US"/>
        </w:rPr>
      </w:pPr>
    </w:p>
    <w:p w14:paraId="395ACB75" w14:textId="19FADB77" w:rsidR="00E07B3F" w:rsidRDefault="00E07B3F" w:rsidP="00E07B3F">
      <w:pPr>
        <w:suppressAutoHyphens/>
        <w:autoSpaceDN w:val="0"/>
        <w:spacing w:line="360" w:lineRule="auto"/>
        <w:jc w:val="both"/>
        <w:textAlignment w:val="baseline"/>
        <w:rPr>
          <w:rFonts w:eastAsia="Calibri"/>
          <w:sz w:val="24"/>
          <w:szCs w:val="24"/>
          <w:lang w:eastAsia="en-US"/>
        </w:rPr>
      </w:pPr>
      <w:r w:rsidRPr="00E07B3F">
        <w:rPr>
          <w:rFonts w:eastAsia="Calibri"/>
          <w:sz w:val="24"/>
          <w:szCs w:val="24"/>
          <w:lang w:eastAsia="en-US"/>
        </w:rPr>
        <w:t xml:space="preserve">tendências mais inovadoras do século XXI e responsável por revolucionar diversos campos, inclusive a advocacia. Apesar dos impactos positivos no sistema jurídico e no avanço </w:t>
      </w:r>
    </w:p>
    <w:p w14:paraId="005EFB85" w14:textId="295B9473" w:rsidR="00E07B3F" w:rsidRPr="00E07B3F" w:rsidRDefault="00E07B3F" w:rsidP="00E07B3F">
      <w:pPr>
        <w:suppressAutoHyphens/>
        <w:autoSpaceDN w:val="0"/>
        <w:spacing w:line="360" w:lineRule="auto"/>
        <w:jc w:val="both"/>
        <w:textAlignment w:val="baseline"/>
        <w:rPr>
          <w:rFonts w:eastAsia="Calibri"/>
          <w:sz w:val="24"/>
          <w:szCs w:val="24"/>
          <w:lang w:eastAsia="en-US"/>
        </w:rPr>
      </w:pPr>
      <w:r w:rsidRPr="00E07B3F">
        <w:rPr>
          <w:rFonts w:eastAsia="Calibri"/>
          <w:sz w:val="24"/>
          <w:szCs w:val="24"/>
          <w:lang w:eastAsia="en-US"/>
        </w:rPr>
        <w:t>profissional, a IA também apresenta riscos à qualificação de futuros atuantes, à integridade da informação e à equidade processual, como exemplifica a desinformação automatizada (Honorato, 2024).</w:t>
      </w:r>
    </w:p>
    <w:p w14:paraId="56E3C1E1" w14:textId="560E5831" w:rsidR="00E07B3F" w:rsidRPr="00E07B3F" w:rsidRDefault="00E07B3F" w:rsidP="00E07B3F">
      <w:pPr>
        <w:suppressAutoHyphens/>
        <w:autoSpaceDN w:val="0"/>
        <w:spacing w:line="360" w:lineRule="auto"/>
        <w:ind w:firstLine="709"/>
        <w:jc w:val="both"/>
        <w:textAlignment w:val="baseline"/>
        <w:rPr>
          <w:rFonts w:eastAsia="Calibri"/>
          <w:sz w:val="24"/>
          <w:szCs w:val="24"/>
          <w:lang w:eastAsia="en-US"/>
        </w:rPr>
      </w:pPr>
      <w:bookmarkStart w:id="3" w:name="_Hlk208141755"/>
      <w:r w:rsidRPr="00E07B3F">
        <w:rPr>
          <w:rFonts w:eastAsia="Calibri"/>
          <w:sz w:val="24"/>
          <w:szCs w:val="24"/>
          <w:lang w:eastAsia="en-US"/>
        </w:rPr>
        <w:t>A desinformação automatizada pode ser entendida como o uso distorcido das liberdades comunicativas, no qual informações manipuladas artificialmente comprometem a autonomia do indivíduo ao influenciar sua capacidade de tomar decisões a partir de uma realidade adulterada.</w:t>
      </w:r>
      <w:r w:rsidR="00AB292E">
        <w:rPr>
          <w:rFonts w:eastAsia="Calibri"/>
          <w:sz w:val="24"/>
          <w:szCs w:val="24"/>
          <w:lang w:eastAsia="en-US"/>
        </w:rPr>
        <w:t xml:space="preserve"> (</w:t>
      </w:r>
      <w:r w:rsidRPr="00E07B3F">
        <w:rPr>
          <w:rFonts w:eastAsia="Calibri"/>
          <w:sz w:val="24"/>
          <w:szCs w:val="24"/>
          <w:lang w:eastAsia="en-US"/>
        </w:rPr>
        <w:t>Rosa, 2023). No campo jurídico, essa realidade se entrelaça ao avanço tecnológico promovido pela inteligência artificial, que tem modernizado a atuação do Judiciário por meio de ferramentas como o Processo Judicial Eletrônico (</w:t>
      </w:r>
      <w:proofErr w:type="spellStart"/>
      <w:r w:rsidRPr="00E07B3F">
        <w:rPr>
          <w:rFonts w:eastAsia="Calibri"/>
          <w:sz w:val="24"/>
          <w:szCs w:val="24"/>
          <w:lang w:eastAsia="en-US"/>
        </w:rPr>
        <w:t>PJe</w:t>
      </w:r>
      <w:proofErr w:type="spellEnd"/>
      <w:r w:rsidRPr="00E07B3F">
        <w:rPr>
          <w:rFonts w:eastAsia="Calibri"/>
          <w:sz w:val="24"/>
          <w:szCs w:val="24"/>
          <w:lang w:eastAsia="en-US"/>
        </w:rPr>
        <w:t>) e o Projeto Victor, do STF. Tais inovações ampliam a eficiência e a agilidade processual, mas também expõem a advocacia contemporânea a novos dilemas éticos e riscos relacionados à disseminação de notícias falsas e dados descontextualizados.</w:t>
      </w:r>
    </w:p>
    <w:bookmarkEnd w:id="3"/>
    <w:p w14:paraId="7A91C727" w14:textId="77777777" w:rsidR="00E07B3F" w:rsidRPr="00E07B3F" w:rsidRDefault="00E07B3F" w:rsidP="00E07B3F">
      <w:pPr>
        <w:suppressAutoHyphens/>
        <w:autoSpaceDN w:val="0"/>
        <w:spacing w:line="360" w:lineRule="auto"/>
        <w:ind w:firstLine="709"/>
        <w:jc w:val="both"/>
        <w:textAlignment w:val="baseline"/>
        <w:rPr>
          <w:rFonts w:eastAsia="Calibri"/>
          <w:sz w:val="24"/>
          <w:szCs w:val="24"/>
          <w:lang w:eastAsia="en-US"/>
        </w:rPr>
      </w:pPr>
      <w:r w:rsidRPr="00E07B3F">
        <w:rPr>
          <w:rFonts w:eastAsia="Calibri"/>
          <w:sz w:val="24"/>
          <w:szCs w:val="24"/>
          <w:lang w:eastAsia="en-US"/>
        </w:rPr>
        <w:t>Além do avanço prático proporcionado pela digitalização e pela incorporação da inteligência artificial no sistema de justiça, o Conselho Nacional de Justiça (CNJ) também tem buscado regulamentar o uso dessas ferramentas. Em sua primeira sessão extraordinária de 2024, o CNJ analisou propostas de regulamentação voltadas a estabelecer limites éticos, garantir transparência nos algoritmos e preservar direitos fundamentais diante da automação de decisões judiciais (CNJ, 2024). Esse movimento revela a preocupação institucional em equilibrar inovação tecnológica e segurança jurídica, reconhecendo que a IA pode tanto otimizar processos quanto gerar riscos à imparcialidade e à equidade processual.</w:t>
      </w:r>
    </w:p>
    <w:p w14:paraId="0EA48B8F" w14:textId="4D2D700E" w:rsidR="00FD1E4F" w:rsidRDefault="00E07B3F" w:rsidP="00FD1E4F">
      <w:pPr>
        <w:suppressAutoHyphens/>
        <w:autoSpaceDN w:val="0"/>
        <w:spacing w:line="360" w:lineRule="auto"/>
        <w:ind w:firstLine="709"/>
        <w:jc w:val="both"/>
        <w:textAlignment w:val="baseline"/>
        <w:rPr>
          <w:rFonts w:eastAsia="Calibri"/>
          <w:sz w:val="24"/>
          <w:szCs w:val="24"/>
          <w:lang w:eastAsia="en-US"/>
        </w:rPr>
      </w:pPr>
      <w:r w:rsidRPr="00E07B3F">
        <w:rPr>
          <w:rFonts w:eastAsia="Calibri"/>
          <w:sz w:val="24"/>
          <w:szCs w:val="24"/>
          <w:lang w:eastAsia="en-US"/>
        </w:rPr>
        <w:t xml:space="preserve">Embora a inteligência artificial apresente inúmeros benefícios, sua crescente adoção também revela desafios críticos, como a desinformação automatizada, que pode comprometer a precisão das informações jurídicas e gerar dilemas éticos. Ao mesmo tempo, a IA transforma práticas da advocacia por meio de softwares capazes de buscar jurisprudências, elaborar cálculos e até prever resultados de decisões judiciais, simulando em certa medida o raciocínio jurídico humano e reforçando a necessidade de reflexão crítica sobre seus limites e </w:t>
      </w:r>
    </w:p>
    <w:p w14:paraId="6330A53F" w14:textId="5C404BC2" w:rsidR="00FD1E4F" w:rsidRDefault="00FD1E4F" w:rsidP="00FD1E4F">
      <w:pPr>
        <w:suppressAutoHyphens/>
        <w:autoSpaceDN w:val="0"/>
        <w:spacing w:line="360" w:lineRule="auto"/>
        <w:ind w:firstLine="709"/>
        <w:jc w:val="both"/>
        <w:textAlignment w:val="baseline"/>
        <w:rPr>
          <w:rFonts w:eastAsia="Calibri"/>
          <w:sz w:val="24"/>
          <w:szCs w:val="24"/>
          <w:lang w:eastAsia="en-US"/>
        </w:rPr>
      </w:pPr>
    </w:p>
    <w:p w14:paraId="29A74491" w14:textId="10FE4885" w:rsidR="00FD1E4F" w:rsidRDefault="00FD1E4F" w:rsidP="00FD1E4F">
      <w:pPr>
        <w:suppressAutoHyphens/>
        <w:autoSpaceDN w:val="0"/>
        <w:spacing w:line="360" w:lineRule="auto"/>
        <w:ind w:firstLine="709"/>
        <w:jc w:val="both"/>
        <w:textAlignment w:val="baseline"/>
        <w:rPr>
          <w:rFonts w:eastAsia="Calibri"/>
          <w:sz w:val="24"/>
          <w:szCs w:val="24"/>
          <w:lang w:eastAsia="en-US"/>
        </w:rPr>
      </w:pPr>
    </w:p>
    <w:p w14:paraId="0630C1A1" w14:textId="1780F084" w:rsidR="00FD1E4F" w:rsidRDefault="00FD1E4F" w:rsidP="00FD1E4F">
      <w:pPr>
        <w:suppressAutoHyphens/>
        <w:autoSpaceDN w:val="0"/>
        <w:spacing w:line="360" w:lineRule="auto"/>
        <w:ind w:firstLine="709"/>
        <w:jc w:val="both"/>
        <w:textAlignment w:val="baseline"/>
        <w:rPr>
          <w:rFonts w:eastAsia="Calibri"/>
          <w:sz w:val="24"/>
          <w:szCs w:val="24"/>
          <w:lang w:eastAsia="en-US"/>
        </w:rPr>
      </w:pPr>
    </w:p>
    <w:p w14:paraId="4897C62E" w14:textId="77777777" w:rsidR="00FD1E4F" w:rsidRDefault="00FD1E4F" w:rsidP="00FD1E4F">
      <w:pPr>
        <w:suppressAutoHyphens/>
        <w:autoSpaceDN w:val="0"/>
        <w:spacing w:line="360" w:lineRule="auto"/>
        <w:ind w:firstLine="709"/>
        <w:jc w:val="both"/>
        <w:textAlignment w:val="baseline"/>
        <w:rPr>
          <w:rFonts w:eastAsia="Calibri"/>
          <w:sz w:val="24"/>
          <w:szCs w:val="24"/>
          <w:lang w:eastAsia="en-US"/>
        </w:rPr>
      </w:pPr>
    </w:p>
    <w:p w14:paraId="34A3F981" w14:textId="77777777" w:rsidR="00FD1E4F" w:rsidRDefault="00FD1E4F" w:rsidP="00FD1E4F">
      <w:pPr>
        <w:suppressAutoHyphens/>
        <w:autoSpaceDN w:val="0"/>
        <w:spacing w:line="360" w:lineRule="auto"/>
        <w:ind w:firstLine="709"/>
        <w:jc w:val="both"/>
        <w:textAlignment w:val="baseline"/>
        <w:rPr>
          <w:rFonts w:eastAsia="Calibri"/>
          <w:sz w:val="24"/>
          <w:szCs w:val="24"/>
          <w:lang w:eastAsia="en-US"/>
        </w:rPr>
      </w:pPr>
    </w:p>
    <w:p w14:paraId="1EDE4D45" w14:textId="728DC213" w:rsidR="00E07B3F" w:rsidRPr="00E07B3F" w:rsidRDefault="00E07B3F" w:rsidP="00FD1E4F">
      <w:pPr>
        <w:suppressAutoHyphens/>
        <w:autoSpaceDN w:val="0"/>
        <w:spacing w:line="360" w:lineRule="auto"/>
        <w:jc w:val="both"/>
        <w:textAlignment w:val="baseline"/>
        <w:rPr>
          <w:rFonts w:eastAsia="Calibri"/>
          <w:sz w:val="24"/>
          <w:szCs w:val="24"/>
          <w:lang w:eastAsia="en-US"/>
        </w:rPr>
      </w:pPr>
      <w:r w:rsidRPr="00E07B3F">
        <w:rPr>
          <w:rFonts w:eastAsia="Calibri"/>
          <w:sz w:val="24"/>
          <w:szCs w:val="24"/>
          <w:lang w:eastAsia="en-US"/>
        </w:rPr>
        <w:t>consequências (Costa, 2023).</w:t>
      </w:r>
      <w:r w:rsidR="002F4908">
        <w:rPr>
          <w:rFonts w:eastAsia="Calibri"/>
          <w:sz w:val="24"/>
          <w:szCs w:val="24"/>
          <w:lang w:eastAsia="en-US"/>
        </w:rPr>
        <w:t xml:space="preserve"> </w:t>
      </w:r>
      <w:r w:rsidRPr="00E07B3F">
        <w:rPr>
          <w:rFonts w:eastAsia="Calibri"/>
          <w:sz w:val="24"/>
          <w:szCs w:val="24"/>
          <w:lang w:eastAsia="en-US"/>
        </w:rPr>
        <w:t xml:space="preserve">Nesse contexto, surge um desafio relevante na atuação jurídica: apesar dos avanços da inteligência artificial, observa-se crescente dependência de sistemas como </w:t>
      </w:r>
      <w:proofErr w:type="spellStart"/>
      <w:r w:rsidRPr="00E07B3F">
        <w:rPr>
          <w:rFonts w:eastAsia="Calibri"/>
          <w:sz w:val="24"/>
          <w:szCs w:val="24"/>
          <w:lang w:eastAsia="en-US"/>
        </w:rPr>
        <w:t>ChatGPT</w:t>
      </w:r>
      <w:proofErr w:type="spellEnd"/>
      <w:r w:rsidRPr="00E07B3F">
        <w:rPr>
          <w:rFonts w:eastAsia="Calibri"/>
          <w:sz w:val="24"/>
          <w:szCs w:val="24"/>
          <w:lang w:eastAsia="en-US"/>
        </w:rPr>
        <w:t>, Google e Gemini, que nem sempre fornecem informações confiáveis. Isso cria espaço para a disseminação de notícias falsas ou manipuladas, intensificada pelas redes sociais, muitas vezes tão bem elaboradas que leitores leigos as confundem com a verdade (Carvalho, 2024). Diante disso, pergunta-se: como a inteligência artificial impacta a advocacia contemporânea e quais riscos a desinformação automatizada representa para a qualidade das informações jurídicas?</w:t>
      </w:r>
    </w:p>
    <w:p w14:paraId="51472496" w14:textId="77777777" w:rsidR="00E07B3F" w:rsidRPr="00E07B3F" w:rsidRDefault="00E07B3F" w:rsidP="00E07B3F">
      <w:pPr>
        <w:suppressAutoHyphens/>
        <w:autoSpaceDN w:val="0"/>
        <w:spacing w:line="360" w:lineRule="auto"/>
        <w:ind w:firstLine="709"/>
        <w:jc w:val="both"/>
        <w:textAlignment w:val="baseline"/>
        <w:rPr>
          <w:rFonts w:eastAsia="Calibri"/>
          <w:sz w:val="24"/>
          <w:szCs w:val="24"/>
          <w:lang w:eastAsia="en-US"/>
        </w:rPr>
      </w:pPr>
      <w:r w:rsidRPr="00E07B3F">
        <w:rPr>
          <w:rFonts w:eastAsia="Calibri"/>
          <w:sz w:val="24"/>
          <w:szCs w:val="24"/>
          <w:lang w:eastAsia="en-US"/>
        </w:rPr>
        <w:t>No âmbito institucional, a relevância do tema também se estende ao sistema jurídico brasileiro. Em setembro de 2024, o Conselho Nacional de Justiça realizou audiência pública com especialistas para discutir controle, capacitação, transparência e governança da inteligência artificial (CNJ, 2024). Como resultado, em fevereiro de 2025 foi aprovado ato normativo que estabeleceu diretrizes de supervisão humana, auditoria de algoritmos, vedação ao uso da tecnologia para previsões criminais ou reconhecimento facial e mitigação de vieses (CNJ, 2025).</w:t>
      </w:r>
    </w:p>
    <w:p w14:paraId="31536423" w14:textId="77777777" w:rsidR="00E07B3F" w:rsidRPr="00E07B3F" w:rsidRDefault="00E07B3F" w:rsidP="00E07B3F">
      <w:pPr>
        <w:suppressAutoHyphens/>
        <w:autoSpaceDN w:val="0"/>
        <w:spacing w:line="360" w:lineRule="auto"/>
        <w:ind w:firstLine="709"/>
        <w:jc w:val="both"/>
        <w:textAlignment w:val="baseline"/>
        <w:rPr>
          <w:rFonts w:eastAsia="Calibri"/>
          <w:sz w:val="24"/>
          <w:szCs w:val="24"/>
          <w:lang w:eastAsia="en-US"/>
        </w:rPr>
      </w:pPr>
      <w:r w:rsidRPr="00E07B3F">
        <w:rPr>
          <w:rFonts w:eastAsia="Calibri"/>
          <w:sz w:val="24"/>
          <w:szCs w:val="24"/>
          <w:lang w:eastAsia="en-US"/>
        </w:rPr>
        <w:t>Nesse contexto, a análise crítica do impacto da inteligência artificial na advocacia contemporânea mostra-se de grande relevância acadêmica e social. O tema dialoga com debates globais sobre ética e tecnologia e afeta diretamente a formação de profissionais e a qualidade da prestação jurisdicional. Examinar os benefícios e riscos da IA, sobretudo quanto à desinformação automatizada, contribui para a segurança jurídica e para práticas advocatícias mais responsáveis e alinhadas ao Estado Democrático de Direito</w:t>
      </w:r>
    </w:p>
    <w:p w14:paraId="22799712" w14:textId="77777777" w:rsidR="004071DD" w:rsidRDefault="004071DD" w:rsidP="00E07B3F">
      <w:pPr>
        <w:spacing w:line="360" w:lineRule="auto"/>
        <w:ind w:firstLine="709"/>
        <w:jc w:val="both"/>
        <w:rPr>
          <w:rFonts w:eastAsia="Times New Roman"/>
          <w:b/>
          <w:bCs/>
          <w:sz w:val="24"/>
          <w:szCs w:val="24"/>
        </w:rPr>
      </w:pPr>
    </w:p>
    <w:p w14:paraId="44B950EC" w14:textId="0B324479" w:rsidR="004071DD" w:rsidRPr="004071DD" w:rsidRDefault="004071DD" w:rsidP="004071DD">
      <w:pPr>
        <w:spacing w:line="360" w:lineRule="auto"/>
        <w:rPr>
          <w:sz w:val="24"/>
          <w:szCs w:val="24"/>
        </w:rPr>
      </w:pPr>
      <w:r>
        <w:rPr>
          <w:rFonts w:eastAsia="Times New Roman"/>
          <w:b/>
          <w:bCs/>
          <w:sz w:val="24"/>
          <w:szCs w:val="24"/>
        </w:rPr>
        <w:t xml:space="preserve">2 </w:t>
      </w:r>
      <w:r w:rsidRPr="004071DD">
        <w:rPr>
          <w:rFonts w:eastAsia="Times New Roman"/>
          <w:b/>
          <w:bCs/>
          <w:sz w:val="24"/>
          <w:szCs w:val="24"/>
        </w:rPr>
        <w:t>OBJETIVO</w:t>
      </w:r>
    </w:p>
    <w:p w14:paraId="79392B68" w14:textId="77777777" w:rsidR="00FD1E4F" w:rsidRDefault="00E07B3F" w:rsidP="00AB292E">
      <w:pPr>
        <w:suppressAutoHyphens/>
        <w:autoSpaceDN w:val="0"/>
        <w:spacing w:line="360" w:lineRule="auto"/>
        <w:ind w:firstLine="709"/>
        <w:jc w:val="both"/>
        <w:textAlignment w:val="baseline"/>
        <w:rPr>
          <w:rFonts w:eastAsia="Calibri"/>
          <w:sz w:val="24"/>
          <w:szCs w:val="24"/>
          <w:lang w:eastAsia="en-US"/>
        </w:rPr>
      </w:pPr>
      <w:r w:rsidRPr="00E07B3F">
        <w:rPr>
          <w:rFonts w:eastAsia="Calibri"/>
          <w:sz w:val="24"/>
          <w:szCs w:val="24"/>
          <w:lang w:eastAsia="en-US"/>
        </w:rPr>
        <w:t xml:space="preserve">O objetivo deste artigo é analisar o impacto da Inteligência Artificial (IA) na advocacia contemporânea, com foco nos desafios éticos, técnicos e jurídicos gerados pela desinformação automatizada. Buscou-se compreender como a IA tem transformado a prática jurídica, identificando suas aplicações na automação de tarefas, otimização de processos e apoio à tomada de decisões, ao mesmo tempo em que avalia os riscos relacionados à propagação de </w:t>
      </w:r>
    </w:p>
    <w:p w14:paraId="2AA7D578" w14:textId="77777777" w:rsidR="00FD1E4F" w:rsidRDefault="00FD1E4F" w:rsidP="00AB292E">
      <w:pPr>
        <w:suppressAutoHyphens/>
        <w:autoSpaceDN w:val="0"/>
        <w:spacing w:line="360" w:lineRule="auto"/>
        <w:ind w:firstLine="709"/>
        <w:jc w:val="both"/>
        <w:textAlignment w:val="baseline"/>
        <w:rPr>
          <w:rFonts w:eastAsia="Calibri"/>
          <w:sz w:val="24"/>
          <w:szCs w:val="24"/>
          <w:lang w:eastAsia="en-US"/>
        </w:rPr>
      </w:pPr>
    </w:p>
    <w:p w14:paraId="593B3A67" w14:textId="77777777" w:rsidR="00FD1E4F" w:rsidRDefault="00FD1E4F" w:rsidP="00AB292E">
      <w:pPr>
        <w:suppressAutoHyphens/>
        <w:autoSpaceDN w:val="0"/>
        <w:spacing w:line="360" w:lineRule="auto"/>
        <w:ind w:firstLine="709"/>
        <w:jc w:val="both"/>
        <w:textAlignment w:val="baseline"/>
        <w:rPr>
          <w:rFonts w:eastAsia="Calibri"/>
          <w:sz w:val="24"/>
          <w:szCs w:val="24"/>
          <w:lang w:eastAsia="en-US"/>
        </w:rPr>
      </w:pPr>
    </w:p>
    <w:p w14:paraId="365AA697" w14:textId="77777777" w:rsidR="00FD1E4F" w:rsidRDefault="00FD1E4F" w:rsidP="00AB292E">
      <w:pPr>
        <w:suppressAutoHyphens/>
        <w:autoSpaceDN w:val="0"/>
        <w:spacing w:line="360" w:lineRule="auto"/>
        <w:ind w:firstLine="709"/>
        <w:jc w:val="both"/>
        <w:textAlignment w:val="baseline"/>
        <w:rPr>
          <w:rFonts w:eastAsia="Calibri"/>
          <w:sz w:val="24"/>
          <w:szCs w:val="24"/>
          <w:lang w:eastAsia="en-US"/>
        </w:rPr>
      </w:pPr>
    </w:p>
    <w:p w14:paraId="2C93E0D9" w14:textId="77777777" w:rsidR="00FD1E4F" w:rsidRDefault="00FD1E4F" w:rsidP="00AB292E">
      <w:pPr>
        <w:suppressAutoHyphens/>
        <w:autoSpaceDN w:val="0"/>
        <w:spacing w:line="360" w:lineRule="auto"/>
        <w:ind w:firstLine="709"/>
        <w:jc w:val="both"/>
        <w:textAlignment w:val="baseline"/>
        <w:rPr>
          <w:rFonts w:eastAsia="Calibri"/>
          <w:sz w:val="24"/>
          <w:szCs w:val="24"/>
          <w:lang w:eastAsia="en-US"/>
        </w:rPr>
      </w:pPr>
    </w:p>
    <w:p w14:paraId="031EFD83" w14:textId="77777777" w:rsidR="00FD1E4F" w:rsidRDefault="00FD1E4F" w:rsidP="00AB292E">
      <w:pPr>
        <w:suppressAutoHyphens/>
        <w:autoSpaceDN w:val="0"/>
        <w:spacing w:line="360" w:lineRule="auto"/>
        <w:ind w:firstLine="709"/>
        <w:jc w:val="both"/>
        <w:textAlignment w:val="baseline"/>
        <w:rPr>
          <w:rFonts w:eastAsia="Calibri"/>
          <w:sz w:val="24"/>
          <w:szCs w:val="24"/>
          <w:lang w:eastAsia="en-US"/>
        </w:rPr>
      </w:pPr>
    </w:p>
    <w:p w14:paraId="2C17D6E0" w14:textId="56F04F5F" w:rsidR="00E07B3F" w:rsidRDefault="00E07B3F" w:rsidP="00AB292E">
      <w:pPr>
        <w:suppressAutoHyphens/>
        <w:autoSpaceDN w:val="0"/>
        <w:spacing w:line="360" w:lineRule="auto"/>
        <w:jc w:val="both"/>
        <w:textAlignment w:val="baseline"/>
        <w:rPr>
          <w:rFonts w:eastAsia="Calibri"/>
          <w:sz w:val="24"/>
          <w:szCs w:val="24"/>
          <w:lang w:eastAsia="en-US"/>
        </w:rPr>
      </w:pPr>
      <w:r w:rsidRPr="00E07B3F">
        <w:rPr>
          <w:rFonts w:eastAsia="Calibri"/>
          <w:sz w:val="24"/>
          <w:szCs w:val="24"/>
          <w:lang w:eastAsia="en-US"/>
        </w:rPr>
        <w:t>informações imprecisas ou falsas e as implicações desses fenômenos para a atuação responsável dos profissionais do Direito.</w:t>
      </w:r>
    </w:p>
    <w:p w14:paraId="713F2788" w14:textId="56BD552B" w:rsidR="00E07B3F" w:rsidRPr="00E07B3F" w:rsidRDefault="00E07B3F" w:rsidP="00AB292E">
      <w:pPr>
        <w:suppressAutoHyphens/>
        <w:autoSpaceDN w:val="0"/>
        <w:spacing w:line="360" w:lineRule="auto"/>
        <w:ind w:firstLine="709"/>
        <w:jc w:val="both"/>
        <w:textAlignment w:val="baseline"/>
        <w:rPr>
          <w:rFonts w:eastAsia="Calibri"/>
          <w:sz w:val="24"/>
          <w:szCs w:val="24"/>
          <w:lang w:eastAsia="en-US"/>
        </w:rPr>
      </w:pPr>
      <w:r w:rsidRPr="00E07B3F">
        <w:rPr>
          <w:rFonts w:eastAsia="Calibri"/>
          <w:sz w:val="24"/>
          <w:szCs w:val="24"/>
          <w:lang w:eastAsia="en-US"/>
        </w:rPr>
        <w:t>Para tanto, a pesquisa foi organizada em três eixos centrais: na primeira parte, discute-se a presença e as funcionalidades da IA na advocacia contemporânea, destacando seus avanços, potencialidades e limites; na segunda parte, busca-se compreender o fenômeno da desinformação automatizada, suas dinâmicas de produção, circulação e os reflexos sobre a prática jurídica; e na terceira parte, analisam-se os impactos da IA no campo do Direito,</w:t>
      </w:r>
      <w:r w:rsidR="00AB292E">
        <w:rPr>
          <w:rFonts w:eastAsia="Calibri"/>
          <w:sz w:val="24"/>
          <w:szCs w:val="24"/>
          <w:lang w:eastAsia="en-US"/>
        </w:rPr>
        <w:t xml:space="preserve"> </w:t>
      </w:r>
      <w:r w:rsidRPr="00E07B3F">
        <w:rPr>
          <w:rFonts w:eastAsia="Calibri"/>
          <w:sz w:val="24"/>
          <w:szCs w:val="24"/>
          <w:lang w:eastAsia="en-US"/>
        </w:rPr>
        <w:t>enfatizando os desafios éticos e normativos que emergem desse processo, bem como as perspectivas para uma atuação profissional responsável diante dessas transformações tecnológicas.</w:t>
      </w:r>
    </w:p>
    <w:p w14:paraId="3C98B021" w14:textId="77777777" w:rsidR="004071DD" w:rsidRDefault="004071DD" w:rsidP="00AB292E">
      <w:pPr>
        <w:spacing w:line="360" w:lineRule="auto"/>
        <w:jc w:val="both"/>
        <w:rPr>
          <w:rFonts w:eastAsia="Times New Roman"/>
          <w:b/>
          <w:bCs/>
          <w:sz w:val="24"/>
          <w:szCs w:val="24"/>
        </w:rPr>
      </w:pPr>
    </w:p>
    <w:p w14:paraId="00221F63" w14:textId="19007AF7" w:rsidR="004071DD" w:rsidRPr="004071DD" w:rsidRDefault="004071DD" w:rsidP="004071DD">
      <w:pPr>
        <w:spacing w:line="360" w:lineRule="auto"/>
        <w:rPr>
          <w:sz w:val="24"/>
          <w:szCs w:val="24"/>
        </w:rPr>
      </w:pPr>
      <w:r>
        <w:rPr>
          <w:rFonts w:eastAsia="Times New Roman"/>
          <w:b/>
          <w:bCs/>
          <w:sz w:val="24"/>
          <w:szCs w:val="24"/>
        </w:rPr>
        <w:t xml:space="preserve">3 </w:t>
      </w:r>
      <w:r w:rsidR="00CC3AC7">
        <w:rPr>
          <w:rFonts w:eastAsia="Times New Roman"/>
          <w:b/>
          <w:bCs/>
          <w:sz w:val="24"/>
          <w:szCs w:val="24"/>
        </w:rPr>
        <w:t>MÉTODO</w:t>
      </w:r>
    </w:p>
    <w:p w14:paraId="19C74632" w14:textId="77777777" w:rsidR="00E07B3F" w:rsidRPr="00E07B3F" w:rsidRDefault="00E07B3F" w:rsidP="00E07B3F">
      <w:pPr>
        <w:suppressAutoHyphens/>
        <w:autoSpaceDN w:val="0"/>
        <w:spacing w:line="360" w:lineRule="auto"/>
        <w:ind w:firstLine="709"/>
        <w:jc w:val="both"/>
        <w:textAlignment w:val="baseline"/>
        <w:rPr>
          <w:rFonts w:eastAsia="Calibri"/>
          <w:sz w:val="24"/>
          <w:szCs w:val="24"/>
          <w:lang w:eastAsia="en-US"/>
        </w:rPr>
      </w:pPr>
      <w:r w:rsidRPr="00E07B3F">
        <w:rPr>
          <w:rFonts w:eastAsia="Calibri"/>
          <w:sz w:val="24"/>
          <w:szCs w:val="24"/>
          <w:lang w:eastAsia="en-US"/>
        </w:rPr>
        <w:t>A presente pesquisa foi realizada entre os meses de julho e setembro de 2025, adotando uma abordagem qualitativa, baseada na análise de textos com o objetivo de investigar os impactos da inteligência artificial na advocacia contemporânea, com ênfase na propagação de desinformação automatizada e seus reflexos na atuação jurídica. A seleção das fontes considerou o período de 2016 a 2025, com base em publicações científicas, pareceres institucionais, reportagens especializadas e artigos de opinião, todos redigidos em língua portuguesa e disponíveis em plataformas como SciELO, Google Acadêmico e repositórios universitários.</w:t>
      </w:r>
    </w:p>
    <w:p w14:paraId="0CDCAF87" w14:textId="77777777" w:rsidR="00E07B3F" w:rsidRPr="00E07B3F" w:rsidRDefault="00E07B3F" w:rsidP="00E07B3F">
      <w:pPr>
        <w:suppressAutoHyphens/>
        <w:autoSpaceDN w:val="0"/>
        <w:spacing w:line="360" w:lineRule="auto"/>
        <w:ind w:firstLine="709"/>
        <w:jc w:val="both"/>
        <w:textAlignment w:val="baseline"/>
        <w:rPr>
          <w:rFonts w:eastAsia="Calibri"/>
          <w:sz w:val="24"/>
          <w:szCs w:val="24"/>
          <w:lang w:eastAsia="en-US"/>
        </w:rPr>
      </w:pPr>
      <w:r w:rsidRPr="00E07B3F">
        <w:rPr>
          <w:rFonts w:eastAsia="Calibri"/>
          <w:sz w:val="24"/>
          <w:szCs w:val="24"/>
          <w:lang w:eastAsia="en-US"/>
        </w:rPr>
        <w:t>Foram utilizados como descritores: “inteligência artificial no Direito”, “advocacia digital”, “</w:t>
      </w:r>
      <w:r w:rsidRPr="00AB292E">
        <w:rPr>
          <w:rFonts w:eastAsia="Calibri"/>
          <w:i/>
          <w:iCs/>
          <w:sz w:val="24"/>
          <w:szCs w:val="24"/>
          <w:lang w:eastAsia="en-US"/>
        </w:rPr>
        <w:t xml:space="preserve">fake </w:t>
      </w:r>
      <w:proofErr w:type="spellStart"/>
      <w:r w:rsidRPr="00AB292E">
        <w:rPr>
          <w:rFonts w:eastAsia="Calibri"/>
          <w:i/>
          <w:iCs/>
          <w:sz w:val="24"/>
          <w:szCs w:val="24"/>
          <w:lang w:eastAsia="en-US"/>
        </w:rPr>
        <w:t>news</w:t>
      </w:r>
      <w:proofErr w:type="spellEnd"/>
      <w:r w:rsidRPr="00E07B3F">
        <w:rPr>
          <w:rFonts w:eastAsia="Calibri"/>
          <w:sz w:val="24"/>
          <w:szCs w:val="24"/>
          <w:lang w:eastAsia="en-US"/>
        </w:rPr>
        <w:t xml:space="preserve"> jurídicas”, “ética profissional e IA”, “</w:t>
      </w:r>
      <w:proofErr w:type="spellStart"/>
      <w:r w:rsidRPr="00E07B3F">
        <w:rPr>
          <w:rFonts w:eastAsia="Calibri"/>
          <w:sz w:val="24"/>
          <w:szCs w:val="24"/>
          <w:lang w:eastAsia="en-US"/>
        </w:rPr>
        <w:t>jurimetria</w:t>
      </w:r>
      <w:proofErr w:type="spellEnd"/>
      <w:r w:rsidRPr="00E07B3F">
        <w:rPr>
          <w:rFonts w:eastAsia="Calibri"/>
          <w:sz w:val="24"/>
          <w:szCs w:val="24"/>
          <w:lang w:eastAsia="en-US"/>
        </w:rPr>
        <w:t>” e “responsabilidade jurídica automatizada”. A análise considerou especialmente textos como Impactos da Inteligência Artificial na Advocacia Brasileira: Desafios e Oportunidades (Fernandes e Meira, 2023), o artigo A utilização da inteligência artificial na advocacia: inovação, ética e regulamentação (Lima, 2021), a reportagem Inteligência artificial na prática jurídica: ameaça ou oportunidade? (Carvalho, 2023), além das implicações do Projeto de Lei nº 2.338/2023.</w:t>
      </w:r>
    </w:p>
    <w:p w14:paraId="6A4F8A57" w14:textId="77777777" w:rsidR="00FD1E4F" w:rsidRDefault="00E07B3F" w:rsidP="00E07B3F">
      <w:pPr>
        <w:suppressAutoHyphens/>
        <w:autoSpaceDN w:val="0"/>
        <w:spacing w:line="360" w:lineRule="auto"/>
        <w:ind w:firstLine="709"/>
        <w:jc w:val="both"/>
        <w:textAlignment w:val="baseline"/>
        <w:rPr>
          <w:rFonts w:eastAsia="Calibri"/>
          <w:sz w:val="24"/>
          <w:szCs w:val="24"/>
          <w:lang w:eastAsia="en-US"/>
        </w:rPr>
      </w:pPr>
      <w:r w:rsidRPr="00E07B3F">
        <w:rPr>
          <w:rFonts w:eastAsia="Calibri"/>
          <w:sz w:val="24"/>
          <w:szCs w:val="24"/>
          <w:lang w:eastAsia="en-US"/>
        </w:rPr>
        <w:t xml:space="preserve">A metodologia utilizada articulou as abordagens teóricas, buscando identificar criticamente os benefícios e riscos da automação na prática jurídica, sobretudo no que se refere </w:t>
      </w:r>
    </w:p>
    <w:p w14:paraId="7632EE0D" w14:textId="77777777" w:rsidR="00FD1E4F" w:rsidRDefault="00FD1E4F" w:rsidP="00E07B3F">
      <w:pPr>
        <w:suppressAutoHyphens/>
        <w:autoSpaceDN w:val="0"/>
        <w:spacing w:line="360" w:lineRule="auto"/>
        <w:ind w:firstLine="709"/>
        <w:jc w:val="both"/>
        <w:textAlignment w:val="baseline"/>
        <w:rPr>
          <w:rFonts w:eastAsia="Calibri"/>
          <w:sz w:val="24"/>
          <w:szCs w:val="24"/>
          <w:lang w:eastAsia="en-US"/>
        </w:rPr>
      </w:pPr>
    </w:p>
    <w:p w14:paraId="21AD38E1" w14:textId="77777777" w:rsidR="00FD1E4F" w:rsidRDefault="00FD1E4F" w:rsidP="00E07B3F">
      <w:pPr>
        <w:suppressAutoHyphens/>
        <w:autoSpaceDN w:val="0"/>
        <w:spacing w:line="360" w:lineRule="auto"/>
        <w:ind w:firstLine="709"/>
        <w:jc w:val="both"/>
        <w:textAlignment w:val="baseline"/>
        <w:rPr>
          <w:rFonts w:eastAsia="Calibri"/>
          <w:sz w:val="24"/>
          <w:szCs w:val="24"/>
          <w:lang w:eastAsia="en-US"/>
        </w:rPr>
      </w:pPr>
    </w:p>
    <w:p w14:paraId="7B1B7BEA" w14:textId="77777777" w:rsidR="00FD1E4F" w:rsidRDefault="00FD1E4F" w:rsidP="00E07B3F">
      <w:pPr>
        <w:suppressAutoHyphens/>
        <w:autoSpaceDN w:val="0"/>
        <w:spacing w:line="360" w:lineRule="auto"/>
        <w:ind w:firstLine="709"/>
        <w:jc w:val="both"/>
        <w:textAlignment w:val="baseline"/>
        <w:rPr>
          <w:rFonts w:eastAsia="Calibri"/>
          <w:sz w:val="24"/>
          <w:szCs w:val="24"/>
          <w:lang w:eastAsia="en-US"/>
        </w:rPr>
      </w:pPr>
    </w:p>
    <w:p w14:paraId="55DE0481" w14:textId="77777777" w:rsidR="00FD1E4F" w:rsidRDefault="00FD1E4F" w:rsidP="00E07B3F">
      <w:pPr>
        <w:suppressAutoHyphens/>
        <w:autoSpaceDN w:val="0"/>
        <w:spacing w:line="360" w:lineRule="auto"/>
        <w:ind w:firstLine="709"/>
        <w:jc w:val="both"/>
        <w:textAlignment w:val="baseline"/>
        <w:rPr>
          <w:rFonts w:eastAsia="Calibri"/>
          <w:sz w:val="24"/>
          <w:szCs w:val="24"/>
          <w:lang w:eastAsia="en-US"/>
        </w:rPr>
      </w:pPr>
    </w:p>
    <w:p w14:paraId="09468CD6" w14:textId="46A28E26" w:rsidR="00E07B3F" w:rsidRPr="00E07B3F" w:rsidRDefault="00E07B3F" w:rsidP="00977619">
      <w:pPr>
        <w:suppressAutoHyphens/>
        <w:autoSpaceDN w:val="0"/>
        <w:spacing w:line="360" w:lineRule="auto"/>
        <w:jc w:val="both"/>
        <w:textAlignment w:val="baseline"/>
        <w:rPr>
          <w:rFonts w:eastAsia="Calibri"/>
          <w:sz w:val="24"/>
          <w:szCs w:val="24"/>
          <w:lang w:eastAsia="en-US"/>
        </w:rPr>
      </w:pPr>
      <w:r w:rsidRPr="00E07B3F">
        <w:rPr>
          <w:rFonts w:eastAsia="Calibri"/>
          <w:sz w:val="24"/>
          <w:szCs w:val="24"/>
          <w:lang w:eastAsia="en-US"/>
        </w:rPr>
        <w:t>à produção de documentos imprecisos, disseminação de desinformação, perda de autonomia crítica dos advogados e fragilidade dos parâmetros éticos. A análise pretendeu evidenciar a urgência de regulamentação e de formação profissional sólida frente à incorporação acelerada de tecnologias na rotina forense.</w:t>
      </w:r>
    </w:p>
    <w:p w14:paraId="2F92487A" w14:textId="77777777" w:rsidR="004071DD" w:rsidRDefault="004071DD" w:rsidP="004071DD">
      <w:pPr>
        <w:spacing w:line="360" w:lineRule="auto"/>
        <w:rPr>
          <w:rFonts w:eastAsia="Times New Roman"/>
          <w:b/>
          <w:bCs/>
          <w:sz w:val="24"/>
          <w:szCs w:val="24"/>
        </w:rPr>
      </w:pPr>
    </w:p>
    <w:p w14:paraId="0E4875B5" w14:textId="48A9A7AC" w:rsidR="004071DD" w:rsidRDefault="004071DD" w:rsidP="004071DD">
      <w:pPr>
        <w:spacing w:line="360" w:lineRule="auto"/>
        <w:rPr>
          <w:rFonts w:eastAsia="Times New Roman"/>
          <w:b/>
          <w:bCs/>
          <w:sz w:val="24"/>
          <w:szCs w:val="24"/>
        </w:rPr>
      </w:pPr>
      <w:r w:rsidRPr="004071DD">
        <w:rPr>
          <w:rFonts w:eastAsia="Times New Roman"/>
          <w:b/>
          <w:bCs/>
          <w:sz w:val="24"/>
          <w:szCs w:val="24"/>
        </w:rPr>
        <w:t>4 RESULTADOS E DISCUSSÃO</w:t>
      </w:r>
    </w:p>
    <w:p w14:paraId="2975243E" w14:textId="77777777" w:rsidR="00B54AB9" w:rsidRPr="00B54AB9" w:rsidRDefault="00B54AB9" w:rsidP="00B54AB9">
      <w:pPr>
        <w:suppressAutoHyphens/>
        <w:autoSpaceDN w:val="0"/>
        <w:spacing w:before="240" w:after="160" w:line="360" w:lineRule="auto"/>
        <w:jc w:val="both"/>
        <w:textAlignment w:val="baseline"/>
        <w:rPr>
          <w:rFonts w:eastAsia="Calibri"/>
          <w:b/>
          <w:bCs/>
          <w:sz w:val="24"/>
          <w:szCs w:val="24"/>
          <w:lang w:eastAsia="en-US"/>
        </w:rPr>
      </w:pPr>
      <w:r w:rsidRPr="00B54AB9">
        <w:rPr>
          <w:rFonts w:eastAsia="Calibri"/>
          <w:b/>
          <w:bCs/>
          <w:sz w:val="24"/>
          <w:szCs w:val="24"/>
          <w:lang w:eastAsia="en-US"/>
        </w:rPr>
        <w:t xml:space="preserve">4.1 Inteligência Artificial na advocacia </w:t>
      </w:r>
      <w:bookmarkStart w:id="4" w:name="_Hlk207463323"/>
      <w:r w:rsidRPr="00B54AB9">
        <w:rPr>
          <w:rFonts w:eastAsia="Calibri"/>
          <w:b/>
          <w:bCs/>
          <w:sz w:val="24"/>
          <w:szCs w:val="24"/>
          <w:lang w:eastAsia="en-US"/>
        </w:rPr>
        <w:t>contemporânea</w:t>
      </w:r>
    </w:p>
    <w:bookmarkEnd w:id="4"/>
    <w:p w14:paraId="6EF1E226" w14:textId="77777777" w:rsidR="008255AA" w:rsidRDefault="008255AA" w:rsidP="008255AA">
      <w:pPr>
        <w:suppressAutoHyphens/>
        <w:autoSpaceDN w:val="0"/>
        <w:spacing w:line="360" w:lineRule="auto"/>
        <w:ind w:firstLine="709"/>
        <w:jc w:val="both"/>
        <w:textAlignment w:val="baseline"/>
      </w:pPr>
      <w:r>
        <w:rPr>
          <w:rFonts w:eastAsia="Yu Mincho"/>
          <w:sz w:val="24"/>
          <w:szCs w:val="24"/>
          <w:lang w:eastAsia="en-US"/>
        </w:rPr>
        <w:t xml:space="preserve">A </w:t>
      </w:r>
      <w:r w:rsidRPr="008255AA">
        <w:rPr>
          <w:rFonts w:eastAsia="Yu Mincho"/>
          <w:sz w:val="24"/>
          <w:szCs w:val="24"/>
          <w:lang w:eastAsia="en-US"/>
        </w:rPr>
        <w:t>inteligência artificial (IA) é entendida como um ramo da ciência da computação dedicado ao desenvolvimento de sistemas capazes de executar tarefas inteligentes de maneira autônoma, a partir da análise de dados previamente inseridos. No contexto jurídico, essa tecnologia tem se consolidado como um vetor de transformação da advocacia contemporânea, tradicionalmente centrada na atuação individual do advogado. Iniciativas brasileiras, como o Processo Judicial Eletrônico (</w:t>
      </w:r>
      <w:proofErr w:type="spellStart"/>
      <w:r w:rsidRPr="008255AA">
        <w:rPr>
          <w:rFonts w:eastAsia="Yu Mincho"/>
          <w:sz w:val="24"/>
          <w:szCs w:val="24"/>
          <w:lang w:eastAsia="en-US"/>
        </w:rPr>
        <w:t>PJe</w:t>
      </w:r>
      <w:proofErr w:type="spellEnd"/>
      <w:r w:rsidRPr="008255AA">
        <w:rPr>
          <w:rFonts w:eastAsia="Yu Mincho"/>
          <w:sz w:val="24"/>
          <w:szCs w:val="24"/>
          <w:lang w:eastAsia="en-US"/>
        </w:rPr>
        <w:t>) e o Projeto Victor, do Supremo Tribunal Federal (STF), evidenciam a incorporação crescente de algoritmos e digitalização na rotina forense, ampliando a eficiência na gestão e análise de processos (</w:t>
      </w:r>
      <w:proofErr w:type="spellStart"/>
      <w:r w:rsidRPr="008255AA">
        <w:rPr>
          <w:rFonts w:eastAsia="Yu Mincho"/>
          <w:sz w:val="24"/>
          <w:szCs w:val="24"/>
          <w:lang w:eastAsia="en-US"/>
        </w:rPr>
        <w:t>Bazeia</w:t>
      </w:r>
      <w:proofErr w:type="spellEnd"/>
      <w:r w:rsidRPr="008255AA">
        <w:rPr>
          <w:rFonts w:eastAsia="Yu Mincho"/>
          <w:sz w:val="24"/>
          <w:szCs w:val="24"/>
          <w:lang w:eastAsia="en-US"/>
        </w:rPr>
        <w:t>; Pereira; PB, 2022).</w:t>
      </w:r>
      <w:r w:rsidRPr="008255AA">
        <w:t xml:space="preserve"> </w:t>
      </w:r>
    </w:p>
    <w:p w14:paraId="1BD8685B" w14:textId="5527CD60" w:rsidR="008255AA" w:rsidRPr="00B54AB9" w:rsidRDefault="008255AA" w:rsidP="008255AA">
      <w:pPr>
        <w:suppressAutoHyphens/>
        <w:autoSpaceDN w:val="0"/>
        <w:spacing w:line="360" w:lineRule="auto"/>
        <w:ind w:firstLine="709"/>
        <w:jc w:val="both"/>
        <w:textAlignment w:val="baseline"/>
        <w:rPr>
          <w:rFonts w:eastAsia="Yu Mincho"/>
          <w:sz w:val="24"/>
          <w:szCs w:val="24"/>
          <w:lang w:eastAsia="en-US"/>
        </w:rPr>
      </w:pPr>
      <w:r w:rsidRPr="008255AA">
        <w:rPr>
          <w:rFonts w:eastAsia="Yu Mincho"/>
          <w:sz w:val="24"/>
          <w:szCs w:val="24"/>
          <w:lang w:eastAsia="en-US"/>
        </w:rPr>
        <w:t xml:space="preserve">As aplicações da IA na advocacia são amplas, abrangendo a </w:t>
      </w:r>
      <w:proofErr w:type="spellStart"/>
      <w:r w:rsidRPr="008255AA">
        <w:rPr>
          <w:rFonts w:eastAsia="Yu Mincho"/>
          <w:sz w:val="24"/>
          <w:szCs w:val="24"/>
          <w:lang w:eastAsia="en-US"/>
        </w:rPr>
        <w:t>jurimetria</w:t>
      </w:r>
      <w:proofErr w:type="spellEnd"/>
      <w:r w:rsidRPr="008255AA">
        <w:rPr>
          <w:rFonts w:eastAsia="Yu Mincho"/>
          <w:sz w:val="24"/>
          <w:szCs w:val="24"/>
          <w:lang w:eastAsia="en-US"/>
        </w:rPr>
        <w:t xml:space="preserve">, que, de acordo com Barboza (2019), aplica métodos quantitativos ao Direito para analisar padrões em decisões judiciais e apoiar a eficiência do Poder Judiciário, além da automação de petições e cálculos processuais, busca inteligente de jurisprudência e análise preditiva de julgamentos. Tais recursos proporcionam maior celeridade, redução de custos e acesso ampliado à informação jurídica, favorecendo uma atuação profissional mais estratégica. </w:t>
      </w:r>
      <w:r w:rsidR="00F17FC6">
        <w:rPr>
          <w:rFonts w:eastAsia="Yu Mincho"/>
          <w:sz w:val="24"/>
          <w:szCs w:val="24"/>
          <w:lang w:eastAsia="en-US"/>
        </w:rPr>
        <w:t xml:space="preserve">Segundo </w:t>
      </w:r>
      <w:r w:rsidRPr="008255AA">
        <w:rPr>
          <w:rFonts w:eastAsia="Yu Mincho"/>
          <w:sz w:val="24"/>
          <w:szCs w:val="24"/>
          <w:lang w:eastAsia="en-US"/>
        </w:rPr>
        <w:t>Oliveira (2021) as novas tecnologias, que estão sendo introduzidas nos escritórios de advocacia, possuem o objetivo em comum de economizar o tempo do operador jurídico. De tal modo, a utilização de softwares jurídicos, desenvolvidos com IA, está revolucionando a prática do Direito, no Brasil e no mundo</w:t>
      </w:r>
      <w:r w:rsidR="00F17FC6">
        <w:rPr>
          <w:rFonts w:eastAsia="Yu Mincho"/>
          <w:sz w:val="24"/>
          <w:szCs w:val="24"/>
          <w:lang w:eastAsia="en-US"/>
        </w:rPr>
        <w:t>.</w:t>
      </w:r>
    </w:p>
    <w:p w14:paraId="496099B5" w14:textId="77777777" w:rsidR="008255AA" w:rsidRDefault="00B54AB9" w:rsidP="00B54AB9">
      <w:pPr>
        <w:suppressAutoHyphens/>
        <w:autoSpaceDN w:val="0"/>
        <w:spacing w:line="360" w:lineRule="auto"/>
        <w:ind w:firstLine="709"/>
        <w:jc w:val="both"/>
        <w:textAlignment w:val="baseline"/>
        <w:rPr>
          <w:rFonts w:eastAsia="Yu Mincho"/>
          <w:sz w:val="24"/>
          <w:szCs w:val="24"/>
          <w:lang w:eastAsia="en-US"/>
        </w:rPr>
      </w:pPr>
      <w:r w:rsidRPr="00B54AB9">
        <w:rPr>
          <w:rFonts w:eastAsia="Yu Mincho"/>
          <w:sz w:val="24"/>
          <w:szCs w:val="24"/>
          <w:lang w:eastAsia="en-US"/>
        </w:rPr>
        <w:t xml:space="preserve">Por outro lado, a adoção acelerada da IA apresenta riscos e limitações. Sistemas algorítmicos podem reproduzir vieses sociais, comprometendo a equidade processual e a imparcialidade do Direito. Além disso, a dependência excessiva desses softwares pode reduzir </w:t>
      </w:r>
    </w:p>
    <w:p w14:paraId="7AA60352" w14:textId="77777777" w:rsidR="008255AA" w:rsidRDefault="008255AA" w:rsidP="00B54AB9">
      <w:pPr>
        <w:suppressAutoHyphens/>
        <w:autoSpaceDN w:val="0"/>
        <w:spacing w:line="360" w:lineRule="auto"/>
        <w:ind w:firstLine="709"/>
        <w:jc w:val="both"/>
        <w:textAlignment w:val="baseline"/>
        <w:rPr>
          <w:rFonts w:eastAsia="Yu Mincho"/>
          <w:sz w:val="24"/>
          <w:szCs w:val="24"/>
          <w:lang w:eastAsia="en-US"/>
        </w:rPr>
      </w:pPr>
    </w:p>
    <w:p w14:paraId="4D8E449B" w14:textId="77777777" w:rsidR="008255AA" w:rsidRDefault="008255AA" w:rsidP="00B54AB9">
      <w:pPr>
        <w:suppressAutoHyphens/>
        <w:autoSpaceDN w:val="0"/>
        <w:spacing w:line="360" w:lineRule="auto"/>
        <w:ind w:firstLine="709"/>
        <w:jc w:val="both"/>
        <w:textAlignment w:val="baseline"/>
        <w:rPr>
          <w:rFonts w:eastAsia="Yu Mincho"/>
          <w:sz w:val="24"/>
          <w:szCs w:val="24"/>
          <w:lang w:eastAsia="en-US"/>
        </w:rPr>
      </w:pPr>
    </w:p>
    <w:p w14:paraId="7CE1B665" w14:textId="77777777" w:rsidR="008255AA" w:rsidRDefault="008255AA" w:rsidP="00B54AB9">
      <w:pPr>
        <w:suppressAutoHyphens/>
        <w:autoSpaceDN w:val="0"/>
        <w:spacing w:line="360" w:lineRule="auto"/>
        <w:ind w:firstLine="709"/>
        <w:jc w:val="both"/>
        <w:textAlignment w:val="baseline"/>
        <w:rPr>
          <w:rFonts w:eastAsia="Yu Mincho"/>
          <w:sz w:val="24"/>
          <w:szCs w:val="24"/>
          <w:lang w:eastAsia="en-US"/>
        </w:rPr>
      </w:pPr>
    </w:p>
    <w:p w14:paraId="30CCE3D1" w14:textId="77777777" w:rsidR="005D7527" w:rsidRDefault="005D7527" w:rsidP="008255AA">
      <w:pPr>
        <w:suppressAutoHyphens/>
        <w:autoSpaceDN w:val="0"/>
        <w:spacing w:line="360" w:lineRule="auto"/>
        <w:jc w:val="both"/>
        <w:textAlignment w:val="baseline"/>
        <w:rPr>
          <w:rFonts w:eastAsia="Yu Mincho"/>
          <w:sz w:val="24"/>
          <w:szCs w:val="24"/>
          <w:lang w:eastAsia="en-US"/>
        </w:rPr>
      </w:pPr>
    </w:p>
    <w:p w14:paraId="5549D0C8" w14:textId="7A3A7CA6" w:rsidR="00FD1E4F" w:rsidRDefault="00B54AB9" w:rsidP="008255AA">
      <w:pPr>
        <w:suppressAutoHyphens/>
        <w:autoSpaceDN w:val="0"/>
        <w:spacing w:line="360" w:lineRule="auto"/>
        <w:jc w:val="both"/>
        <w:textAlignment w:val="baseline"/>
        <w:rPr>
          <w:rFonts w:eastAsia="Yu Mincho"/>
          <w:sz w:val="24"/>
          <w:szCs w:val="24"/>
          <w:lang w:eastAsia="en-US"/>
        </w:rPr>
      </w:pPr>
      <w:r w:rsidRPr="00B54AB9">
        <w:rPr>
          <w:rFonts w:eastAsia="Yu Mincho"/>
          <w:sz w:val="24"/>
          <w:szCs w:val="24"/>
          <w:lang w:eastAsia="en-US"/>
        </w:rPr>
        <w:t xml:space="preserve">a autonomia crítica dos profissionais, limitando sua capacidade de análise independente. Nesse sentido, Pereira (2020) alerta que “apesar das conquistas e da legitimidade, pelo menos </w:t>
      </w:r>
    </w:p>
    <w:p w14:paraId="1136C7CC" w14:textId="6D726441" w:rsidR="00B54AB9" w:rsidRDefault="00B54AB9" w:rsidP="008255AA">
      <w:pPr>
        <w:suppressAutoHyphens/>
        <w:autoSpaceDN w:val="0"/>
        <w:spacing w:line="360" w:lineRule="auto"/>
        <w:jc w:val="both"/>
        <w:textAlignment w:val="baseline"/>
        <w:rPr>
          <w:rFonts w:eastAsia="Yu Mincho"/>
          <w:sz w:val="24"/>
          <w:szCs w:val="24"/>
          <w:lang w:eastAsia="en-US"/>
        </w:rPr>
      </w:pPr>
      <w:r w:rsidRPr="00B54AB9">
        <w:rPr>
          <w:rFonts w:eastAsia="Yu Mincho"/>
          <w:sz w:val="24"/>
          <w:szCs w:val="24"/>
          <w:lang w:eastAsia="en-US"/>
        </w:rPr>
        <w:t xml:space="preserve">aparente, dos interesses e justificativas que amparam a adoção das tecnologias digitais, no âmbito jurídico, o avanço parece não ocorrer na mesma velocidade que os entusiastas demonstram desejar” (Pereira, 2020, p.).  Assim, evidencia-se que a incorporação tecnológica </w:t>
      </w:r>
    </w:p>
    <w:p w14:paraId="272F42FE" w14:textId="20654D45" w:rsidR="00B54AB9" w:rsidRPr="00B54AB9" w:rsidRDefault="00B54AB9" w:rsidP="008255AA">
      <w:pPr>
        <w:suppressAutoHyphens/>
        <w:autoSpaceDN w:val="0"/>
        <w:spacing w:line="360" w:lineRule="auto"/>
        <w:jc w:val="both"/>
        <w:textAlignment w:val="baseline"/>
        <w:rPr>
          <w:rFonts w:eastAsia="Yu Mincho"/>
          <w:sz w:val="24"/>
          <w:szCs w:val="24"/>
          <w:lang w:eastAsia="en-US"/>
        </w:rPr>
      </w:pPr>
      <w:r w:rsidRPr="00B54AB9">
        <w:rPr>
          <w:rFonts w:eastAsia="Yu Mincho"/>
          <w:sz w:val="24"/>
          <w:szCs w:val="24"/>
          <w:lang w:eastAsia="en-US"/>
        </w:rPr>
        <w:t>na advocacia deve ocorrer de forma equilibrada, sem comprometer princípios éticos e humanos essenciais ao sistema de justiça.</w:t>
      </w:r>
    </w:p>
    <w:p w14:paraId="5B29D281" w14:textId="77777777" w:rsidR="00B54AB9" w:rsidRPr="00B54AB9" w:rsidRDefault="00B54AB9" w:rsidP="00B54AB9">
      <w:pPr>
        <w:suppressAutoHyphens/>
        <w:autoSpaceDN w:val="0"/>
        <w:spacing w:line="360" w:lineRule="auto"/>
        <w:ind w:firstLine="709"/>
        <w:jc w:val="both"/>
        <w:textAlignment w:val="baseline"/>
        <w:rPr>
          <w:rFonts w:eastAsia="Calibri"/>
          <w:sz w:val="24"/>
          <w:szCs w:val="24"/>
          <w:lang w:eastAsia="en-US"/>
        </w:rPr>
      </w:pPr>
    </w:p>
    <w:p w14:paraId="6E7D7C99" w14:textId="77777777" w:rsidR="00B54AB9" w:rsidRPr="00B54AB9" w:rsidRDefault="00B54AB9" w:rsidP="00B54AB9">
      <w:pPr>
        <w:suppressAutoHyphens/>
        <w:autoSpaceDN w:val="0"/>
        <w:spacing w:line="360" w:lineRule="auto"/>
        <w:jc w:val="both"/>
        <w:textAlignment w:val="baseline"/>
        <w:rPr>
          <w:rFonts w:eastAsia="Calibri"/>
          <w:b/>
          <w:bCs/>
          <w:sz w:val="24"/>
          <w:szCs w:val="24"/>
          <w:lang w:eastAsia="en-US"/>
        </w:rPr>
      </w:pPr>
      <w:r w:rsidRPr="00B54AB9">
        <w:rPr>
          <w:rFonts w:eastAsia="Calibri"/>
          <w:b/>
          <w:bCs/>
          <w:sz w:val="24"/>
          <w:szCs w:val="24"/>
          <w:lang w:eastAsia="en-US"/>
        </w:rPr>
        <w:t>4.2 Desinformação Automatizada no Contexto Jurídico</w:t>
      </w:r>
    </w:p>
    <w:p w14:paraId="1CCF4167" w14:textId="72FEB4D0" w:rsidR="00B54AB9" w:rsidRPr="00B54AB9" w:rsidRDefault="00B54AB9" w:rsidP="00B54AB9">
      <w:pPr>
        <w:suppressAutoHyphens/>
        <w:autoSpaceDN w:val="0"/>
        <w:spacing w:line="360" w:lineRule="auto"/>
        <w:ind w:firstLine="709"/>
        <w:jc w:val="both"/>
        <w:textAlignment w:val="baseline"/>
        <w:rPr>
          <w:rFonts w:eastAsia="Yu Mincho"/>
          <w:sz w:val="24"/>
          <w:szCs w:val="24"/>
          <w:lang w:eastAsia="en-US"/>
        </w:rPr>
      </w:pPr>
      <w:r w:rsidRPr="00B54AB9">
        <w:rPr>
          <w:rFonts w:eastAsia="Yu Mincho"/>
          <w:sz w:val="24"/>
          <w:szCs w:val="24"/>
          <w:lang w:eastAsia="en-US"/>
        </w:rPr>
        <w:t>A desinformação automatizada representa um dos principais riscos associados ao uso da inteligência artificial na prática jurídica. Conforme destacou Costa (2023), a reprodução de dados imprecisos ou enganosos por algoritmos compromete a qualidade da prestação de serviços jurídicos e fragiliza o processo de tomada de decisão. Isso ocorre porque, em muitos casos, os sistemas digitais não distinguem a confiabilidade das fontes consultadas, levando advogados e magistrados a fundamentarem seus argumentos em conteúdos manipulados.</w:t>
      </w:r>
      <w:r w:rsidR="00F17FC6">
        <w:rPr>
          <w:rFonts w:eastAsia="Yu Mincho"/>
          <w:sz w:val="24"/>
          <w:szCs w:val="24"/>
          <w:lang w:eastAsia="en-US"/>
        </w:rPr>
        <w:t xml:space="preserve"> </w:t>
      </w:r>
      <w:r w:rsidRPr="00B54AB9">
        <w:rPr>
          <w:rFonts w:eastAsia="Yu Mincho"/>
          <w:sz w:val="24"/>
          <w:szCs w:val="24"/>
          <w:lang w:eastAsia="en-US"/>
        </w:rPr>
        <w:t>Nesse contexto, os profissionais do Direito enfrentam um desafio ético e técnico: avaliar em que medida as informações fornecidas pelas máquinas são confiáveis e juridicamente válidas.</w:t>
      </w:r>
    </w:p>
    <w:p w14:paraId="560CD89E" w14:textId="7CD3C2D3" w:rsidR="00B54AB9" w:rsidRPr="00B54AB9" w:rsidRDefault="00B54AB9" w:rsidP="00B54AB9">
      <w:pPr>
        <w:suppressAutoHyphens/>
        <w:autoSpaceDN w:val="0"/>
        <w:spacing w:line="360" w:lineRule="auto"/>
        <w:ind w:firstLine="709"/>
        <w:jc w:val="both"/>
        <w:textAlignment w:val="baseline"/>
        <w:rPr>
          <w:rFonts w:eastAsia="Calibri"/>
          <w:sz w:val="24"/>
          <w:szCs w:val="24"/>
          <w:lang w:eastAsia="en-US"/>
        </w:rPr>
      </w:pPr>
      <w:r w:rsidRPr="00B54AB9">
        <w:rPr>
          <w:rFonts w:eastAsia="Calibri"/>
          <w:sz w:val="24"/>
          <w:szCs w:val="24"/>
          <w:lang w:eastAsia="en-US"/>
        </w:rPr>
        <w:t>Alves (2016) ressaltou que esse fenômeno gera sérios problemas para a sociedade, uma vez que muitas vezes engana leitores com dados sem credibilidade e tendenciosos. Em um cenário no qual a checagem é cada vez menos recorrente, notícias falsas se espalham rapidamente, sendo muitas vezes aceitas como verdades. Essa realidade pode ser explorada estrategicamente para manipular fatos, reescrever narrativas ou induzir interpretações equivocadas. Costa</w:t>
      </w:r>
      <w:r w:rsidR="00F17FC6">
        <w:rPr>
          <w:rFonts w:eastAsia="Calibri"/>
          <w:sz w:val="24"/>
          <w:szCs w:val="24"/>
          <w:lang w:eastAsia="en-US"/>
        </w:rPr>
        <w:t xml:space="preserve"> (</w:t>
      </w:r>
      <w:r w:rsidRPr="00B54AB9">
        <w:rPr>
          <w:rFonts w:eastAsia="Calibri"/>
          <w:sz w:val="24"/>
          <w:szCs w:val="24"/>
          <w:lang w:eastAsia="en-US"/>
        </w:rPr>
        <w:t>2023) acrescenta que “a automatização da desinformação amplia a velocidade e o alcance da circulação de notícias falsas, transformando-as em instrumentos de poder capazes de interferir em decisões políticas, sociais e jurídicas”.</w:t>
      </w:r>
    </w:p>
    <w:p w14:paraId="68D49AAB" w14:textId="77777777" w:rsidR="008255AA" w:rsidRDefault="00B54AB9" w:rsidP="00B54AB9">
      <w:pPr>
        <w:suppressAutoHyphens/>
        <w:autoSpaceDN w:val="0"/>
        <w:spacing w:line="360" w:lineRule="auto"/>
        <w:ind w:firstLine="709"/>
        <w:jc w:val="both"/>
        <w:textAlignment w:val="baseline"/>
        <w:rPr>
          <w:rFonts w:eastAsia="Yu Mincho"/>
          <w:sz w:val="24"/>
          <w:szCs w:val="24"/>
          <w:lang w:eastAsia="en-US"/>
        </w:rPr>
      </w:pPr>
      <w:r w:rsidRPr="00B54AB9">
        <w:rPr>
          <w:rFonts w:eastAsia="Yu Mincho"/>
          <w:sz w:val="24"/>
          <w:szCs w:val="24"/>
          <w:lang w:eastAsia="en-US"/>
        </w:rPr>
        <w:t xml:space="preserve">No campo jurídico, tais distorções podem comprometer a imparcialidade das decisões e enfraquecer a confiança no sistema de justiça. Caso uma decisão judicial seja influenciada por dados enviesados ou notícias falsas produzidas por sistemas de IA, corre-se o risco de afetar não apenas o caso concreto, mas a legitimidade do Judiciário. Além disso, os profissionais do Direito estão sujeitos à sobrecarga informacional ao manipular dados para fundamentar </w:t>
      </w:r>
    </w:p>
    <w:p w14:paraId="5DDC7332" w14:textId="77777777" w:rsidR="008255AA" w:rsidRDefault="008255AA" w:rsidP="00B54AB9">
      <w:pPr>
        <w:suppressAutoHyphens/>
        <w:autoSpaceDN w:val="0"/>
        <w:spacing w:line="360" w:lineRule="auto"/>
        <w:ind w:firstLine="709"/>
        <w:jc w:val="both"/>
        <w:textAlignment w:val="baseline"/>
        <w:rPr>
          <w:rFonts w:eastAsia="Yu Mincho"/>
          <w:sz w:val="24"/>
          <w:szCs w:val="24"/>
          <w:lang w:eastAsia="en-US"/>
        </w:rPr>
      </w:pPr>
    </w:p>
    <w:p w14:paraId="1A889ACE" w14:textId="6C9F07AC" w:rsidR="008255AA" w:rsidRDefault="008255AA" w:rsidP="008255AA">
      <w:pPr>
        <w:suppressAutoHyphens/>
        <w:autoSpaceDN w:val="0"/>
        <w:spacing w:line="360" w:lineRule="auto"/>
        <w:jc w:val="both"/>
        <w:textAlignment w:val="baseline"/>
        <w:rPr>
          <w:rFonts w:eastAsia="Yu Mincho"/>
          <w:sz w:val="24"/>
          <w:szCs w:val="24"/>
          <w:lang w:eastAsia="en-US"/>
        </w:rPr>
      </w:pPr>
    </w:p>
    <w:p w14:paraId="2BF65150" w14:textId="77777777" w:rsidR="008255AA" w:rsidRDefault="008255AA" w:rsidP="008255AA">
      <w:pPr>
        <w:suppressAutoHyphens/>
        <w:autoSpaceDN w:val="0"/>
        <w:spacing w:line="360" w:lineRule="auto"/>
        <w:jc w:val="both"/>
        <w:textAlignment w:val="baseline"/>
        <w:rPr>
          <w:rFonts w:eastAsia="Yu Mincho"/>
          <w:sz w:val="24"/>
          <w:szCs w:val="24"/>
          <w:lang w:eastAsia="en-US"/>
        </w:rPr>
      </w:pPr>
    </w:p>
    <w:p w14:paraId="05D3CB04" w14:textId="77777777" w:rsidR="008255AA" w:rsidRDefault="008255AA" w:rsidP="00B54AB9">
      <w:pPr>
        <w:suppressAutoHyphens/>
        <w:autoSpaceDN w:val="0"/>
        <w:spacing w:line="360" w:lineRule="auto"/>
        <w:ind w:firstLine="709"/>
        <w:jc w:val="both"/>
        <w:textAlignment w:val="baseline"/>
        <w:rPr>
          <w:rFonts w:eastAsia="Yu Mincho"/>
          <w:sz w:val="24"/>
          <w:szCs w:val="24"/>
          <w:lang w:eastAsia="en-US"/>
        </w:rPr>
      </w:pPr>
    </w:p>
    <w:p w14:paraId="3501DE07" w14:textId="4CAD442F" w:rsidR="00B54AB9" w:rsidRDefault="00B54AB9" w:rsidP="008255AA">
      <w:pPr>
        <w:suppressAutoHyphens/>
        <w:autoSpaceDN w:val="0"/>
        <w:spacing w:line="360" w:lineRule="auto"/>
        <w:jc w:val="both"/>
        <w:textAlignment w:val="baseline"/>
        <w:rPr>
          <w:rFonts w:eastAsia="Yu Mincho"/>
          <w:sz w:val="24"/>
          <w:szCs w:val="24"/>
          <w:lang w:eastAsia="en-US"/>
        </w:rPr>
      </w:pPr>
      <w:r w:rsidRPr="00B54AB9">
        <w:rPr>
          <w:rFonts w:eastAsia="Yu Mincho"/>
          <w:sz w:val="24"/>
          <w:szCs w:val="24"/>
          <w:lang w:eastAsia="en-US"/>
        </w:rPr>
        <w:t>decisões ou peças jurídicas, disputando espaço com sistemas computacionais. Embora essa automatização traga ganhos de celeridade, ela pode reduzir a autonomia crítica do profissional e aumentar sua dependência das máquinas. Dessa forma, a adoção da IA exige critérios éticos rigorosos e mecanismos de verificação para equilibrar inovação tecnológica e responsabilidade profissional (Elias et al., 2024).</w:t>
      </w:r>
    </w:p>
    <w:p w14:paraId="7A5012B1" w14:textId="77777777" w:rsidR="00FD1E4F" w:rsidRPr="00FD1E4F" w:rsidRDefault="00FD1E4F" w:rsidP="008255AA">
      <w:pPr>
        <w:suppressAutoHyphens/>
        <w:autoSpaceDN w:val="0"/>
        <w:spacing w:line="360" w:lineRule="auto"/>
        <w:jc w:val="both"/>
        <w:textAlignment w:val="baseline"/>
        <w:rPr>
          <w:rFonts w:eastAsia="Yu Mincho"/>
          <w:sz w:val="24"/>
          <w:szCs w:val="24"/>
          <w:lang w:eastAsia="en-US"/>
        </w:rPr>
      </w:pPr>
    </w:p>
    <w:p w14:paraId="7D1623D6" w14:textId="10475C34" w:rsidR="00B54AB9" w:rsidRPr="00B54AB9" w:rsidRDefault="00B54AB9" w:rsidP="00B54AB9">
      <w:pPr>
        <w:suppressAutoHyphens/>
        <w:autoSpaceDN w:val="0"/>
        <w:spacing w:before="240" w:after="160" w:line="360" w:lineRule="auto"/>
        <w:jc w:val="both"/>
        <w:textAlignment w:val="baseline"/>
        <w:rPr>
          <w:rFonts w:eastAsia="Calibri"/>
          <w:b/>
          <w:bCs/>
          <w:sz w:val="24"/>
          <w:szCs w:val="24"/>
          <w:lang w:eastAsia="en-US"/>
        </w:rPr>
      </w:pPr>
      <w:r w:rsidRPr="00B54AB9">
        <w:rPr>
          <w:rFonts w:eastAsia="Calibri"/>
          <w:b/>
          <w:bCs/>
          <w:sz w:val="24"/>
          <w:szCs w:val="24"/>
          <w:lang w:eastAsia="en-US"/>
        </w:rPr>
        <w:t>4.3 Impactos da Inteligência Artificial e Desinformação na Sociedade e na Advocacia</w:t>
      </w:r>
    </w:p>
    <w:p w14:paraId="39E87ED1" w14:textId="2A673F98" w:rsidR="00B54AB9" w:rsidRPr="00B54AB9" w:rsidRDefault="00B54AB9" w:rsidP="00B54AB9">
      <w:pPr>
        <w:suppressAutoHyphens/>
        <w:autoSpaceDN w:val="0"/>
        <w:spacing w:line="360" w:lineRule="auto"/>
        <w:ind w:firstLine="709"/>
        <w:jc w:val="both"/>
        <w:textAlignment w:val="baseline"/>
        <w:rPr>
          <w:rFonts w:eastAsia="Yu Mincho"/>
          <w:sz w:val="24"/>
          <w:szCs w:val="24"/>
          <w:lang w:eastAsia="en-US"/>
        </w:rPr>
      </w:pPr>
      <w:r w:rsidRPr="00B54AB9">
        <w:rPr>
          <w:rFonts w:eastAsia="Yu Mincho"/>
          <w:sz w:val="24"/>
          <w:szCs w:val="24"/>
          <w:lang w:eastAsia="en-US"/>
        </w:rPr>
        <w:t>A inteligência artificial, ao ser integrada às mídias digitais, tem ampliado os efeitos da desinformação, potencializando a disseminação de conteúdos imprecisos em grande escala. Esse cenário torna-se ainda mais preocupante porque a produção automatizada de informações tende a escapar do controle humano, dificultando a distinção entre dados verdadeiros e manipulados. Nesse contexto, observa-se que as novas mídias não afetam apenas o campo jurídico, mas impactam a sociedade como um todo, visto que os fluxos informacionais acelerados podem induzir interpretações equivocadas e comprometer decisões fundamentadas em bases frágeis. Como destacaram Pinto, Medrado, Cavalcante, Nasciment</w:t>
      </w:r>
      <w:r>
        <w:rPr>
          <w:rFonts w:eastAsia="Yu Mincho"/>
          <w:sz w:val="24"/>
          <w:szCs w:val="24"/>
          <w:lang w:eastAsia="en-US"/>
        </w:rPr>
        <w:t xml:space="preserve">o </w:t>
      </w:r>
      <w:r w:rsidRPr="00B54AB9">
        <w:rPr>
          <w:rFonts w:eastAsia="Yu Mincho"/>
          <w:sz w:val="24"/>
          <w:szCs w:val="24"/>
          <w:lang w:eastAsia="en-US"/>
        </w:rPr>
        <w:t>e Gama (2021), analisar os processos de desinformação no contexto das tecnologias digitais é um desafio complexo, uma vez que tais recursos atingem todas as esferas sociais.</w:t>
      </w:r>
    </w:p>
    <w:p w14:paraId="2755E4BB" w14:textId="571BBD3A" w:rsidR="00B54AB9" w:rsidRPr="00B54AB9" w:rsidRDefault="00B54AB9" w:rsidP="00B54AB9">
      <w:pPr>
        <w:suppressAutoHyphens/>
        <w:autoSpaceDN w:val="0"/>
        <w:spacing w:line="360" w:lineRule="auto"/>
        <w:ind w:firstLine="709"/>
        <w:jc w:val="both"/>
        <w:textAlignment w:val="baseline"/>
        <w:rPr>
          <w:rFonts w:eastAsia="Calibri"/>
          <w:sz w:val="24"/>
          <w:szCs w:val="24"/>
          <w:lang w:eastAsia="en-US"/>
        </w:rPr>
      </w:pPr>
      <w:r w:rsidRPr="00B54AB9">
        <w:rPr>
          <w:rFonts w:eastAsia="Calibri"/>
          <w:sz w:val="24"/>
          <w:szCs w:val="24"/>
          <w:lang w:eastAsia="en-US"/>
        </w:rPr>
        <w:t>A propagação de notícias falsas</w:t>
      </w:r>
      <w:proofErr w:type="gramStart"/>
      <w:r w:rsidRPr="00B54AB9">
        <w:rPr>
          <w:rFonts w:eastAsia="Calibri"/>
          <w:sz w:val="24"/>
          <w:szCs w:val="24"/>
          <w:lang w:eastAsia="en-US"/>
        </w:rPr>
        <w:t>,</w:t>
      </w:r>
      <w:r w:rsidR="00F17FC6">
        <w:rPr>
          <w:rFonts w:eastAsia="Calibri"/>
          <w:sz w:val="24"/>
          <w:szCs w:val="24"/>
          <w:lang w:eastAsia="en-US"/>
        </w:rPr>
        <w:t xml:space="preserve"> </w:t>
      </w:r>
      <w:r w:rsidR="00F17FC6" w:rsidRPr="00F17FC6">
        <w:rPr>
          <w:rFonts w:eastAsia="Calibri"/>
          <w:i/>
          <w:iCs/>
          <w:sz w:val="24"/>
          <w:szCs w:val="24"/>
          <w:lang w:eastAsia="en-US"/>
        </w:rPr>
        <w:t>”</w:t>
      </w:r>
      <w:r w:rsidRPr="00F17FC6">
        <w:rPr>
          <w:rFonts w:eastAsia="Calibri"/>
          <w:i/>
          <w:iCs/>
          <w:sz w:val="24"/>
          <w:szCs w:val="24"/>
          <w:lang w:eastAsia="en-US"/>
        </w:rPr>
        <w:t>fake</w:t>
      </w:r>
      <w:proofErr w:type="gramEnd"/>
      <w:r w:rsidRPr="00F17FC6">
        <w:rPr>
          <w:rFonts w:eastAsia="Calibri"/>
          <w:i/>
          <w:iCs/>
          <w:sz w:val="24"/>
          <w:szCs w:val="24"/>
          <w:lang w:eastAsia="en-US"/>
        </w:rPr>
        <w:t xml:space="preserve"> </w:t>
      </w:r>
      <w:r w:rsidR="00F17FC6" w:rsidRPr="00F17FC6">
        <w:rPr>
          <w:rFonts w:eastAsia="Calibri"/>
          <w:i/>
          <w:iCs/>
          <w:sz w:val="24"/>
          <w:szCs w:val="24"/>
          <w:lang w:eastAsia="en-US"/>
        </w:rPr>
        <w:t>News”</w:t>
      </w:r>
      <w:r w:rsidRPr="00F17FC6">
        <w:rPr>
          <w:rFonts w:eastAsia="Calibri"/>
          <w:i/>
          <w:iCs/>
          <w:sz w:val="24"/>
          <w:szCs w:val="24"/>
          <w:lang w:eastAsia="en-US"/>
        </w:rPr>
        <w:t>,</w:t>
      </w:r>
      <w:r w:rsidRPr="00B54AB9">
        <w:rPr>
          <w:rFonts w:eastAsia="Calibri"/>
          <w:sz w:val="24"/>
          <w:szCs w:val="24"/>
          <w:lang w:eastAsia="en-US"/>
        </w:rPr>
        <w:t xml:space="preserve"> representa uma das consequências mais graves da desinformação automatizada. A sobrecarga de dados, associada ao uso de sistemas digitais que replicam informações sem critérios de confiabilidade, cria um ambiente propício para a circulação de conteúdos manipulados. Esse fenômeno não apenas enfraquece a credibilidade das fontes de informação, como também compromete a formação crítica dos indivíduos diante da realidade apresentada. Nessa perspectiva, Braga e </w:t>
      </w:r>
      <w:proofErr w:type="spellStart"/>
      <w:r w:rsidRPr="00B54AB9">
        <w:rPr>
          <w:rFonts w:eastAsia="Calibri"/>
          <w:sz w:val="24"/>
          <w:szCs w:val="24"/>
          <w:lang w:eastAsia="en-US"/>
        </w:rPr>
        <w:t>Alarcon</w:t>
      </w:r>
      <w:proofErr w:type="spellEnd"/>
      <w:r w:rsidRPr="00B54AB9">
        <w:rPr>
          <w:rFonts w:eastAsia="Calibri"/>
          <w:sz w:val="24"/>
          <w:szCs w:val="24"/>
          <w:lang w:eastAsia="en-US"/>
        </w:rPr>
        <w:t xml:space="preserve"> (2023) destacam que, embora as plataformas digitais representem avanços importantes, elas também favorecem a disseminação de conteúdos que ampliam os riscos da desinformação no campo social e jurídico.</w:t>
      </w:r>
    </w:p>
    <w:p w14:paraId="786F1D7F" w14:textId="77777777" w:rsidR="005D7527" w:rsidRDefault="00B54AB9" w:rsidP="00B54AB9">
      <w:pPr>
        <w:suppressAutoHyphens/>
        <w:autoSpaceDN w:val="0"/>
        <w:spacing w:line="360" w:lineRule="auto"/>
        <w:ind w:firstLine="709"/>
        <w:jc w:val="both"/>
        <w:textAlignment w:val="baseline"/>
        <w:rPr>
          <w:rFonts w:eastAsia="Calibri"/>
          <w:sz w:val="24"/>
          <w:szCs w:val="24"/>
          <w:lang w:eastAsia="en-US"/>
        </w:rPr>
      </w:pPr>
      <w:r w:rsidRPr="00B54AB9">
        <w:rPr>
          <w:rFonts w:eastAsia="Calibri"/>
          <w:sz w:val="24"/>
          <w:szCs w:val="24"/>
          <w:lang w:eastAsia="en-US"/>
        </w:rPr>
        <w:t xml:space="preserve">Nesse cenário, a advocacia contemporânea enfrenta o desafio de lidar não apenas com a sobrecarga informacional, mas também com a exigência de se reposicionar diante das novas </w:t>
      </w:r>
    </w:p>
    <w:p w14:paraId="6E746C4D" w14:textId="77777777" w:rsidR="005D7527" w:rsidRDefault="005D7527" w:rsidP="00B54AB9">
      <w:pPr>
        <w:suppressAutoHyphens/>
        <w:autoSpaceDN w:val="0"/>
        <w:spacing w:line="360" w:lineRule="auto"/>
        <w:ind w:firstLine="709"/>
        <w:jc w:val="both"/>
        <w:textAlignment w:val="baseline"/>
        <w:rPr>
          <w:rFonts w:eastAsia="Calibri"/>
          <w:sz w:val="24"/>
          <w:szCs w:val="24"/>
          <w:lang w:eastAsia="en-US"/>
        </w:rPr>
      </w:pPr>
    </w:p>
    <w:p w14:paraId="58CF5BD2" w14:textId="77777777" w:rsidR="005D7527" w:rsidRDefault="005D7527" w:rsidP="00B54AB9">
      <w:pPr>
        <w:suppressAutoHyphens/>
        <w:autoSpaceDN w:val="0"/>
        <w:spacing w:line="360" w:lineRule="auto"/>
        <w:ind w:firstLine="709"/>
        <w:jc w:val="both"/>
        <w:textAlignment w:val="baseline"/>
        <w:rPr>
          <w:rFonts w:eastAsia="Calibri"/>
          <w:sz w:val="24"/>
          <w:szCs w:val="24"/>
          <w:lang w:eastAsia="en-US"/>
        </w:rPr>
      </w:pPr>
    </w:p>
    <w:p w14:paraId="454395ED" w14:textId="77777777" w:rsidR="005D7527" w:rsidRDefault="005D7527" w:rsidP="00B54AB9">
      <w:pPr>
        <w:suppressAutoHyphens/>
        <w:autoSpaceDN w:val="0"/>
        <w:spacing w:line="360" w:lineRule="auto"/>
        <w:ind w:firstLine="709"/>
        <w:jc w:val="both"/>
        <w:textAlignment w:val="baseline"/>
        <w:rPr>
          <w:rFonts w:eastAsia="Calibri"/>
          <w:sz w:val="24"/>
          <w:szCs w:val="24"/>
          <w:lang w:eastAsia="en-US"/>
        </w:rPr>
      </w:pPr>
    </w:p>
    <w:p w14:paraId="67409C5F" w14:textId="2B79CDCB" w:rsidR="00FD1E4F" w:rsidRPr="005D7527" w:rsidRDefault="00B54AB9" w:rsidP="005D7527">
      <w:pPr>
        <w:suppressAutoHyphens/>
        <w:autoSpaceDN w:val="0"/>
        <w:spacing w:line="360" w:lineRule="auto"/>
        <w:jc w:val="both"/>
        <w:textAlignment w:val="baseline"/>
        <w:rPr>
          <w:rFonts w:eastAsia="Calibri"/>
          <w:sz w:val="24"/>
          <w:szCs w:val="24"/>
          <w:lang w:eastAsia="en-US"/>
        </w:rPr>
      </w:pPr>
      <w:r w:rsidRPr="00B54AB9">
        <w:rPr>
          <w:rFonts w:eastAsia="Calibri"/>
          <w:sz w:val="24"/>
          <w:szCs w:val="24"/>
          <w:lang w:eastAsia="en-US"/>
        </w:rPr>
        <w:t>tecnologias. Como aponta Costa (2023), a inteligência artificial não elimina a necessidade do advogado, mas expõe a fragilidade daqueles que restringem sua atuação a funções meramente</w:t>
      </w:r>
      <w:r w:rsidR="005D7527">
        <w:rPr>
          <w:rFonts w:eastAsia="Calibri"/>
          <w:sz w:val="24"/>
          <w:szCs w:val="24"/>
          <w:lang w:eastAsia="en-US"/>
        </w:rPr>
        <w:t xml:space="preserve"> </w:t>
      </w:r>
      <w:r w:rsidRPr="00B54AB9">
        <w:rPr>
          <w:rFonts w:eastAsia="Yu Mincho"/>
          <w:sz w:val="24"/>
          <w:szCs w:val="24"/>
          <w:lang w:eastAsia="en-US"/>
        </w:rPr>
        <w:t xml:space="preserve">operacionais, já que a profissão passa a demandar um perfil crítico, capaz de avaliar a confiabilidade das informações e utilizá-las de forma estratégica no processo de tomada de </w:t>
      </w:r>
    </w:p>
    <w:p w14:paraId="2A1ABA45" w14:textId="77777777" w:rsidR="00977619" w:rsidRDefault="00B54AB9" w:rsidP="005D7527">
      <w:pPr>
        <w:suppressAutoHyphens/>
        <w:autoSpaceDN w:val="0"/>
        <w:spacing w:line="360" w:lineRule="auto"/>
        <w:jc w:val="both"/>
        <w:textAlignment w:val="baseline"/>
        <w:rPr>
          <w:rFonts w:eastAsia="Yu Mincho"/>
          <w:sz w:val="24"/>
          <w:szCs w:val="24"/>
          <w:lang w:eastAsia="en-US"/>
        </w:rPr>
      </w:pPr>
      <w:r w:rsidRPr="00B54AB9">
        <w:rPr>
          <w:rFonts w:eastAsia="Yu Mincho"/>
          <w:sz w:val="24"/>
          <w:szCs w:val="24"/>
          <w:lang w:eastAsia="en-US"/>
        </w:rPr>
        <w:t>decisões.</w:t>
      </w:r>
    </w:p>
    <w:p w14:paraId="76699125" w14:textId="5E68ADED" w:rsidR="00B54AB9" w:rsidRPr="00B54AB9" w:rsidRDefault="00B54AB9" w:rsidP="00977619">
      <w:pPr>
        <w:suppressAutoHyphens/>
        <w:autoSpaceDN w:val="0"/>
        <w:spacing w:line="360" w:lineRule="auto"/>
        <w:ind w:firstLine="709"/>
        <w:jc w:val="both"/>
        <w:textAlignment w:val="baseline"/>
        <w:rPr>
          <w:rFonts w:eastAsia="Yu Mincho"/>
          <w:sz w:val="24"/>
          <w:szCs w:val="24"/>
          <w:lang w:eastAsia="en-US"/>
        </w:rPr>
      </w:pPr>
      <w:r>
        <w:rPr>
          <w:rFonts w:eastAsia="Yu Mincho"/>
          <w:sz w:val="24"/>
          <w:szCs w:val="24"/>
          <w:lang w:eastAsia="en-US"/>
        </w:rPr>
        <w:t xml:space="preserve"> </w:t>
      </w:r>
      <w:r w:rsidRPr="00B54AB9">
        <w:rPr>
          <w:rFonts w:eastAsia="Yu Mincho"/>
          <w:sz w:val="24"/>
          <w:szCs w:val="24"/>
          <w:lang w:eastAsia="en-US"/>
        </w:rPr>
        <w:t>Ao mesmo tempo em que a inteligência artificial oferece benefícios, como maior eficiência na gestão de processos e redução de custos, ela também amplia riscos relacionados à dependência tecnológica, ao alto custo de implementação e à possibilidade de erros derivados da própria desinformação automatizada (Costa, 2023). Essa ambivalência revela a urgência de que o direito e a advocacia avancem na construção de um modelo ético e crítico de uso da tecnologia, em que o conhecimento jurídico seja articulado à capacidade de resistir à manipulação informacional que ameaça tanto a sociedade quanto a credibilidade da própria justiça</w:t>
      </w:r>
    </w:p>
    <w:p w14:paraId="24C74033" w14:textId="04E3DF5B" w:rsidR="004071DD" w:rsidRDefault="004071DD" w:rsidP="004071DD">
      <w:pPr>
        <w:spacing w:line="360" w:lineRule="auto"/>
        <w:rPr>
          <w:rFonts w:eastAsia="Times New Roman"/>
          <w:b/>
          <w:bCs/>
          <w:sz w:val="24"/>
          <w:szCs w:val="24"/>
        </w:rPr>
      </w:pPr>
    </w:p>
    <w:p w14:paraId="53EAE99D" w14:textId="763ABE89" w:rsidR="004071DD" w:rsidRDefault="004071DD" w:rsidP="004071DD">
      <w:pPr>
        <w:spacing w:line="360" w:lineRule="auto"/>
        <w:rPr>
          <w:rFonts w:eastAsia="Times New Roman"/>
          <w:b/>
          <w:bCs/>
          <w:sz w:val="24"/>
          <w:szCs w:val="24"/>
        </w:rPr>
      </w:pPr>
      <w:r>
        <w:rPr>
          <w:rFonts w:eastAsia="Times New Roman"/>
          <w:b/>
          <w:bCs/>
          <w:sz w:val="24"/>
          <w:szCs w:val="24"/>
        </w:rPr>
        <w:t xml:space="preserve">5 </w:t>
      </w:r>
      <w:r w:rsidR="00CC3AC7">
        <w:rPr>
          <w:rFonts w:eastAsia="Times New Roman"/>
          <w:b/>
          <w:bCs/>
          <w:sz w:val="24"/>
          <w:szCs w:val="24"/>
        </w:rPr>
        <w:t>CONSIDERAÇÕES FINAIS</w:t>
      </w:r>
    </w:p>
    <w:p w14:paraId="46AC946A" w14:textId="77777777" w:rsidR="00B54AB9" w:rsidRPr="004071DD" w:rsidRDefault="00B54AB9" w:rsidP="004071DD">
      <w:pPr>
        <w:spacing w:line="360" w:lineRule="auto"/>
        <w:rPr>
          <w:sz w:val="24"/>
          <w:szCs w:val="24"/>
        </w:rPr>
      </w:pPr>
    </w:p>
    <w:p w14:paraId="00B30412" w14:textId="0D924CD9" w:rsidR="00B54AB9" w:rsidRPr="00B54AB9" w:rsidRDefault="00B54AB9" w:rsidP="00B54AB9">
      <w:pPr>
        <w:suppressAutoHyphens/>
        <w:autoSpaceDN w:val="0"/>
        <w:spacing w:line="360" w:lineRule="auto"/>
        <w:ind w:firstLine="709"/>
        <w:jc w:val="both"/>
        <w:textAlignment w:val="baseline"/>
        <w:rPr>
          <w:rFonts w:eastAsia="Calibri"/>
          <w:sz w:val="24"/>
          <w:szCs w:val="24"/>
          <w:lang w:eastAsia="en-US"/>
        </w:rPr>
      </w:pPr>
      <w:r w:rsidRPr="00B54AB9">
        <w:rPr>
          <w:rFonts w:eastAsia="Calibri"/>
          <w:sz w:val="24"/>
          <w:szCs w:val="24"/>
          <w:lang w:eastAsia="en-US"/>
        </w:rPr>
        <w:t xml:space="preserve">A análise desenvolvida ao longo deste artigo permitiu compreender que a inteligência artificial tem se consolidado como um instrumento indispensável à advocacia contemporânea, especialmente no que se refere à celeridade processual e à ampliação do acesso à informação jurídica. Exemplos como a </w:t>
      </w:r>
      <w:proofErr w:type="spellStart"/>
      <w:r w:rsidRPr="00B54AB9">
        <w:rPr>
          <w:rFonts w:eastAsia="Calibri"/>
          <w:sz w:val="24"/>
          <w:szCs w:val="24"/>
          <w:lang w:eastAsia="en-US"/>
        </w:rPr>
        <w:t>jurimetria</w:t>
      </w:r>
      <w:proofErr w:type="spellEnd"/>
      <w:r w:rsidRPr="00B54AB9">
        <w:rPr>
          <w:rFonts w:eastAsia="Calibri"/>
          <w:sz w:val="24"/>
          <w:szCs w:val="24"/>
          <w:lang w:eastAsia="en-US"/>
        </w:rPr>
        <w:t>, a automação de petições e sistemas como o Projeto</w:t>
      </w:r>
      <w:r>
        <w:rPr>
          <w:rFonts w:eastAsia="Calibri"/>
          <w:sz w:val="24"/>
          <w:szCs w:val="24"/>
          <w:lang w:eastAsia="en-US"/>
        </w:rPr>
        <w:t xml:space="preserve"> </w:t>
      </w:r>
      <w:r w:rsidRPr="00B54AB9">
        <w:rPr>
          <w:rFonts w:eastAsia="Calibri"/>
          <w:sz w:val="24"/>
          <w:szCs w:val="24"/>
          <w:lang w:eastAsia="en-US"/>
        </w:rPr>
        <w:t>Victor, do Supremo Tribunal Federal, demonstram que a tecnologia pode tornar a prática jurídica mais eficiente e estratégica, representando um avanço significativo para o sistema de justiça.</w:t>
      </w:r>
    </w:p>
    <w:p w14:paraId="6EAFD465" w14:textId="77777777" w:rsidR="00B54AB9" w:rsidRPr="00B54AB9" w:rsidRDefault="00B54AB9" w:rsidP="00B54AB9">
      <w:pPr>
        <w:suppressAutoHyphens/>
        <w:autoSpaceDN w:val="0"/>
        <w:spacing w:line="360" w:lineRule="auto"/>
        <w:ind w:firstLine="709"/>
        <w:jc w:val="both"/>
        <w:textAlignment w:val="baseline"/>
        <w:rPr>
          <w:rFonts w:eastAsia="Calibri"/>
          <w:sz w:val="24"/>
          <w:szCs w:val="24"/>
          <w:lang w:eastAsia="en-US"/>
        </w:rPr>
      </w:pPr>
      <w:r w:rsidRPr="00B54AB9">
        <w:rPr>
          <w:rFonts w:eastAsia="Calibri"/>
          <w:sz w:val="24"/>
          <w:szCs w:val="24"/>
          <w:lang w:eastAsia="en-US"/>
        </w:rPr>
        <w:t>Por outro lado, verificou-se que a incorporação acelerada da IA também impõe riscos relevantes, sobretudo diante da desinformação automatizada e da opacidade algorítmica. A reprodução de vieses, a dependência acrítica de softwares jurídicos e a propagação de informações falsas evidenciam a necessidade de reflexão crítica sobre a utilização dessas ferramentas, diante dos dilemas éticos que ameaçam a credibilidade da profissão e a própria segurança jurídica.</w:t>
      </w:r>
    </w:p>
    <w:p w14:paraId="36ADD30D" w14:textId="77777777" w:rsidR="005D7527" w:rsidRDefault="005D7527" w:rsidP="00B54AB9">
      <w:pPr>
        <w:suppressAutoHyphens/>
        <w:autoSpaceDN w:val="0"/>
        <w:spacing w:line="360" w:lineRule="auto"/>
        <w:ind w:firstLine="709"/>
        <w:jc w:val="both"/>
        <w:textAlignment w:val="baseline"/>
        <w:rPr>
          <w:rFonts w:eastAsia="Calibri"/>
          <w:sz w:val="24"/>
          <w:szCs w:val="24"/>
          <w:lang w:eastAsia="en-US"/>
        </w:rPr>
      </w:pPr>
    </w:p>
    <w:p w14:paraId="4EF5B08C" w14:textId="77777777" w:rsidR="005D7527" w:rsidRDefault="005D7527" w:rsidP="00B54AB9">
      <w:pPr>
        <w:suppressAutoHyphens/>
        <w:autoSpaceDN w:val="0"/>
        <w:spacing w:line="360" w:lineRule="auto"/>
        <w:ind w:firstLine="709"/>
        <w:jc w:val="both"/>
        <w:textAlignment w:val="baseline"/>
        <w:rPr>
          <w:rFonts w:eastAsia="Calibri"/>
          <w:sz w:val="24"/>
          <w:szCs w:val="24"/>
          <w:lang w:eastAsia="en-US"/>
        </w:rPr>
      </w:pPr>
    </w:p>
    <w:p w14:paraId="30CBD5A7" w14:textId="77777777" w:rsidR="005D7527" w:rsidRDefault="005D7527" w:rsidP="00B54AB9">
      <w:pPr>
        <w:suppressAutoHyphens/>
        <w:autoSpaceDN w:val="0"/>
        <w:spacing w:line="360" w:lineRule="auto"/>
        <w:ind w:firstLine="709"/>
        <w:jc w:val="both"/>
        <w:textAlignment w:val="baseline"/>
        <w:rPr>
          <w:rFonts w:eastAsia="Calibri"/>
          <w:sz w:val="24"/>
          <w:szCs w:val="24"/>
          <w:lang w:eastAsia="en-US"/>
        </w:rPr>
      </w:pPr>
    </w:p>
    <w:p w14:paraId="4DB8D20C" w14:textId="77777777" w:rsidR="005D7527" w:rsidRDefault="005D7527" w:rsidP="00B54AB9">
      <w:pPr>
        <w:suppressAutoHyphens/>
        <w:autoSpaceDN w:val="0"/>
        <w:spacing w:line="360" w:lineRule="auto"/>
        <w:ind w:firstLine="709"/>
        <w:jc w:val="both"/>
        <w:textAlignment w:val="baseline"/>
        <w:rPr>
          <w:rFonts w:eastAsia="Calibri"/>
          <w:sz w:val="24"/>
          <w:szCs w:val="24"/>
          <w:lang w:eastAsia="en-US"/>
        </w:rPr>
      </w:pPr>
    </w:p>
    <w:p w14:paraId="6A7406D3" w14:textId="41CA565D" w:rsidR="00B54AB9" w:rsidRPr="00B54AB9" w:rsidRDefault="00B54AB9" w:rsidP="0057259D">
      <w:pPr>
        <w:suppressAutoHyphens/>
        <w:autoSpaceDN w:val="0"/>
        <w:spacing w:line="360" w:lineRule="auto"/>
        <w:ind w:firstLine="709"/>
        <w:jc w:val="both"/>
        <w:textAlignment w:val="baseline"/>
        <w:rPr>
          <w:rFonts w:eastAsia="Calibri"/>
          <w:sz w:val="24"/>
          <w:szCs w:val="24"/>
          <w:lang w:eastAsia="en-US"/>
        </w:rPr>
      </w:pPr>
      <w:r w:rsidRPr="00B54AB9">
        <w:rPr>
          <w:rFonts w:eastAsia="Calibri"/>
          <w:sz w:val="24"/>
          <w:szCs w:val="24"/>
          <w:lang w:eastAsia="en-US"/>
        </w:rPr>
        <w:t>Dessa forma, conclui-se que, embora a IA represente um recurso promissor para a advocacia, sua adoção deve ser acompanhada de critérios éticos e regulatórios claros, bem como de mecanismos de transparência e de verificação. A capacitação contínua dos profissionais do Direito mostra-se essencial para garantir que a tecnologia não substitua a análise humana, mas a complemente, promovendo equilíbrio entre inovação e responsabilidade.</w:t>
      </w:r>
    </w:p>
    <w:p w14:paraId="0036B3D5" w14:textId="6776763A" w:rsidR="00B54AB9" w:rsidRPr="00B54AB9" w:rsidRDefault="00B54AB9" w:rsidP="0057259D">
      <w:pPr>
        <w:suppressAutoHyphens/>
        <w:autoSpaceDN w:val="0"/>
        <w:spacing w:line="360" w:lineRule="auto"/>
        <w:ind w:firstLine="709"/>
        <w:jc w:val="both"/>
        <w:textAlignment w:val="baseline"/>
        <w:rPr>
          <w:rFonts w:eastAsia="Calibri"/>
          <w:sz w:val="24"/>
          <w:szCs w:val="24"/>
          <w:lang w:eastAsia="en-US"/>
        </w:rPr>
      </w:pPr>
      <w:r w:rsidRPr="00B54AB9">
        <w:rPr>
          <w:rFonts w:eastAsia="Calibri"/>
          <w:sz w:val="24"/>
          <w:szCs w:val="24"/>
          <w:lang w:eastAsia="en-US"/>
        </w:rPr>
        <w:t>Por fim, sugere-se que pesquisas futuras aprofundem a investigação sobre a regulamentação da IA no campo jurídico, os impactos da desinformação automatizada e as estratégias de formação crítica de novos profissionais. Esse debate é indispensável para que a inteligência artificial fortaleça a justiça, em vez de fragilizá-la, preservando os princípios fundamentais do Estado Democrático de Direito.</w:t>
      </w:r>
    </w:p>
    <w:p w14:paraId="33123A70" w14:textId="631FFB73" w:rsidR="004071DD" w:rsidRDefault="004071DD" w:rsidP="0057259D">
      <w:pPr>
        <w:spacing w:line="360" w:lineRule="auto"/>
        <w:jc w:val="both"/>
        <w:rPr>
          <w:rFonts w:eastAsia="Times New Roman"/>
          <w:b/>
          <w:bCs/>
          <w:sz w:val="24"/>
          <w:szCs w:val="24"/>
        </w:rPr>
      </w:pPr>
    </w:p>
    <w:p w14:paraId="66E9FA03" w14:textId="3DB3C0AD" w:rsidR="0014789D" w:rsidRPr="009140D1" w:rsidRDefault="004071DD" w:rsidP="009140D1">
      <w:pPr>
        <w:spacing w:line="360" w:lineRule="auto"/>
        <w:jc w:val="center"/>
        <w:rPr>
          <w:rFonts w:eastAsia="Times New Roman"/>
          <w:b/>
          <w:bCs/>
          <w:sz w:val="24"/>
          <w:szCs w:val="24"/>
        </w:rPr>
      </w:pPr>
      <w:r w:rsidRPr="004071DD">
        <w:rPr>
          <w:rFonts w:eastAsia="Times New Roman"/>
          <w:b/>
          <w:bCs/>
          <w:sz w:val="24"/>
          <w:szCs w:val="24"/>
        </w:rPr>
        <w:t>REFERÊNCIAS</w:t>
      </w:r>
    </w:p>
    <w:p w14:paraId="38B6E0CA" w14:textId="09AD30D4" w:rsidR="0014789D" w:rsidRDefault="0014789D" w:rsidP="0014789D">
      <w:pPr>
        <w:spacing w:line="360" w:lineRule="auto"/>
        <w:ind w:hanging="1418"/>
        <w:rPr>
          <w:sz w:val="24"/>
          <w:szCs w:val="24"/>
        </w:rPr>
      </w:pPr>
    </w:p>
    <w:p w14:paraId="5F7673F2" w14:textId="08E3ED9C" w:rsidR="00B54AB9" w:rsidRDefault="00B54AB9" w:rsidP="0057259D">
      <w:pPr>
        <w:suppressAutoHyphens/>
        <w:autoSpaceDN w:val="0"/>
        <w:spacing w:before="100" w:after="100"/>
        <w:jc w:val="both"/>
        <w:textAlignment w:val="baseline"/>
        <w:rPr>
          <w:rFonts w:eastAsia="Times New Roman"/>
          <w:sz w:val="24"/>
          <w:szCs w:val="24"/>
        </w:rPr>
      </w:pPr>
      <w:r w:rsidRPr="0057259D">
        <w:rPr>
          <w:rFonts w:eastAsia="Times New Roman"/>
          <w:sz w:val="24"/>
          <w:szCs w:val="24"/>
        </w:rPr>
        <w:t xml:space="preserve">ALVES, Giulia </w:t>
      </w:r>
      <w:proofErr w:type="spellStart"/>
      <w:r w:rsidRPr="0057259D">
        <w:rPr>
          <w:rFonts w:eastAsia="Times New Roman"/>
          <w:sz w:val="24"/>
          <w:szCs w:val="24"/>
        </w:rPr>
        <w:t>Ferrigno</w:t>
      </w:r>
      <w:proofErr w:type="spellEnd"/>
      <w:r w:rsidRPr="0057259D">
        <w:rPr>
          <w:rFonts w:eastAsia="Times New Roman"/>
          <w:sz w:val="24"/>
          <w:szCs w:val="24"/>
        </w:rPr>
        <w:t xml:space="preserve"> Poli Ide. Reflexões sobre o fenômeno da desinformação: Impactos Democráticos e o Papel Do Direito. São Paulo: </w:t>
      </w:r>
      <w:proofErr w:type="spellStart"/>
      <w:r w:rsidRPr="0057259D">
        <w:rPr>
          <w:rFonts w:eastAsia="Times New Roman"/>
          <w:sz w:val="24"/>
          <w:szCs w:val="24"/>
        </w:rPr>
        <w:t>Vlex</w:t>
      </w:r>
      <w:proofErr w:type="spellEnd"/>
      <w:r w:rsidRPr="0057259D">
        <w:rPr>
          <w:rFonts w:eastAsia="Times New Roman"/>
          <w:sz w:val="24"/>
          <w:szCs w:val="24"/>
        </w:rPr>
        <w:t xml:space="preserve">, 2016. Disponível em: </w:t>
      </w:r>
      <w:hyperlink r:id="rId8" w:history="1">
        <w:r w:rsidRPr="0057259D">
          <w:rPr>
            <w:rFonts w:eastAsia="Times New Roman"/>
            <w:color w:val="0000FF"/>
            <w:sz w:val="24"/>
            <w:szCs w:val="24"/>
            <w:u w:val="single"/>
          </w:rPr>
          <w:t>https://vlex.com.br/vid/reflexoes-fenomeno-da-desinformacao-838491397</w:t>
        </w:r>
      </w:hyperlink>
      <w:r w:rsidRPr="0057259D">
        <w:rPr>
          <w:rFonts w:eastAsia="Times New Roman"/>
          <w:sz w:val="24"/>
          <w:szCs w:val="24"/>
        </w:rPr>
        <w:t>. Acesso em: 30 ago. 2025.</w:t>
      </w:r>
    </w:p>
    <w:p w14:paraId="2B1F2A60" w14:textId="77777777" w:rsidR="0057259D" w:rsidRPr="0057259D" w:rsidRDefault="0057259D" w:rsidP="0057259D">
      <w:pPr>
        <w:suppressAutoHyphens/>
        <w:autoSpaceDN w:val="0"/>
        <w:spacing w:before="100" w:after="100"/>
        <w:jc w:val="both"/>
        <w:textAlignment w:val="baseline"/>
        <w:rPr>
          <w:rFonts w:eastAsia="Yu Mincho"/>
          <w:sz w:val="24"/>
          <w:szCs w:val="24"/>
        </w:rPr>
      </w:pPr>
    </w:p>
    <w:p w14:paraId="5E4AFB9B" w14:textId="65E379AA" w:rsidR="00B54AB9" w:rsidRPr="0057259D" w:rsidRDefault="00B54AB9" w:rsidP="0057259D">
      <w:pPr>
        <w:suppressAutoHyphens/>
        <w:autoSpaceDN w:val="0"/>
        <w:spacing w:before="100" w:after="100"/>
        <w:jc w:val="both"/>
        <w:textAlignment w:val="baseline"/>
        <w:rPr>
          <w:rFonts w:eastAsia="Times New Roman"/>
          <w:sz w:val="24"/>
          <w:szCs w:val="24"/>
        </w:rPr>
      </w:pPr>
      <w:r w:rsidRPr="0057259D">
        <w:rPr>
          <w:rFonts w:eastAsia="Times New Roman"/>
          <w:sz w:val="24"/>
          <w:szCs w:val="24"/>
        </w:rPr>
        <w:t>BAZEIA, A.; PEREIRA, R.; PB, M. Inteligência artificial: conceitos e aplicações. 2022.</w:t>
      </w:r>
    </w:p>
    <w:p w14:paraId="62BF4CB7" w14:textId="77777777" w:rsidR="00B54AB9" w:rsidRPr="0057259D" w:rsidRDefault="00B54AB9" w:rsidP="0057259D">
      <w:pPr>
        <w:suppressAutoHyphens/>
        <w:autoSpaceDN w:val="0"/>
        <w:spacing w:before="100" w:after="100"/>
        <w:jc w:val="both"/>
        <w:textAlignment w:val="baseline"/>
        <w:rPr>
          <w:rFonts w:eastAsia="Times New Roman"/>
          <w:sz w:val="24"/>
          <w:szCs w:val="24"/>
        </w:rPr>
      </w:pPr>
    </w:p>
    <w:p w14:paraId="7DA34A56" w14:textId="6D862E77" w:rsidR="00B54AB9" w:rsidRPr="0057259D" w:rsidRDefault="00B54AB9" w:rsidP="0057259D">
      <w:pPr>
        <w:suppressAutoHyphens/>
        <w:autoSpaceDN w:val="0"/>
        <w:spacing w:before="100" w:after="100"/>
        <w:jc w:val="both"/>
        <w:textAlignment w:val="baseline"/>
        <w:rPr>
          <w:rFonts w:eastAsia="Times New Roman"/>
          <w:sz w:val="24"/>
          <w:szCs w:val="24"/>
        </w:rPr>
      </w:pPr>
      <w:r w:rsidRPr="0057259D">
        <w:rPr>
          <w:rFonts w:eastAsia="Times New Roman"/>
          <w:sz w:val="24"/>
          <w:szCs w:val="24"/>
        </w:rPr>
        <w:t xml:space="preserve">CARVALHO, Caio </w:t>
      </w:r>
      <w:proofErr w:type="spellStart"/>
      <w:r w:rsidRPr="0057259D">
        <w:rPr>
          <w:rFonts w:eastAsia="Times New Roman"/>
          <w:sz w:val="24"/>
          <w:szCs w:val="24"/>
        </w:rPr>
        <w:t>Abitbol</w:t>
      </w:r>
      <w:proofErr w:type="spellEnd"/>
      <w:r w:rsidRPr="0057259D">
        <w:rPr>
          <w:rFonts w:eastAsia="Times New Roman"/>
          <w:sz w:val="24"/>
          <w:szCs w:val="24"/>
        </w:rPr>
        <w:t>. Disseminação da desinformação on-line &amp; tecnologias de informação e comunicação. 2024. 94 f. Tese (Doutorado em Políticas Públicas e Formação Humana) - Centro de Educação e Humanidades, Universidade do Estado do Rio de Janeiro, Rio de Janeiro, 2024.</w:t>
      </w:r>
    </w:p>
    <w:p w14:paraId="4FB17507" w14:textId="77777777" w:rsidR="00B54AB9" w:rsidRPr="0057259D" w:rsidRDefault="00B54AB9" w:rsidP="0057259D">
      <w:pPr>
        <w:suppressAutoHyphens/>
        <w:autoSpaceDN w:val="0"/>
        <w:spacing w:before="100" w:after="100"/>
        <w:jc w:val="both"/>
        <w:textAlignment w:val="baseline"/>
        <w:rPr>
          <w:rFonts w:eastAsia="Times New Roman"/>
          <w:sz w:val="24"/>
          <w:szCs w:val="24"/>
        </w:rPr>
      </w:pPr>
    </w:p>
    <w:p w14:paraId="7C67CE0F" w14:textId="5FEF0024" w:rsidR="00B54AB9" w:rsidRPr="0057259D" w:rsidRDefault="00B54AB9" w:rsidP="0057259D">
      <w:pPr>
        <w:suppressAutoHyphens/>
        <w:autoSpaceDN w:val="0"/>
        <w:spacing w:before="100" w:after="100"/>
        <w:jc w:val="both"/>
        <w:textAlignment w:val="baseline"/>
        <w:rPr>
          <w:rFonts w:eastAsia="Times New Roman"/>
          <w:sz w:val="24"/>
          <w:szCs w:val="24"/>
        </w:rPr>
      </w:pPr>
      <w:r w:rsidRPr="0057259D">
        <w:rPr>
          <w:rFonts w:eastAsia="Times New Roman"/>
          <w:sz w:val="24"/>
          <w:szCs w:val="24"/>
        </w:rPr>
        <w:t xml:space="preserve">CONSELHO NACIONAL DE JUSTIÇA (CNJ). Primeira sessão extraordinária do CNJ analisará regulamentação do uso de IA na Justiça. Disponível em: </w:t>
      </w:r>
      <w:hyperlink r:id="rId9" w:history="1">
        <w:r w:rsidRPr="0057259D">
          <w:rPr>
            <w:rFonts w:eastAsia="Times New Roman"/>
            <w:color w:val="0000FF"/>
            <w:sz w:val="24"/>
            <w:szCs w:val="24"/>
            <w:u w:val="single"/>
          </w:rPr>
          <w:t>https://www.cnj.jus.br</w:t>
        </w:r>
      </w:hyperlink>
      <w:r w:rsidRPr="0057259D">
        <w:rPr>
          <w:rFonts w:eastAsia="Times New Roman"/>
          <w:sz w:val="24"/>
          <w:szCs w:val="24"/>
        </w:rPr>
        <w:t>. Acesso em: 25 ago. 2025.</w:t>
      </w:r>
    </w:p>
    <w:p w14:paraId="6EE541FD" w14:textId="77777777" w:rsidR="00B54AB9" w:rsidRPr="0057259D" w:rsidRDefault="00B54AB9" w:rsidP="0057259D">
      <w:pPr>
        <w:suppressAutoHyphens/>
        <w:autoSpaceDN w:val="0"/>
        <w:spacing w:before="100" w:after="100"/>
        <w:jc w:val="both"/>
        <w:textAlignment w:val="baseline"/>
        <w:rPr>
          <w:rFonts w:eastAsia="Yu Mincho"/>
          <w:sz w:val="24"/>
          <w:szCs w:val="24"/>
        </w:rPr>
      </w:pPr>
    </w:p>
    <w:p w14:paraId="77AC168F" w14:textId="0ACE03AB" w:rsidR="00B54AB9" w:rsidRPr="0057259D" w:rsidRDefault="00B54AB9" w:rsidP="0057259D">
      <w:pPr>
        <w:suppressAutoHyphens/>
        <w:autoSpaceDN w:val="0"/>
        <w:spacing w:before="100" w:after="100"/>
        <w:jc w:val="both"/>
        <w:textAlignment w:val="baseline"/>
        <w:rPr>
          <w:rFonts w:eastAsia="Times New Roman"/>
          <w:sz w:val="24"/>
          <w:szCs w:val="24"/>
        </w:rPr>
      </w:pPr>
      <w:r w:rsidRPr="0057259D">
        <w:rPr>
          <w:rFonts w:eastAsia="Times New Roman"/>
          <w:sz w:val="24"/>
          <w:szCs w:val="24"/>
        </w:rPr>
        <w:t xml:space="preserve">CONSELHO NACIONAL DE JUSTIÇA (CNJ). Primeiro dia de audiência pública sobre IA na Justiça aborda controle e capacitação. Disponível em: </w:t>
      </w:r>
      <w:hyperlink r:id="rId10" w:history="1">
        <w:r w:rsidRPr="0057259D">
          <w:rPr>
            <w:rFonts w:eastAsia="Times New Roman"/>
            <w:color w:val="0000FF"/>
            <w:sz w:val="24"/>
            <w:szCs w:val="24"/>
            <w:u w:val="single"/>
          </w:rPr>
          <w:t>https://www.cnj.jus.br</w:t>
        </w:r>
      </w:hyperlink>
      <w:r w:rsidRPr="0057259D">
        <w:rPr>
          <w:rFonts w:eastAsia="Times New Roman"/>
          <w:sz w:val="24"/>
          <w:szCs w:val="24"/>
        </w:rPr>
        <w:t>. Acesso em: 25 ago. 2025.</w:t>
      </w:r>
    </w:p>
    <w:p w14:paraId="1C6F5E03" w14:textId="77777777" w:rsidR="00B54AB9" w:rsidRPr="0057259D" w:rsidRDefault="00B54AB9" w:rsidP="0057259D">
      <w:pPr>
        <w:suppressAutoHyphens/>
        <w:autoSpaceDN w:val="0"/>
        <w:spacing w:before="100" w:after="100"/>
        <w:jc w:val="both"/>
        <w:textAlignment w:val="baseline"/>
        <w:rPr>
          <w:rFonts w:eastAsia="Yu Mincho"/>
          <w:sz w:val="24"/>
          <w:szCs w:val="24"/>
        </w:rPr>
      </w:pPr>
    </w:p>
    <w:p w14:paraId="7A8D5F68" w14:textId="77777777" w:rsidR="005D7527" w:rsidRPr="0057259D" w:rsidRDefault="00B54AB9" w:rsidP="0057259D">
      <w:pPr>
        <w:suppressAutoHyphens/>
        <w:autoSpaceDN w:val="0"/>
        <w:spacing w:before="100" w:after="100"/>
        <w:jc w:val="both"/>
        <w:textAlignment w:val="baseline"/>
        <w:rPr>
          <w:rFonts w:eastAsia="Times New Roman"/>
          <w:b/>
          <w:bCs/>
          <w:sz w:val="24"/>
          <w:szCs w:val="24"/>
        </w:rPr>
      </w:pPr>
      <w:r w:rsidRPr="0057259D">
        <w:rPr>
          <w:rFonts w:eastAsia="Times New Roman"/>
          <w:sz w:val="24"/>
          <w:szCs w:val="24"/>
        </w:rPr>
        <w:t>COSTA, Vanuza Pires da. Inteligência artificial e advocacia: benefícios e malefícios das novas tecnologias na advocacia e o futuro da profissão no Brasil</w:t>
      </w:r>
      <w:r w:rsidRPr="0057259D">
        <w:rPr>
          <w:rFonts w:eastAsia="Times New Roman"/>
          <w:b/>
          <w:bCs/>
          <w:sz w:val="24"/>
          <w:szCs w:val="24"/>
        </w:rPr>
        <w:t xml:space="preserve">. Revista Ibero-Americana de </w:t>
      </w:r>
    </w:p>
    <w:p w14:paraId="2C6226E2" w14:textId="77777777" w:rsidR="005D7527" w:rsidRPr="0057259D" w:rsidRDefault="005D7527" w:rsidP="0057259D">
      <w:pPr>
        <w:suppressAutoHyphens/>
        <w:autoSpaceDN w:val="0"/>
        <w:spacing w:before="100" w:after="100"/>
        <w:jc w:val="both"/>
        <w:textAlignment w:val="baseline"/>
        <w:rPr>
          <w:rFonts w:eastAsia="Times New Roman"/>
          <w:b/>
          <w:bCs/>
          <w:sz w:val="24"/>
          <w:szCs w:val="24"/>
        </w:rPr>
      </w:pPr>
    </w:p>
    <w:p w14:paraId="11DBF276" w14:textId="77777777" w:rsidR="005D7527" w:rsidRPr="0057259D" w:rsidRDefault="005D7527" w:rsidP="0057259D">
      <w:pPr>
        <w:suppressAutoHyphens/>
        <w:autoSpaceDN w:val="0"/>
        <w:spacing w:before="100" w:after="100"/>
        <w:jc w:val="both"/>
        <w:textAlignment w:val="baseline"/>
        <w:rPr>
          <w:rFonts w:eastAsia="Times New Roman"/>
          <w:b/>
          <w:bCs/>
          <w:sz w:val="24"/>
          <w:szCs w:val="24"/>
        </w:rPr>
      </w:pPr>
    </w:p>
    <w:p w14:paraId="6DD0F4B7" w14:textId="77777777" w:rsidR="005D7527" w:rsidRPr="0057259D" w:rsidRDefault="005D7527" w:rsidP="0057259D">
      <w:pPr>
        <w:suppressAutoHyphens/>
        <w:autoSpaceDN w:val="0"/>
        <w:spacing w:before="100" w:after="100"/>
        <w:jc w:val="both"/>
        <w:textAlignment w:val="baseline"/>
        <w:rPr>
          <w:rFonts w:eastAsia="Times New Roman"/>
          <w:b/>
          <w:bCs/>
          <w:sz w:val="24"/>
          <w:szCs w:val="24"/>
        </w:rPr>
      </w:pPr>
    </w:p>
    <w:p w14:paraId="7FA21775" w14:textId="77777777" w:rsidR="005D7527" w:rsidRPr="0057259D" w:rsidRDefault="005D7527" w:rsidP="0057259D">
      <w:pPr>
        <w:suppressAutoHyphens/>
        <w:autoSpaceDN w:val="0"/>
        <w:spacing w:before="100" w:after="100"/>
        <w:jc w:val="both"/>
        <w:textAlignment w:val="baseline"/>
        <w:rPr>
          <w:rFonts w:eastAsia="Times New Roman"/>
          <w:b/>
          <w:bCs/>
          <w:sz w:val="24"/>
          <w:szCs w:val="24"/>
        </w:rPr>
      </w:pPr>
    </w:p>
    <w:p w14:paraId="05BD1EF4" w14:textId="77777777" w:rsidR="005D7527" w:rsidRPr="0057259D" w:rsidRDefault="005D7527" w:rsidP="0057259D">
      <w:pPr>
        <w:suppressAutoHyphens/>
        <w:autoSpaceDN w:val="0"/>
        <w:spacing w:before="100" w:after="100"/>
        <w:jc w:val="both"/>
        <w:textAlignment w:val="baseline"/>
        <w:rPr>
          <w:rFonts w:eastAsia="Times New Roman"/>
          <w:b/>
          <w:bCs/>
          <w:sz w:val="24"/>
          <w:szCs w:val="24"/>
        </w:rPr>
      </w:pPr>
    </w:p>
    <w:p w14:paraId="7A6784B9" w14:textId="086AD6BF" w:rsidR="00B54AB9" w:rsidRPr="0057259D" w:rsidRDefault="00B54AB9" w:rsidP="0057259D">
      <w:pPr>
        <w:suppressAutoHyphens/>
        <w:autoSpaceDN w:val="0"/>
        <w:spacing w:before="100" w:after="100"/>
        <w:jc w:val="both"/>
        <w:textAlignment w:val="baseline"/>
        <w:rPr>
          <w:rFonts w:eastAsia="Times New Roman"/>
          <w:sz w:val="24"/>
          <w:szCs w:val="24"/>
        </w:rPr>
      </w:pPr>
      <w:r w:rsidRPr="0057259D">
        <w:rPr>
          <w:rFonts w:eastAsia="Times New Roman"/>
          <w:b/>
          <w:bCs/>
          <w:sz w:val="24"/>
          <w:szCs w:val="24"/>
        </w:rPr>
        <w:t>Humanidades, Ciências e Educação,</w:t>
      </w:r>
      <w:r w:rsidRPr="0057259D">
        <w:rPr>
          <w:rFonts w:eastAsia="Times New Roman"/>
          <w:sz w:val="24"/>
          <w:szCs w:val="24"/>
        </w:rPr>
        <w:t xml:space="preserve"> [S. l.], p. 17–150, 2023. Disponível em: </w:t>
      </w:r>
      <w:hyperlink r:id="rId11" w:history="1">
        <w:r w:rsidRPr="0057259D">
          <w:rPr>
            <w:rFonts w:eastAsia="Times New Roman"/>
            <w:color w:val="0000FF"/>
            <w:sz w:val="24"/>
            <w:szCs w:val="24"/>
            <w:u w:val="single"/>
          </w:rPr>
          <w:t>https://periodicorease.pro.br/rease/article/view/11698</w:t>
        </w:r>
      </w:hyperlink>
      <w:r w:rsidRPr="0057259D">
        <w:rPr>
          <w:rFonts w:eastAsia="Times New Roman"/>
          <w:sz w:val="24"/>
          <w:szCs w:val="24"/>
        </w:rPr>
        <w:t>. Acesso em: 23 ago. 2025.</w:t>
      </w:r>
    </w:p>
    <w:p w14:paraId="0071B844" w14:textId="77777777" w:rsidR="00B54AB9" w:rsidRPr="0057259D" w:rsidRDefault="00B54AB9" w:rsidP="0057259D">
      <w:pPr>
        <w:suppressAutoHyphens/>
        <w:autoSpaceDN w:val="0"/>
        <w:spacing w:before="100" w:after="100"/>
        <w:jc w:val="both"/>
        <w:textAlignment w:val="baseline"/>
        <w:rPr>
          <w:rFonts w:eastAsia="Yu Mincho"/>
          <w:sz w:val="24"/>
          <w:szCs w:val="24"/>
        </w:rPr>
      </w:pPr>
    </w:p>
    <w:p w14:paraId="642B0991" w14:textId="435927A5" w:rsidR="00FD1E4F" w:rsidRPr="0057259D" w:rsidRDefault="00B54AB9" w:rsidP="0057259D">
      <w:pPr>
        <w:suppressAutoHyphens/>
        <w:autoSpaceDN w:val="0"/>
        <w:spacing w:before="100" w:after="100"/>
        <w:jc w:val="both"/>
        <w:textAlignment w:val="baseline"/>
        <w:rPr>
          <w:rFonts w:eastAsia="Yu Mincho"/>
          <w:sz w:val="24"/>
          <w:szCs w:val="24"/>
        </w:rPr>
      </w:pPr>
      <w:r w:rsidRPr="0057259D">
        <w:rPr>
          <w:rFonts w:eastAsia="Times New Roman"/>
          <w:sz w:val="24"/>
          <w:szCs w:val="24"/>
        </w:rPr>
        <w:t xml:space="preserve">DA COSTA, Vanuza Pires. Inteligência Artificial e Advocacia: Benefícios e Malefícios das Novas Tecnologias na Advocacia e o Futuro da Profissão no Brasil. </w:t>
      </w:r>
      <w:r w:rsidRPr="0057259D">
        <w:rPr>
          <w:rFonts w:eastAsia="Times New Roman"/>
          <w:b/>
          <w:bCs/>
          <w:sz w:val="24"/>
          <w:szCs w:val="24"/>
        </w:rPr>
        <w:t>Revista Ibero-Americana de Humanidades, Ciências e Educação,</w:t>
      </w:r>
      <w:r w:rsidRPr="0057259D">
        <w:rPr>
          <w:rFonts w:eastAsia="Times New Roman"/>
          <w:sz w:val="24"/>
          <w:szCs w:val="24"/>
        </w:rPr>
        <w:t xml:space="preserve"> p. 17-150, 2023.</w:t>
      </w:r>
    </w:p>
    <w:p w14:paraId="0CFBC985" w14:textId="77777777" w:rsidR="00FD1E4F" w:rsidRPr="0057259D" w:rsidRDefault="00FD1E4F" w:rsidP="0057259D">
      <w:pPr>
        <w:suppressAutoHyphens/>
        <w:autoSpaceDN w:val="0"/>
        <w:spacing w:before="100" w:after="100"/>
        <w:jc w:val="both"/>
        <w:textAlignment w:val="baseline"/>
        <w:rPr>
          <w:rFonts w:eastAsia="Times New Roman"/>
          <w:sz w:val="24"/>
          <w:szCs w:val="24"/>
        </w:rPr>
      </w:pPr>
    </w:p>
    <w:p w14:paraId="03BA827C" w14:textId="621AD983" w:rsidR="00B54AB9" w:rsidRPr="0057259D" w:rsidRDefault="00B54AB9" w:rsidP="0057259D">
      <w:pPr>
        <w:suppressAutoHyphens/>
        <w:autoSpaceDN w:val="0"/>
        <w:spacing w:before="100" w:after="100"/>
        <w:jc w:val="both"/>
        <w:textAlignment w:val="baseline"/>
        <w:rPr>
          <w:rFonts w:eastAsia="Times New Roman"/>
          <w:sz w:val="24"/>
          <w:szCs w:val="24"/>
        </w:rPr>
      </w:pPr>
      <w:r w:rsidRPr="0057259D">
        <w:rPr>
          <w:rFonts w:eastAsia="Times New Roman"/>
          <w:sz w:val="24"/>
          <w:szCs w:val="24"/>
        </w:rPr>
        <w:t xml:space="preserve">HONORATO, </w:t>
      </w:r>
      <w:proofErr w:type="spellStart"/>
      <w:r w:rsidRPr="0057259D">
        <w:rPr>
          <w:rFonts w:eastAsia="Times New Roman"/>
          <w:sz w:val="24"/>
          <w:szCs w:val="24"/>
        </w:rPr>
        <w:t>Francieli</w:t>
      </w:r>
      <w:proofErr w:type="spellEnd"/>
      <w:r w:rsidRPr="0057259D">
        <w:rPr>
          <w:rFonts w:eastAsia="Times New Roman"/>
          <w:sz w:val="24"/>
          <w:szCs w:val="24"/>
        </w:rPr>
        <w:t xml:space="preserve"> Aparecida de Lima. A utilização da inteligência artificial na advocacia: inovação, ética e regulamentação. 2024.</w:t>
      </w:r>
    </w:p>
    <w:p w14:paraId="39754AE2" w14:textId="77777777" w:rsidR="00B54AB9" w:rsidRPr="0057259D" w:rsidRDefault="00B54AB9" w:rsidP="0057259D">
      <w:pPr>
        <w:suppressAutoHyphens/>
        <w:autoSpaceDN w:val="0"/>
        <w:spacing w:before="100" w:after="100"/>
        <w:jc w:val="both"/>
        <w:textAlignment w:val="baseline"/>
        <w:rPr>
          <w:rFonts w:eastAsia="Times New Roman"/>
          <w:sz w:val="24"/>
          <w:szCs w:val="24"/>
        </w:rPr>
      </w:pPr>
    </w:p>
    <w:p w14:paraId="0B06B125" w14:textId="252C8EF6" w:rsidR="00B54AB9" w:rsidRPr="0057259D" w:rsidRDefault="00B54AB9" w:rsidP="0057259D">
      <w:pPr>
        <w:suppressAutoHyphens/>
        <w:autoSpaceDN w:val="0"/>
        <w:spacing w:before="100" w:after="100"/>
        <w:jc w:val="both"/>
        <w:textAlignment w:val="baseline"/>
        <w:rPr>
          <w:rFonts w:eastAsia="Yu Mincho"/>
          <w:sz w:val="24"/>
          <w:szCs w:val="24"/>
        </w:rPr>
      </w:pPr>
      <w:r w:rsidRPr="0057259D">
        <w:rPr>
          <w:rFonts w:eastAsia="Times New Roman"/>
          <w:sz w:val="24"/>
          <w:szCs w:val="24"/>
        </w:rPr>
        <w:t xml:space="preserve">IMPACTOS DA GLOBALIZAÇÃO NA ADVOCACIA NACIONAL E INTERNACIONAL. RECIMA21 - </w:t>
      </w:r>
      <w:r w:rsidRPr="0057259D">
        <w:rPr>
          <w:rFonts w:eastAsia="Times New Roman"/>
          <w:b/>
          <w:bCs/>
          <w:sz w:val="24"/>
          <w:szCs w:val="24"/>
        </w:rPr>
        <w:t>Revista Científica Multidisciplinar</w:t>
      </w:r>
      <w:r w:rsidRPr="0057259D">
        <w:rPr>
          <w:rFonts w:eastAsia="Times New Roman"/>
          <w:sz w:val="24"/>
          <w:szCs w:val="24"/>
        </w:rPr>
        <w:t xml:space="preserve"> - ISSN 2675-6218, [S. l.], v. 5, n. 6, p. </w:t>
      </w:r>
    </w:p>
    <w:p w14:paraId="1AC6A061" w14:textId="63C69FEF" w:rsidR="00B54AB9" w:rsidRPr="0057259D" w:rsidRDefault="00B54AB9" w:rsidP="0057259D">
      <w:pPr>
        <w:suppressAutoHyphens/>
        <w:autoSpaceDN w:val="0"/>
        <w:spacing w:before="100" w:after="100"/>
        <w:jc w:val="both"/>
        <w:textAlignment w:val="baseline"/>
        <w:rPr>
          <w:rFonts w:eastAsia="Times New Roman"/>
          <w:sz w:val="24"/>
          <w:szCs w:val="24"/>
        </w:rPr>
      </w:pPr>
      <w:r w:rsidRPr="0057259D">
        <w:rPr>
          <w:rFonts w:eastAsia="Times New Roman"/>
          <w:sz w:val="24"/>
          <w:szCs w:val="24"/>
        </w:rPr>
        <w:t>e</w:t>
      </w:r>
      <w:proofErr w:type="gramStart"/>
      <w:r w:rsidRPr="0057259D">
        <w:rPr>
          <w:rFonts w:eastAsia="Times New Roman"/>
          <w:sz w:val="24"/>
          <w:szCs w:val="24"/>
        </w:rPr>
        <w:t>565081,2024.DOI</w:t>
      </w:r>
      <w:proofErr w:type="gramEnd"/>
      <w:r w:rsidRPr="0057259D">
        <w:rPr>
          <w:rFonts w:eastAsia="Times New Roman"/>
          <w:sz w:val="24"/>
          <w:szCs w:val="24"/>
        </w:rPr>
        <w:t>:10.47820/recima21.v5i6.5081.Disponívelem:</w:t>
      </w:r>
      <w:hyperlink r:id="rId12" w:history="1">
        <w:r w:rsidRPr="0057259D">
          <w:rPr>
            <w:rStyle w:val="Hyperlink"/>
            <w:rFonts w:eastAsia="Times New Roman"/>
            <w:sz w:val="24"/>
            <w:szCs w:val="24"/>
          </w:rPr>
          <w:t>https://recima21.com.br/recima21/article/view/5081</w:t>
        </w:r>
      </w:hyperlink>
      <w:r w:rsidRPr="0057259D">
        <w:rPr>
          <w:rFonts w:eastAsia="Times New Roman"/>
          <w:sz w:val="24"/>
          <w:szCs w:val="24"/>
        </w:rPr>
        <w:t>. Acesso em: 30 ago. 2025.</w:t>
      </w:r>
    </w:p>
    <w:p w14:paraId="55F279E0" w14:textId="77777777" w:rsidR="00B54AB9" w:rsidRPr="0057259D" w:rsidRDefault="00B54AB9" w:rsidP="0057259D">
      <w:pPr>
        <w:suppressAutoHyphens/>
        <w:autoSpaceDN w:val="0"/>
        <w:spacing w:before="100" w:after="100"/>
        <w:jc w:val="both"/>
        <w:textAlignment w:val="baseline"/>
        <w:rPr>
          <w:rFonts w:eastAsia="Yu Mincho"/>
          <w:sz w:val="24"/>
          <w:szCs w:val="24"/>
        </w:rPr>
      </w:pPr>
    </w:p>
    <w:p w14:paraId="5E4B40F8" w14:textId="77777777" w:rsidR="00B54AB9" w:rsidRPr="0057259D" w:rsidRDefault="00B54AB9" w:rsidP="0057259D">
      <w:pPr>
        <w:suppressAutoHyphens/>
        <w:autoSpaceDN w:val="0"/>
        <w:spacing w:before="100" w:after="100"/>
        <w:jc w:val="both"/>
        <w:textAlignment w:val="baseline"/>
        <w:rPr>
          <w:rFonts w:eastAsia="Yu Mincho"/>
          <w:sz w:val="24"/>
          <w:szCs w:val="24"/>
        </w:rPr>
      </w:pPr>
      <w:r w:rsidRPr="0057259D">
        <w:rPr>
          <w:rFonts w:eastAsia="Times New Roman"/>
          <w:sz w:val="24"/>
          <w:szCs w:val="24"/>
        </w:rPr>
        <w:t xml:space="preserve">OLIVEIRA, L. Tecnologias digitais na advocacia: impacto e tendências. 2021. Disponível em: </w:t>
      </w:r>
      <w:hyperlink r:id="rId13" w:history="1">
        <w:r w:rsidRPr="0057259D">
          <w:rPr>
            <w:rFonts w:eastAsia="Times New Roman"/>
            <w:color w:val="0000FF"/>
            <w:sz w:val="24"/>
            <w:szCs w:val="24"/>
            <w:u w:val="single"/>
          </w:rPr>
          <w:t>https://repositorio.animaeducacao.com.br/items/c9243cc0-3e7c-4ec5-9594-e59a2434b372</w:t>
        </w:r>
      </w:hyperlink>
      <w:r w:rsidRPr="0057259D">
        <w:rPr>
          <w:rFonts w:eastAsia="Times New Roman"/>
          <w:sz w:val="24"/>
          <w:szCs w:val="24"/>
        </w:rPr>
        <w:t>. Acesso em: 30 ago. 2025.</w:t>
      </w:r>
    </w:p>
    <w:p w14:paraId="43FCED23" w14:textId="77777777" w:rsidR="00B54AB9" w:rsidRPr="0057259D" w:rsidRDefault="00B54AB9" w:rsidP="0057259D">
      <w:pPr>
        <w:suppressAutoHyphens/>
        <w:autoSpaceDN w:val="0"/>
        <w:spacing w:before="100" w:after="100"/>
        <w:jc w:val="both"/>
        <w:textAlignment w:val="baseline"/>
        <w:rPr>
          <w:rFonts w:eastAsia="Yu Mincho"/>
          <w:sz w:val="24"/>
          <w:szCs w:val="24"/>
        </w:rPr>
      </w:pPr>
    </w:p>
    <w:p w14:paraId="41497D62" w14:textId="77777777" w:rsidR="00B54AB9" w:rsidRPr="0057259D" w:rsidRDefault="00B54AB9" w:rsidP="0057259D">
      <w:pPr>
        <w:suppressAutoHyphens/>
        <w:autoSpaceDN w:val="0"/>
        <w:spacing w:before="100" w:after="100"/>
        <w:jc w:val="both"/>
        <w:textAlignment w:val="baseline"/>
        <w:rPr>
          <w:rFonts w:eastAsia="Yu Mincho"/>
          <w:sz w:val="24"/>
          <w:szCs w:val="24"/>
        </w:rPr>
      </w:pPr>
      <w:r w:rsidRPr="0057259D">
        <w:rPr>
          <w:rFonts w:eastAsia="Times New Roman"/>
          <w:sz w:val="24"/>
          <w:szCs w:val="24"/>
        </w:rPr>
        <w:t xml:space="preserve">PEREIRA, R. Desafios da digitalização no direito. 2020. Disponível em: </w:t>
      </w:r>
      <w:hyperlink r:id="rId14" w:history="1">
        <w:r w:rsidRPr="0057259D">
          <w:rPr>
            <w:rFonts w:eastAsia="Times New Roman"/>
            <w:color w:val="0000FF"/>
            <w:sz w:val="24"/>
            <w:szCs w:val="24"/>
            <w:u w:val="single"/>
          </w:rPr>
          <w:t>https://repositorio-api.animaeducacao.com.br/server/api/core/bitstreams/50201684-844f-48cb-a59c-8d438121228f/content</w:t>
        </w:r>
      </w:hyperlink>
      <w:r w:rsidRPr="0057259D">
        <w:rPr>
          <w:rFonts w:eastAsia="Times New Roman"/>
          <w:sz w:val="24"/>
          <w:szCs w:val="24"/>
        </w:rPr>
        <w:t>. Acesso em: 30 ago. 2025.</w:t>
      </w:r>
    </w:p>
    <w:p w14:paraId="53CC4F90" w14:textId="77777777" w:rsidR="00B54AB9" w:rsidRPr="0057259D" w:rsidRDefault="00B54AB9" w:rsidP="0057259D">
      <w:pPr>
        <w:suppressAutoHyphens/>
        <w:autoSpaceDN w:val="0"/>
        <w:spacing w:before="100" w:after="100"/>
        <w:jc w:val="both"/>
        <w:textAlignment w:val="baseline"/>
        <w:rPr>
          <w:rFonts w:eastAsia="Yu Mincho"/>
          <w:sz w:val="24"/>
          <w:szCs w:val="24"/>
        </w:rPr>
      </w:pPr>
    </w:p>
    <w:p w14:paraId="0518A1B1" w14:textId="601531A2" w:rsidR="00B54AB9" w:rsidRPr="0057259D" w:rsidRDefault="00B54AB9" w:rsidP="0057259D">
      <w:pPr>
        <w:suppressAutoHyphens/>
        <w:autoSpaceDN w:val="0"/>
        <w:spacing w:before="100" w:after="100"/>
        <w:jc w:val="both"/>
        <w:textAlignment w:val="baseline"/>
        <w:rPr>
          <w:rFonts w:eastAsia="Times New Roman"/>
          <w:sz w:val="24"/>
          <w:szCs w:val="24"/>
        </w:rPr>
      </w:pPr>
      <w:r w:rsidRPr="0057259D">
        <w:rPr>
          <w:rFonts w:eastAsia="Times New Roman"/>
          <w:sz w:val="24"/>
          <w:szCs w:val="24"/>
        </w:rPr>
        <w:t xml:space="preserve">PINTO, Henrique Alves; ERNESTO, Leandro Miranda. Inteligência Artificial aplicada ao Direito: por uma questão de ética. </w:t>
      </w:r>
      <w:r w:rsidRPr="0057259D">
        <w:rPr>
          <w:rFonts w:eastAsia="Times New Roman"/>
          <w:b/>
          <w:bCs/>
          <w:sz w:val="24"/>
          <w:szCs w:val="24"/>
        </w:rPr>
        <w:t>Revista de Jurisprudência do CIDP</w:t>
      </w:r>
      <w:r w:rsidRPr="0057259D">
        <w:rPr>
          <w:rFonts w:eastAsia="Times New Roman"/>
          <w:sz w:val="24"/>
          <w:szCs w:val="24"/>
        </w:rPr>
        <w:t>, v. 6, p. 919-946, 2022.</w:t>
      </w:r>
    </w:p>
    <w:p w14:paraId="281E0A64" w14:textId="77777777" w:rsidR="00B54AB9" w:rsidRPr="0057259D" w:rsidRDefault="00B54AB9" w:rsidP="0057259D">
      <w:pPr>
        <w:suppressAutoHyphens/>
        <w:autoSpaceDN w:val="0"/>
        <w:spacing w:before="100" w:after="100"/>
        <w:jc w:val="both"/>
        <w:textAlignment w:val="baseline"/>
        <w:rPr>
          <w:rFonts w:eastAsia="Yu Mincho"/>
          <w:sz w:val="24"/>
          <w:szCs w:val="24"/>
        </w:rPr>
      </w:pPr>
    </w:p>
    <w:p w14:paraId="1CFFC3D1" w14:textId="23815F71" w:rsidR="00B54AB9" w:rsidRPr="0057259D" w:rsidRDefault="00B54AB9" w:rsidP="0057259D">
      <w:pPr>
        <w:suppressAutoHyphens/>
        <w:autoSpaceDN w:val="0"/>
        <w:spacing w:before="100" w:after="100"/>
        <w:jc w:val="both"/>
        <w:textAlignment w:val="baseline"/>
        <w:rPr>
          <w:rFonts w:eastAsia="Yu Mincho"/>
          <w:color w:val="222222"/>
          <w:sz w:val="24"/>
          <w:szCs w:val="24"/>
          <w:shd w:val="clear" w:color="auto" w:fill="FFFFFF"/>
        </w:rPr>
      </w:pPr>
      <w:r w:rsidRPr="0057259D">
        <w:rPr>
          <w:rFonts w:eastAsia="Yu Mincho"/>
          <w:color w:val="222222"/>
          <w:sz w:val="24"/>
          <w:szCs w:val="24"/>
          <w:shd w:val="clear" w:color="auto" w:fill="FFFFFF"/>
        </w:rPr>
        <w:t xml:space="preserve">ROSA, João </w:t>
      </w:r>
      <w:proofErr w:type="spellStart"/>
      <w:r w:rsidRPr="0057259D">
        <w:rPr>
          <w:rFonts w:eastAsia="Yu Mincho"/>
          <w:color w:val="222222"/>
          <w:sz w:val="24"/>
          <w:szCs w:val="24"/>
          <w:shd w:val="clear" w:color="auto" w:fill="FFFFFF"/>
        </w:rPr>
        <w:t>Lucídio</w:t>
      </w:r>
      <w:proofErr w:type="spellEnd"/>
      <w:r w:rsidRPr="0057259D">
        <w:rPr>
          <w:rFonts w:eastAsia="Yu Mincho"/>
          <w:color w:val="222222"/>
          <w:sz w:val="24"/>
          <w:szCs w:val="24"/>
          <w:shd w:val="clear" w:color="auto" w:fill="FFFFFF"/>
        </w:rPr>
        <w:t xml:space="preserve"> de Andrade da. Desinformação em redes sociais e motores de busca: uma colisão entre as liberdades comunicativas e a liberdade empresarial-</w:t>
      </w:r>
      <w:proofErr w:type="gramStart"/>
      <w:r w:rsidRPr="0057259D">
        <w:rPr>
          <w:rFonts w:eastAsia="Yu Mincho"/>
          <w:color w:val="222222"/>
          <w:sz w:val="24"/>
          <w:szCs w:val="24"/>
          <w:shd w:val="clear" w:color="auto" w:fill="FFFFFF"/>
        </w:rPr>
        <w:t>profissional?.</w:t>
      </w:r>
      <w:proofErr w:type="gramEnd"/>
      <w:r w:rsidRPr="0057259D">
        <w:rPr>
          <w:rFonts w:eastAsia="Yu Mincho"/>
          <w:color w:val="222222"/>
          <w:sz w:val="24"/>
          <w:szCs w:val="24"/>
          <w:shd w:val="clear" w:color="auto" w:fill="FFFFFF"/>
        </w:rPr>
        <w:t xml:space="preserve"> 2023.</w:t>
      </w:r>
    </w:p>
    <w:p w14:paraId="353745F9" w14:textId="77777777" w:rsidR="00B54AB9" w:rsidRPr="0057259D" w:rsidRDefault="00B54AB9" w:rsidP="0057259D">
      <w:pPr>
        <w:suppressAutoHyphens/>
        <w:autoSpaceDN w:val="0"/>
        <w:spacing w:before="100" w:after="100"/>
        <w:jc w:val="both"/>
        <w:textAlignment w:val="baseline"/>
        <w:rPr>
          <w:rFonts w:eastAsia="Yu Mincho"/>
          <w:sz w:val="24"/>
          <w:szCs w:val="24"/>
        </w:rPr>
      </w:pPr>
    </w:p>
    <w:p w14:paraId="1B07EB77" w14:textId="77777777" w:rsidR="00B54AB9" w:rsidRPr="0057259D" w:rsidRDefault="00B54AB9" w:rsidP="0057259D">
      <w:pPr>
        <w:suppressAutoHyphens/>
        <w:autoSpaceDN w:val="0"/>
        <w:spacing w:before="100" w:after="100"/>
        <w:jc w:val="both"/>
        <w:textAlignment w:val="baseline"/>
        <w:rPr>
          <w:rFonts w:eastAsia="Yu Mincho"/>
          <w:sz w:val="24"/>
          <w:szCs w:val="24"/>
        </w:rPr>
      </w:pPr>
      <w:r w:rsidRPr="0057259D">
        <w:rPr>
          <w:rFonts w:eastAsia="Times New Roman"/>
          <w:b/>
          <w:bCs/>
          <w:sz w:val="24"/>
          <w:szCs w:val="24"/>
        </w:rPr>
        <w:t>SUPREMO TRIBUNAL FEDERAL (STF)</w:t>
      </w:r>
      <w:r w:rsidRPr="0057259D">
        <w:rPr>
          <w:rFonts w:eastAsia="Times New Roman"/>
          <w:sz w:val="24"/>
          <w:szCs w:val="24"/>
        </w:rPr>
        <w:t xml:space="preserve">. Projeto Victor avança em pesquisa e desenvolvimento para identificação dos temas de repercussão geral. Disponível em: </w:t>
      </w:r>
      <w:hyperlink r:id="rId15" w:history="1">
        <w:r w:rsidRPr="0057259D">
          <w:rPr>
            <w:rFonts w:eastAsia="Times New Roman"/>
            <w:color w:val="0000FF"/>
            <w:sz w:val="24"/>
            <w:szCs w:val="24"/>
            <w:u w:val="single"/>
          </w:rPr>
          <w:t>https://www.stf.jus.br</w:t>
        </w:r>
      </w:hyperlink>
      <w:r w:rsidRPr="0057259D">
        <w:rPr>
          <w:rFonts w:eastAsia="Times New Roman"/>
          <w:sz w:val="24"/>
          <w:szCs w:val="24"/>
        </w:rPr>
        <w:t>. Acesso em: 10 jul. 2025.</w:t>
      </w:r>
    </w:p>
    <w:p w14:paraId="19E0F319" w14:textId="77777777" w:rsidR="00B54AB9" w:rsidRPr="0057259D" w:rsidRDefault="00B54AB9" w:rsidP="0057259D">
      <w:pPr>
        <w:tabs>
          <w:tab w:val="center" w:pos="4252"/>
          <w:tab w:val="right" w:pos="8504"/>
        </w:tabs>
        <w:suppressAutoHyphens/>
        <w:autoSpaceDN w:val="0"/>
        <w:jc w:val="both"/>
        <w:textAlignment w:val="baseline"/>
        <w:rPr>
          <w:rFonts w:eastAsia="Yu Mincho"/>
          <w:sz w:val="24"/>
          <w:szCs w:val="24"/>
        </w:rPr>
      </w:pPr>
    </w:p>
    <w:p w14:paraId="65DAC8C4" w14:textId="77777777" w:rsidR="00B54AB9" w:rsidRPr="0057259D" w:rsidRDefault="00B54AB9" w:rsidP="0057259D">
      <w:pPr>
        <w:tabs>
          <w:tab w:val="center" w:pos="4252"/>
          <w:tab w:val="right" w:pos="8504"/>
        </w:tabs>
        <w:suppressAutoHyphens/>
        <w:autoSpaceDN w:val="0"/>
        <w:jc w:val="both"/>
        <w:textAlignment w:val="baseline"/>
        <w:rPr>
          <w:rFonts w:eastAsia="Yu Mincho"/>
          <w:sz w:val="24"/>
          <w:szCs w:val="24"/>
        </w:rPr>
      </w:pPr>
    </w:p>
    <w:p w14:paraId="545A5EF1" w14:textId="29F9390A" w:rsidR="009944CE" w:rsidRPr="0057259D" w:rsidRDefault="009944CE" w:rsidP="0057259D">
      <w:pPr>
        <w:pStyle w:val="Rodap"/>
        <w:jc w:val="both"/>
        <w:rPr>
          <w:sz w:val="24"/>
          <w:szCs w:val="24"/>
        </w:rPr>
      </w:pPr>
    </w:p>
    <w:p w14:paraId="590E0747" w14:textId="0A3A160C" w:rsidR="009944CE" w:rsidRDefault="009944CE" w:rsidP="0014789D">
      <w:pPr>
        <w:pStyle w:val="Rodap"/>
      </w:pPr>
    </w:p>
    <w:p w14:paraId="716C895F" w14:textId="6BDEF87F" w:rsidR="009944CE" w:rsidRDefault="009944CE" w:rsidP="0014789D">
      <w:pPr>
        <w:pStyle w:val="Rodap"/>
      </w:pPr>
    </w:p>
    <w:p w14:paraId="63F00B0F" w14:textId="77777777" w:rsidR="009944CE" w:rsidRDefault="009944CE" w:rsidP="0014789D">
      <w:pPr>
        <w:pStyle w:val="Rodap"/>
      </w:pPr>
    </w:p>
    <w:p w14:paraId="06781D8C" w14:textId="77777777" w:rsidR="009944CE" w:rsidRPr="003933B9" w:rsidRDefault="009944CE" w:rsidP="009944CE">
      <w:pPr>
        <w:pStyle w:val="Rodap"/>
      </w:pPr>
    </w:p>
    <w:sectPr w:rsidR="009944CE" w:rsidRPr="003933B9" w:rsidSect="005D7527">
      <w:headerReference w:type="default" r:id="rId16"/>
      <w:footerReference w:type="default" r:id="rId17"/>
      <w:pgSz w:w="11906" w:h="16840"/>
      <w:pgMar w:top="1701" w:right="1134" w:bottom="1134" w:left="1701"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344E" w14:textId="77777777" w:rsidR="00AB1280" w:rsidRDefault="00AB1280" w:rsidP="004071DD">
      <w:r>
        <w:separator/>
      </w:r>
    </w:p>
  </w:endnote>
  <w:endnote w:type="continuationSeparator" w:id="0">
    <w:p w14:paraId="0B45DB08" w14:textId="77777777" w:rsidR="00AB1280" w:rsidRDefault="00AB1280"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B828" w14:textId="6BBAD998" w:rsidR="00135069" w:rsidRDefault="00135069">
    <w:pPr>
      <w:pStyle w:val="Rodap"/>
    </w:pP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BD7B" w14:textId="77777777" w:rsidR="00AB1280" w:rsidRDefault="00AB1280" w:rsidP="004071DD">
      <w:r>
        <w:separator/>
      </w:r>
    </w:p>
  </w:footnote>
  <w:footnote w:type="continuationSeparator" w:id="0">
    <w:p w14:paraId="56D729D6" w14:textId="77777777" w:rsidR="00AB1280" w:rsidRDefault="00AB1280" w:rsidP="004071DD">
      <w:r>
        <w:continuationSeparator/>
      </w:r>
    </w:p>
  </w:footnote>
  <w:footnote w:id="1">
    <w:p w14:paraId="3AF584C8" w14:textId="43E67C18" w:rsidR="00135069" w:rsidRDefault="00135069">
      <w:pPr>
        <w:pStyle w:val="Textodenotaderodap"/>
      </w:pPr>
      <w:r>
        <w:rPr>
          <w:rStyle w:val="Refdenotaderodap"/>
        </w:rPr>
        <w:footnoteRef/>
      </w:r>
      <w:r>
        <w:t xml:space="preserve"> </w:t>
      </w:r>
      <w:r w:rsidR="003538F6">
        <w:t>G</w:t>
      </w:r>
      <w:r>
        <w:t xml:space="preserve">raduanda em Direito pela </w:t>
      </w:r>
      <w:proofErr w:type="spellStart"/>
      <w:r>
        <w:t>Christus</w:t>
      </w:r>
      <w:proofErr w:type="spellEnd"/>
      <w:r w:rsidR="00EA571E">
        <w:t xml:space="preserve"> Faculdade</w:t>
      </w:r>
      <w:r>
        <w:t xml:space="preserve"> do Piauí</w:t>
      </w:r>
      <w:bookmarkStart w:id="0" w:name="_Hlk208406140"/>
      <w:r>
        <w:t xml:space="preserve"> </w:t>
      </w:r>
      <w:r w:rsidR="002F4908">
        <w:t xml:space="preserve">– </w:t>
      </w:r>
      <w:bookmarkEnd w:id="0"/>
      <w:r w:rsidR="002F4908">
        <w:t>mirelemartins01@gmail.com</w:t>
      </w:r>
    </w:p>
  </w:footnote>
  <w:footnote w:id="2">
    <w:p w14:paraId="49113215" w14:textId="633862D9" w:rsidR="00EA571E" w:rsidRDefault="00EA571E">
      <w:pPr>
        <w:pStyle w:val="Textodenotaderodap"/>
      </w:pPr>
      <w:r>
        <w:rPr>
          <w:rStyle w:val="Refdenotaderodap"/>
        </w:rPr>
        <w:footnoteRef/>
      </w:r>
      <w:r>
        <w:t xml:space="preserve"> </w:t>
      </w:r>
      <w:r w:rsidR="003538F6">
        <w:t>G</w:t>
      </w:r>
      <w:r>
        <w:t xml:space="preserve">raduanda em Direito pela </w:t>
      </w:r>
      <w:proofErr w:type="spellStart"/>
      <w:r>
        <w:t>Christus</w:t>
      </w:r>
      <w:proofErr w:type="spellEnd"/>
      <w:r>
        <w:t xml:space="preserve"> Faculdade do Piauí</w:t>
      </w:r>
      <w:r w:rsidR="002F4908">
        <w:t xml:space="preserve"> </w:t>
      </w:r>
      <w:bookmarkStart w:id="1" w:name="_Hlk208406222"/>
      <w:r w:rsidR="002F4908">
        <w:t>–</w:t>
      </w:r>
      <w:bookmarkEnd w:id="1"/>
      <w:r w:rsidR="002F4908">
        <w:t xml:space="preserve"> </w:t>
      </w:r>
      <w:r w:rsidR="002F4908" w:rsidRPr="002F4908">
        <w:t>mariadudasousa69@gmail.com</w:t>
      </w:r>
    </w:p>
  </w:footnote>
  <w:footnote w:id="3">
    <w:p w14:paraId="0610411D" w14:textId="630FDC92" w:rsidR="003538F6" w:rsidRDefault="003538F6">
      <w:pPr>
        <w:pStyle w:val="Textodenotaderodap"/>
      </w:pPr>
      <w:r>
        <w:rPr>
          <w:rStyle w:val="Refdenotaderodap"/>
        </w:rPr>
        <w:footnoteRef/>
      </w:r>
      <w:r>
        <w:t xml:space="preserve"> Mestre pela Faculdade Unida </w:t>
      </w:r>
      <w:proofErr w:type="spellStart"/>
      <w:r>
        <w:t>Vitória-ES</w:t>
      </w:r>
      <w:proofErr w:type="spellEnd"/>
      <w:r w:rsidR="002F4908">
        <w:t xml:space="preserve"> – </w:t>
      </w:r>
      <w:r w:rsidR="002F4908" w:rsidRPr="002F4908">
        <w:t>rezenderenata@hotmail.com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44CF3"/>
    <w:rsid w:val="00062FBE"/>
    <w:rsid w:val="000C0A41"/>
    <w:rsid w:val="000D1FDB"/>
    <w:rsid w:val="00135069"/>
    <w:rsid w:val="00146632"/>
    <w:rsid w:val="0014789D"/>
    <w:rsid w:val="00280A8C"/>
    <w:rsid w:val="002A1E6B"/>
    <w:rsid w:val="002F4908"/>
    <w:rsid w:val="00321602"/>
    <w:rsid w:val="003538F6"/>
    <w:rsid w:val="0036755F"/>
    <w:rsid w:val="003933B9"/>
    <w:rsid w:val="004071DD"/>
    <w:rsid w:val="004220E9"/>
    <w:rsid w:val="00436358"/>
    <w:rsid w:val="0047615A"/>
    <w:rsid w:val="00477F30"/>
    <w:rsid w:val="004961DC"/>
    <w:rsid w:val="004B5228"/>
    <w:rsid w:val="004D05D8"/>
    <w:rsid w:val="005469FC"/>
    <w:rsid w:val="00552968"/>
    <w:rsid w:val="0057259D"/>
    <w:rsid w:val="005C4F4F"/>
    <w:rsid w:val="005D7527"/>
    <w:rsid w:val="00715E15"/>
    <w:rsid w:val="007176EE"/>
    <w:rsid w:val="007242CD"/>
    <w:rsid w:val="00770C83"/>
    <w:rsid w:val="00783E9A"/>
    <w:rsid w:val="007F7756"/>
    <w:rsid w:val="00804E7E"/>
    <w:rsid w:val="008255AA"/>
    <w:rsid w:val="00846ACF"/>
    <w:rsid w:val="0087426F"/>
    <w:rsid w:val="008865CE"/>
    <w:rsid w:val="009140D1"/>
    <w:rsid w:val="00963E7D"/>
    <w:rsid w:val="00977619"/>
    <w:rsid w:val="009944CE"/>
    <w:rsid w:val="00A17842"/>
    <w:rsid w:val="00A72088"/>
    <w:rsid w:val="00A72742"/>
    <w:rsid w:val="00AB1280"/>
    <w:rsid w:val="00AB292E"/>
    <w:rsid w:val="00B512D1"/>
    <w:rsid w:val="00B54AB9"/>
    <w:rsid w:val="00B7370E"/>
    <w:rsid w:val="00B761A1"/>
    <w:rsid w:val="00B92BAF"/>
    <w:rsid w:val="00C43042"/>
    <w:rsid w:val="00C84623"/>
    <w:rsid w:val="00CB1ECB"/>
    <w:rsid w:val="00CC3AC7"/>
    <w:rsid w:val="00CF1AD2"/>
    <w:rsid w:val="00DB1935"/>
    <w:rsid w:val="00E03F14"/>
    <w:rsid w:val="00E07B3F"/>
    <w:rsid w:val="00E1448D"/>
    <w:rsid w:val="00E94362"/>
    <w:rsid w:val="00EA571E"/>
    <w:rsid w:val="00F17FC6"/>
    <w:rsid w:val="00F33874"/>
    <w:rsid w:val="00FA4973"/>
    <w:rsid w:val="00FC6A80"/>
    <w:rsid w:val="00FD1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paragraph" w:styleId="NormalWeb">
    <w:name w:val="Normal (Web)"/>
    <w:basedOn w:val="Normal"/>
    <w:rsid w:val="00E07B3F"/>
    <w:pPr>
      <w:suppressAutoHyphens/>
      <w:autoSpaceDN w:val="0"/>
      <w:spacing w:before="100" w:after="100"/>
      <w:textAlignment w:val="baseline"/>
    </w:pPr>
    <w:rPr>
      <w:rFonts w:eastAsia="Times New Roman"/>
      <w:sz w:val="24"/>
      <w:szCs w:val="24"/>
    </w:rPr>
  </w:style>
  <w:style w:type="paragraph" w:styleId="SemEspaamento">
    <w:name w:val="No Spacing"/>
    <w:uiPriority w:val="1"/>
    <w:qFormat/>
    <w:rsid w:val="00E07B3F"/>
    <w:pPr>
      <w:spacing w:after="0" w:line="240" w:lineRule="auto"/>
    </w:pPr>
    <w:rPr>
      <w:rFonts w:ascii="Times New Roman" w:eastAsiaTheme="minorEastAsia" w:hAnsi="Times New Roman" w:cs="Times New Roman"/>
    </w:rPr>
  </w:style>
  <w:style w:type="character" w:styleId="Hyperlink">
    <w:name w:val="Hyperlink"/>
    <w:basedOn w:val="Fontepargpadro"/>
    <w:uiPriority w:val="99"/>
    <w:unhideWhenUsed/>
    <w:rsid w:val="00B54AB9"/>
    <w:rPr>
      <w:color w:val="0563C1" w:themeColor="hyperlink"/>
      <w:u w:val="single"/>
    </w:rPr>
  </w:style>
  <w:style w:type="character" w:styleId="MenoPendente">
    <w:name w:val="Unresolved Mention"/>
    <w:basedOn w:val="Fontepargpadro"/>
    <w:uiPriority w:val="99"/>
    <w:semiHidden/>
    <w:unhideWhenUsed/>
    <w:rsid w:val="00B54AB9"/>
    <w:rPr>
      <w:color w:val="605E5C"/>
      <w:shd w:val="clear" w:color="auto" w:fill="E1DFDD"/>
    </w:rPr>
  </w:style>
  <w:style w:type="paragraph" w:styleId="Textodenotadefim">
    <w:name w:val="endnote text"/>
    <w:basedOn w:val="Normal"/>
    <w:link w:val="TextodenotadefimChar"/>
    <w:uiPriority w:val="99"/>
    <w:semiHidden/>
    <w:unhideWhenUsed/>
    <w:rsid w:val="00135069"/>
    <w:rPr>
      <w:sz w:val="20"/>
      <w:szCs w:val="20"/>
    </w:rPr>
  </w:style>
  <w:style w:type="character" w:customStyle="1" w:styleId="TextodenotadefimChar">
    <w:name w:val="Texto de nota de fim Char"/>
    <w:basedOn w:val="Fontepargpadro"/>
    <w:link w:val="Textodenotadefim"/>
    <w:uiPriority w:val="99"/>
    <w:semiHidden/>
    <w:rsid w:val="00135069"/>
    <w:rPr>
      <w:rFonts w:ascii="Times New Roman" w:eastAsiaTheme="minorEastAsia" w:hAnsi="Times New Roman" w:cs="Times New Roman"/>
      <w:sz w:val="20"/>
      <w:szCs w:val="20"/>
    </w:rPr>
  </w:style>
  <w:style w:type="character" w:styleId="Refdenotadefim">
    <w:name w:val="endnote reference"/>
    <w:basedOn w:val="Fontepargpadro"/>
    <w:uiPriority w:val="99"/>
    <w:semiHidden/>
    <w:unhideWhenUsed/>
    <w:rsid w:val="001350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ex.com.br/vid/reflexoes-fenomeno-da-desinformacao-838491397?utm_source=chatgpt.com" TargetMode="External"/><Relationship Id="rId13" Type="http://schemas.openxmlformats.org/officeDocument/2006/relationships/hyperlink" Target="https://repositorio.animaeducacao.com.br/items/c9243cc0-3e7c-4ec5-9594-e59a2434b372?utm_source=chatgp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cima21.com.br/recima21/article/view/508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iodicorease.pro.br/rease/article/view/11698?utm_source=chatgpt.com" TargetMode="External"/><Relationship Id="rId5" Type="http://schemas.openxmlformats.org/officeDocument/2006/relationships/webSettings" Target="webSettings.xml"/><Relationship Id="rId15" Type="http://schemas.openxmlformats.org/officeDocument/2006/relationships/hyperlink" Target="https://www.stf.jus.br?utm_source=chatgpt.com" TargetMode="External"/><Relationship Id="rId10" Type="http://schemas.openxmlformats.org/officeDocument/2006/relationships/hyperlink" Target="https://www.cnj.jus.br?utm_source=chatgp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nj.jus.br?utm_source=chatgpt.com" TargetMode="External"/><Relationship Id="rId14" Type="http://schemas.openxmlformats.org/officeDocument/2006/relationships/hyperlink" Target="https://repositorio-api.animaeducacao.com.br/server/api/core/bitstreams/50201684-844f-48cb-a59c-8d438121228f/content?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3529</Words>
  <Characters>19062</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defaultuser0</cp:lastModifiedBy>
  <cp:revision>2</cp:revision>
  <cp:lastPrinted>2021-07-28T20:43:00Z</cp:lastPrinted>
  <dcterms:created xsi:type="dcterms:W3CDTF">2025-09-11T10:17:00Z</dcterms:created>
  <dcterms:modified xsi:type="dcterms:W3CDTF">2025-09-11T10:17:00Z</dcterms:modified>
</cp:coreProperties>
</file>