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A836" w14:textId="77777777" w:rsidR="007E59D7" w:rsidRPr="00024BE0" w:rsidRDefault="007E59D7" w:rsidP="007E59D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24BE0">
        <w:rPr>
          <w:b/>
          <w:bCs/>
          <w:color w:val="000000"/>
          <w:sz w:val="28"/>
          <w:szCs w:val="28"/>
        </w:rPr>
        <w:t>RELAÇÃO ENTRE TRANSTORNOS DO ESPECTRO AUTISTA E DEFICIÊNCIA VISUAL</w:t>
      </w:r>
    </w:p>
    <w:p w14:paraId="1980218C" w14:textId="6D373166" w:rsidR="007E59D7" w:rsidRDefault="00601127" w:rsidP="007E59D7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0"/>
          <w:szCs w:val="20"/>
        </w:rPr>
        <w:t>Autores</w:t>
      </w:r>
      <w:r w:rsidR="00C57B9E">
        <w:rPr>
          <w:b/>
          <w:bCs/>
          <w:color w:val="000000"/>
          <w:sz w:val="20"/>
          <w:szCs w:val="20"/>
        </w:rPr>
        <w:t xml:space="preserve">: </w:t>
      </w:r>
      <w:r w:rsidR="00C57B9E" w:rsidRPr="00F955C8">
        <w:rPr>
          <w:color w:val="000000"/>
          <w:sz w:val="20"/>
          <w:szCs w:val="20"/>
        </w:rPr>
        <w:t>Guilherme Trevisan Fernandes, Bruna Moreira Martins Pacheco, Fernando Dobrachinski</w:t>
      </w:r>
      <w:r w:rsidR="00C57B9E">
        <w:rPr>
          <w:b/>
          <w:bCs/>
          <w:color w:val="000000"/>
          <w:sz w:val="20"/>
          <w:szCs w:val="20"/>
        </w:rPr>
        <w:t xml:space="preserve">. </w:t>
      </w:r>
      <w:r w:rsidR="007E59D7">
        <w:rPr>
          <w:b/>
          <w:bCs/>
          <w:color w:val="000000"/>
          <w:sz w:val="20"/>
          <w:szCs w:val="20"/>
        </w:rPr>
        <w:t xml:space="preserve">Introdução: </w:t>
      </w:r>
      <w:r w:rsidR="007E59D7">
        <w:rPr>
          <w:color w:val="000000"/>
          <w:sz w:val="20"/>
          <w:szCs w:val="20"/>
        </w:rPr>
        <w:t xml:space="preserve">A semelhança de sintomas entre pessoas com Transtornos do Espectro Autista (TEA) e acometimento da visão, como diminuição de contato visual (em distúrbios de visão periférica) e comportamentos estereotípicos, exemplificados por dificuldades de comunicação e interação e ecolalia, sugerem uma possível relação entre esses fatores. </w:t>
      </w:r>
      <w:r w:rsidR="007E59D7">
        <w:rPr>
          <w:b/>
          <w:bCs/>
          <w:color w:val="000000"/>
          <w:sz w:val="20"/>
          <w:szCs w:val="20"/>
        </w:rPr>
        <w:t xml:space="preserve">Objetivo: </w:t>
      </w:r>
      <w:r w:rsidR="007E59D7">
        <w:rPr>
          <w:color w:val="000000"/>
          <w:sz w:val="20"/>
          <w:szCs w:val="20"/>
        </w:rPr>
        <w:t xml:space="preserve">Verificar a existência de correlação entre a prevalência de TEA em pessoas com deficiência visual (DV) e os mecanismos presentes nessa associação. </w:t>
      </w:r>
      <w:r w:rsidR="007E59D7">
        <w:rPr>
          <w:b/>
          <w:bCs/>
          <w:color w:val="000000"/>
          <w:sz w:val="20"/>
          <w:szCs w:val="20"/>
        </w:rPr>
        <w:t xml:space="preserve">Metodologia: </w:t>
      </w:r>
      <w:r w:rsidR="007E59D7">
        <w:rPr>
          <w:color w:val="000000"/>
          <w:sz w:val="20"/>
          <w:szCs w:val="20"/>
        </w:rPr>
        <w:t xml:space="preserve">Trata-se de um estudo de revisão de literatura, no qual foram utilizadas as bases de dados Scielo, Google Acadêmico e PubMed na seleção dos artigos usados na elaboração do trabalho. </w:t>
      </w:r>
      <w:r w:rsidR="007E59D7">
        <w:rPr>
          <w:b/>
          <w:bCs/>
          <w:color w:val="000000"/>
          <w:sz w:val="20"/>
          <w:szCs w:val="20"/>
        </w:rPr>
        <w:t xml:space="preserve">Resultados: </w:t>
      </w:r>
      <w:r w:rsidR="00F955C8">
        <w:rPr>
          <w:color w:val="000000"/>
          <w:sz w:val="20"/>
          <w:szCs w:val="20"/>
        </w:rPr>
        <w:t>Dada a</w:t>
      </w:r>
      <w:r w:rsidR="007E59D7">
        <w:rPr>
          <w:color w:val="000000"/>
          <w:sz w:val="20"/>
          <w:szCs w:val="20"/>
        </w:rPr>
        <w:t xml:space="preserve"> pequena discussão acadêmica acerca do tema, esse estudo se propõe a elucidar a relação existente e auxiliar a ações futuras nessa área. Dessa forma, foi verificado que a presença de TEA em crianças com deficiência visual é mais presente no sexo masculino e a maior parte apresenta habilidades cognitivas limitadas, entretanto, nesses casos, há uma relação com menores graus de acometimento visual. Uma pequena percentagem de pacientes pode apresentar sinais neurológicos e epilepsia associada. Casos de TEA mostram-se mais frequentes em pacientes com acometimento visual central ou periférico se comparado com a população em geral. Contudo, o diagnóstico de </w:t>
      </w:r>
      <w:r w:rsidR="00F65CFE">
        <w:rPr>
          <w:color w:val="000000"/>
          <w:sz w:val="20"/>
          <w:szCs w:val="20"/>
        </w:rPr>
        <w:t>TEA</w:t>
      </w:r>
      <w:r w:rsidR="007E59D7">
        <w:rPr>
          <w:color w:val="000000"/>
          <w:sz w:val="20"/>
          <w:szCs w:val="20"/>
        </w:rPr>
        <w:t xml:space="preserve"> pode ser confundido com sintomas relacionados à deficiência e deve ser realizado de forma mais cuidadosa nestes casos, já que uma das condições pode mascarar a outra. Quando avaliadas as causas da relação entre essas afecções, há hipóteses de que o atraso do desenvolvimento neuropsicomotor em pessoas com deficiência visual mostra-se associado a interferências no avanço de habilidades sociais, podendo isso estar relacionado à dificuldade de incorporação de outros estímulos e dados sensoriais no sistema nervoso central ou alteração neuronal devido à ausência de estímulo visual processado. </w:t>
      </w:r>
      <w:r w:rsidR="007E59D7">
        <w:rPr>
          <w:b/>
          <w:bCs/>
          <w:color w:val="000000"/>
          <w:sz w:val="20"/>
          <w:szCs w:val="20"/>
        </w:rPr>
        <w:t xml:space="preserve">Conclusão: </w:t>
      </w:r>
      <w:r w:rsidR="007E59D7">
        <w:rPr>
          <w:color w:val="000000"/>
          <w:sz w:val="20"/>
          <w:szCs w:val="20"/>
        </w:rPr>
        <w:t xml:space="preserve">Dada a alta prevalência, é possível concluir que a deficiência visual pode ser considerada um fator de risco independente para transtornos do espectro autista. As causas e mecanismos da maior prevalência de TEA relacionada à DV ainda permanecem não totalmente compreendidos e ainda necessitam de melhores estudos para o entendimento claro da relação. </w:t>
      </w:r>
      <w:r w:rsidR="007E59D7">
        <w:rPr>
          <w:b/>
          <w:bCs/>
          <w:color w:val="000000"/>
          <w:sz w:val="20"/>
          <w:szCs w:val="20"/>
        </w:rPr>
        <w:t>Palavras-chave:</w:t>
      </w:r>
      <w:r w:rsidR="007E59D7">
        <w:rPr>
          <w:color w:val="000000"/>
          <w:sz w:val="20"/>
          <w:szCs w:val="20"/>
        </w:rPr>
        <w:t xml:space="preserve"> Percepção Sensorial. Transtorno Autístico. Transtornos da Visão.</w:t>
      </w:r>
    </w:p>
    <w:p w14:paraId="6393A9FC" w14:textId="77777777" w:rsidR="007E59D7" w:rsidRDefault="007E59D7"/>
    <w:sectPr w:rsidR="007E59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D7"/>
    <w:rsid w:val="00024BE0"/>
    <w:rsid w:val="00184A89"/>
    <w:rsid w:val="00601127"/>
    <w:rsid w:val="007A18E8"/>
    <w:rsid w:val="007E59D7"/>
    <w:rsid w:val="00BA2775"/>
    <w:rsid w:val="00C57B9E"/>
    <w:rsid w:val="00F65CFE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20A2"/>
  <w15:chartTrackingRefBased/>
  <w15:docId w15:val="{20E0A4CD-9CEA-4854-9096-7C018BB2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5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5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5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5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5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5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5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5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5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5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59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59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59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59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59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59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5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5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5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59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59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59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5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59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59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E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2198</Characters>
  <Application>Microsoft Office Word</Application>
  <DocSecurity>0</DocSecurity>
  <Lines>26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Trevisan</dc:creator>
  <cp:keywords/>
  <dc:description/>
  <cp:lastModifiedBy>Guilherme Trevisan</cp:lastModifiedBy>
  <cp:revision>3</cp:revision>
  <dcterms:created xsi:type="dcterms:W3CDTF">2024-03-16T17:07:00Z</dcterms:created>
  <dcterms:modified xsi:type="dcterms:W3CDTF">2024-03-16T17:11:00Z</dcterms:modified>
</cp:coreProperties>
</file>