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5686AAB6" w:rsidR="00D536D8" w:rsidRDefault="004B074E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PRODUÇÃO DE GAZE</w:t>
      </w:r>
      <w:r w:rsidR="00A6084A">
        <w:rPr>
          <w:rFonts w:ascii="Arial" w:hAnsi="Arial" w:cs="Arial"/>
          <w:b/>
          <w:bCs/>
          <w:color w:val="002F3C"/>
        </w:rPr>
        <w:t xml:space="preserve"> HOSPITALAR</w:t>
      </w:r>
      <w:r>
        <w:rPr>
          <w:rFonts w:ascii="Arial" w:hAnsi="Arial" w:cs="Arial"/>
          <w:b/>
          <w:bCs/>
          <w:color w:val="002F3C"/>
        </w:rPr>
        <w:t xml:space="preserve"> E FIBRA DE ABSORÇÃO PARA REMOVER ESMALTE EM UNHA APARTIR DA </w:t>
      </w:r>
      <w:proofErr w:type="spellStart"/>
      <w:r w:rsidRPr="004B074E">
        <w:rPr>
          <w:rFonts w:ascii="Arial" w:hAnsi="Arial" w:cs="Arial"/>
          <w:b/>
          <w:bCs/>
          <w:i/>
          <w:color w:val="002F3C"/>
        </w:rPr>
        <w:t>Pseudobombax</w:t>
      </w:r>
      <w:proofErr w:type="spellEnd"/>
      <w:r w:rsidRPr="004B074E">
        <w:rPr>
          <w:rFonts w:ascii="Arial" w:hAnsi="Arial" w:cs="Arial"/>
          <w:b/>
          <w:bCs/>
          <w:i/>
          <w:color w:val="002F3C"/>
        </w:rPr>
        <w:t xml:space="preserve"> </w:t>
      </w:r>
      <w:proofErr w:type="spellStart"/>
      <w:r w:rsidRPr="004B074E">
        <w:rPr>
          <w:rFonts w:ascii="Arial" w:hAnsi="Arial" w:cs="Arial"/>
          <w:b/>
          <w:bCs/>
          <w:i/>
          <w:color w:val="002F3C"/>
        </w:rPr>
        <w:t>munguba</w:t>
      </w:r>
      <w:proofErr w:type="spellEnd"/>
      <w:r>
        <w:rPr>
          <w:rFonts w:ascii="Arial" w:hAnsi="Arial" w:cs="Arial"/>
          <w:b/>
          <w:bCs/>
          <w:color w:val="002F3C"/>
        </w:rPr>
        <w:t xml:space="preserve"> DUGAND</w:t>
      </w:r>
    </w:p>
    <w:p w14:paraId="16F741E8" w14:textId="77777777" w:rsidR="00EB77C9" w:rsidRDefault="00EB77C9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438C6064" w:rsidR="00674210" w:rsidRDefault="004B074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Luciana de Araújo Corrêa Gomes / Professora – CETI-José de Araújo Rodrigues </w:t>
      </w:r>
      <w:proofErr w:type="spellStart"/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email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>: luciana.ac.bio@gmail.com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637B50BD" w14:textId="77777777" w:rsidR="000743AA" w:rsidRPr="00FA682C" w:rsidRDefault="000743AA" w:rsidP="000743A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FA682C">
        <w:rPr>
          <w:rFonts w:ascii="Arial" w:hAnsi="Arial" w:cs="Arial"/>
          <w:b/>
          <w:bCs/>
          <w:color w:val="002F3C"/>
          <w:sz w:val="20"/>
          <w:szCs w:val="20"/>
        </w:rPr>
        <w:t xml:space="preserve">Fábio Gomes da Silva / Professor – CETI-José de Araújo Rodrigues – fabiogomes.m12@gmail.com </w:t>
      </w:r>
    </w:p>
    <w:p w14:paraId="5C66CDB1" w14:textId="70F8758E" w:rsidR="00674210" w:rsidRPr="004B1D01" w:rsidRDefault="004B074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074E">
        <w:rPr>
          <w:rFonts w:ascii="Arial" w:hAnsi="Arial" w:cs="Arial"/>
          <w:b/>
          <w:bCs/>
          <w:color w:val="002F3C"/>
          <w:sz w:val="20"/>
          <w:szCs w:val="20"/>
        </w:rPr>
        <w:t xml:space="preserve">Marcos Vítor Pinheiro </w:t>
      </w:r>
      <w:proofErr w:type="spellStart"/>
      <w:r w:rsidRPr="004B074E">
        <w:rPr>
          <w:rFonts w:ascii="Arial" w:hAnsi="Arial" w:cs="Arial"/>
          <w:b/>
          <w:bCs/>
          <w:color w:val="002F3C"/>
          <w:sz w:val="20"/>
          <w:szCs w:val="20"/>
        </w:rPr>
        <w:t>Serdeiro</w:t>
      </w:r>
      <w:proofErr w:type="spellEnd"/>
      <w:r w:rsidRPr="004B074E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CETI-José de Araújo Rodrigues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31514E">
        <w:rPr>
          <w:rFonts w:ascii="Arial" w:hAnsi="Arial" w:cs="Arial"/>
          <w:b/>
          <w:bCs/>
          <w:color w:val="002F3C"/>
          <w:sz w:val="20"/>
          <w:szCs w:val="20"/>
        </w:rPr>
        <w:t xml:space="preserve"> 2º Ano do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E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>nsino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Médio</w:t>
      </w:r>
    </w:p>
    <w:p w14:paraId="0043C29F" w14:textId="0801181E" w:rsidR="004B1D01" w:rsidRPr="004B1D01" w:rsidRDefault="004B074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4B074E">
        <w:rPr>
          <w:rFonts w:ascii="Arial" w:hAnsi="Arial" w:cs="Arial"/>
          <w:b/>
          <w:bCs/>
          <w:color w:val="002F3C"/>
          <w:sz w:val="20"/>
          <w:szCs w:val="20"/>
        </w:rPr>
        <w:t>Hávilla</w:t>
      </w:r>
      <w:proofErr w:type="spellEnd"/>
      <w:r w:rsidRPr="004B074E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Pr="004B074E">
        <w:rPr>
          <w:rFonts w:ascii="Arial" w:hAnsi="Arial" w:cs="Arial"/>
          <w:b/>
          <w:bCs/>
          <w:color w:val="002F3C"/>
          <w:sz w:val="20"/>
          <w:szCs w:val="20"/>
        </w:rPr>
        <w:t>Maellih</w:t>
      </w:r>
      <w:proofErr w:type="spellEnd"/>
      <w:r w:rsidRPr="004B074E">
        <w:rPr>
          <w:rFonts w:ascii="Arial" w:hAnsi="Arial" w:cs="Arial"/>
          <w:b/>
          <w:bCs/>
          <w:color w:val="002F3C"/>
          <w:sz w:val="20"/>
          <w:szCs w:val="20"/>
        </w:rPr>
        <w:t xml:space="preserve"> Lima Duarte – Escola Estadual Getúlio Vargas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31514E">
        <w:rPr>
          <w:rFonts w:ascii="Arial" w:hAnsi="Arial" w:cs="Arial"/>
          <w:b/>
          <w:bCs/>
          <w:color w:val="002F3C"/>
          <w:sz w:val="20"/>
          <w:szCs w:val="20"/>
        </w:rPr>
        <w:t xml:space="preserve">3º Ano do </w:t>
      </w:r>
      <w:r>
        <w:rPr>
          <w:rFonts w:ascii="Arial" w:hAnsi="Arial" w:cs="Arial"/>
          <w:b/>
          <w:bCs/>
          <w:color w:val="002F3C"/>
          <w:sz w:val="20"/>
          <w:szCs w:val="20"/>
        </w:rPr>
        <w:t>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nsino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Médio</w:t>
      </w:r>
    </w:p>
    <w:p w14:paraId="5E1CE3F6" w14:textId="276C66C0" w:rsidR="004B1D01" w:rsidRDefault="00071718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71718">
        <w:rPr>
          <w:rFonts w:ascii="Arial" w:hAnsi="Arial" w:cs="Arial"/>
          <w:b/>
          <w:bCs/>
          <w:color w:val="002F3C"/>
          <w:sz w:val="20"/>
          <w:szCs w:val="20"/>
        </w:rPr>
        <w:t>Tayla Victória Santos Auzier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0743AA">
        <w:rPr>
          <w:rFonts w:ascii="Arial" w:hAnsi="Arial" w:cs="Arial"/>
          <w:b/>
          <w:bCs/>
          <w:color w:val="002F3C"/>
          <w:sz w:val="20"/>
          <w:szCs w:val="20"/>
        </w:rPr>
        <w:t>CETI-José de Araújo Rodrigues</w:t>
      </w:r>
      <w:r w:rsidR="000743AA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0743AA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31514E">
        <w:rPr>
          <w:rFonts w:ascii="Arial" w:hAnsi="Arial" w:cs="Arial"/>
          <w:b/>
          <w:bCs/>
          <w:color w:val="002F3C"/>
          <w:sz w:val="20"/>
          <w:szCs w:val="20"/>
        </w:rPr>
        <w:t xml:space="preserve"> 1º Ano</w:t>
      </w:r>
      <w:r w:rsidR="000743AA">
        <w:rPr>
          <w:rFonts w:ascii="Arial" w:hAnsi="Arial" w:cs="Arial"/>
          <w:b/>
          <w:bCs/>
          <w:color w:val="002F3C"/>
          <w:sz w:val="20"/>
          <w:szCs w:val="20"/>
        </w:rPr>
        <w:t xml:space="preserve"> E</w:t>
      </w:r>
      <w:r w:rsidR="000743AA" w:rsidRPr="004B1D01">
        <w:rPr>
          <w:rFonts w:ascii="Arial" w:hAnsi="Arial" w:cs="Arial"/>
          <w:b/>
          <w:bCs/>
          <w:color w:val="002F3C"/>
          <w:sz w:val="20"/>
          <w:szCs w:val="20"/>
        </w:rPr>
        <w:t>nsino</w:t>
      </w:r>
      <w:r w:rsidR="000743AA">
        <w:rPr>
          <w:rFonts w:ascii="Arial" w:hAnsi="Arial" w:cs="Arial"/>
          <w:b/>
          <w:bCs/>
          <w:color w:val="002F3C"/>
          <w:sz w:val="20"/>
          <w:szCs w:val="20"/>
        </w:rPr>
        <w:t xml:space="preserve"> Médio</w:t>
      </w:r>
    </w:p>
    <w:p w14:paraId="78CB3586" w14:textId="77777777" w:rsidR="0031514E" w:rsidRPr="004B1D01" w:rsidRDefault="0031514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553CC345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31514E" w:rsidRPr="0031514E">
        <w:t xml:space="preserve"> </w:t>
      </w:r>
      <w:r w:rsidR="0031514E" w:rsidRPr="0031514E">
        <w:rPr>
          <w:rFonts w:ascii="Arial" w:hAnsi="Arial" w:cs="Arial"/>
          <w:b/>
          <w:bCs/>
          <w:color w:val="002F3C"/>
          <w:sz w:val="20"/>
          <w:szCs w:val="20"/>
        </w:rPr>
        <w:t>- Educação, Ciência e Sustentabilidade Social: pesquisas, práticas e experiências pedagógicas envolvendo povos indígenas, quilombolas, do campo, das florestas e das águas.</w:t>
      </w:r>
      <w:r w:rsidR="0031514E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32C5CA8" w14:textId="5CDAB06D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D8CA26B" w14:textId="77777777" w:rsidR="0031514E" w:rsidRDefault="0031514E" w:rsidP="00AF3128">
      <w:pPr>
        <w:spacing w:line="360" w:lineRule="auto"/>
        <w:ind w:left="360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E1026BC" w14:textId="1B02BE64" w:rsidR="001972D2" w:rsidRPr="00AF3128" w:rsidRDefault="004B074E" w:rsidP="00AF3128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4B074E">
        <w:rPr>
          <w:rFonts w:ascii="Arial" w:hAnsi="Arial" w:cs="Arial"/>
          <w:color w:val="002F3C"/>
        </w:rPr>
        <w:t xml:space="preserve">A espécie </w:t>
      </w:r>
      <w:proofErr w:type="spellStart"/>
      <w:r w:rsidRPr="004B074E">
        <w:rPr>
          <w:rFonts w:ascii="Arial" w:hAnsi="Arial" w:cs="Arial"/>
          <w:i/>
          <w:color w:val="002F3C"/>
        </w:rPr>
        <w:t>Pseudobombax</w:t>
      </w:r>
      <w:proofErr w:type="spellEnd"/>
      <w:r w:rsidRPr="004B074E">
        <w:rPr>
          <w:rFonts w:ascii="Arial" w:hAnsi="Arial" w:cs="Arial"/>
          <w:i/>
          <w:color w:val="002F3C"/>
        </w:rPr>
        <w:t xml:space="preserve"> </w:t>
      </w:r>
      <w:proofErr w:type="spellStart"/>
      <w:r w:rsidRPr="004B074E">
        <w:rPr>
          <w:rFonts w:ascii="Arial" w:hAnsi="Arial" w:cs="Arial"/>
          <w:i/>
          <w:color w:val="002F3C"/>
        </w:rPr>
        <w:t>munguba</w:t>
      </w:r>
      <w:proofErr w:type="spellEnd"/>
      <w:r w:rsidRPr="004B074E">
        <w:rPr>
          <w:rFonts w:ascii="Arial" w:hAnsi="Arial" w:cs="Arial"/>
          <w:color w:val="002F3C"/>
        </w:rPr>
        <w:t xml:space="preserve"> (Mart. &amp; </w:t>
      </w:r>
      <w:proofErr w:type="spellStart"/>
      <w:r w:rsidRPr="004B074E">
        <w:rPr>
          <w:rFonts w:ascii="Arial" w:hAnsi="Arial" w:cs="Arial"/>
          <w:color w:val="002F3C"/>
        </w:rPr>
        <w:t>Zucc</w:t>
      </w:r>
      <w:proofErr w:type="spellEnd"/>
      <w:r w:rsidRPr="004B074E">
        <w:rPr>
          <w:rFonts w:ascii="Arial" w:hAnsi="Arial" w:cs="Arial"/>
          <w:color w:val="002F3C"/>
        </w:rPr>
        <w:t xml:space="preserve">.) </w:t>
      </w:r>
      <w:proofErr w:type="spellStart"/>
      <w:r w:rsidRPr="004B074E">
        <w:rPr>
          <w:rFonts w:ascii="Arial" w:hAnsi="Arial" w:cs="Arial"/>
          <w:color w:val="002F3C"/>
        </w:rPr>
        <w:t>Dugand</w:t>
      </w:r>
      <w:proofErr w:type="spellEnd"/>
      <w:r w:rsidRPr="004B074E">
        <w:rPr>
          <w:rFonts w:ascii="Arial" w:hAnsi="Arial" w:cs="Arial"/>
          <w:color w:val="002F3C"/>
        </w:rPr>
        <w:t xml:space="preserve"> se apresenta como árvore de destaque da várzea inundada e com grandes frutos vermelhos. A </w:t>
      </w:r>
      <w:r w:rsidR="00A6084A">
        <w:rPr>
          <w:rFonts w:ascii="Arial" w:hAnsi="Arial" w:cs="Arial"/>
          <w:color w:val="002F3C"/>
        </w:rPr>
        <w:t xml:space="preserve">produção e </w:t>
      </w:r>
      <w:r w:rsidRPr="004B074E">
        <w:rPr>
          <w:rFonts w:ascii="Arial" w:hAnsi="Arial" w:cs="Arial"/>
          <w:color w:val="002F3C"/>
        </w:rPr>
        <w:t xml:space="preserve">abundância </w:t>
      </w:r>
      <w:r w:rsidR="003507AB" w:rsidRPr="00227B11">
        <w:rPr>
          <w:rFonts w:ascii="Arial" w:hAnsi="Arial" w:cs="Arial"/>
          <w:color w:val="003C4C"/>
        </w:rPr>
        <w:t>desses frutos</w:t>
      </w:r>
      <w:r w:rsidR="00A6084A" w:rsidRPr="00227B11">
        <w:rPr>
          <w:rFonts w:ascii="Arial" w:hAnsi="Arial" w:cs="Arial"/>
          <w:color w:val="003C4C"/>
        </w:rPr>
        <w:t xml:space="preserve"> </w:t>
      </w:r>
      <w:r w:rsidRPr="004B074E">
        <w:rPr>
          <w:rFonts w:ascii="Arial" w:hAnsi="Arial" w:cs="Arial"/>
          <w:color w:val="002F3C"/>
        </w:rPr>
        <w:t xml:space="preserve">na região amazônica é anual. E, quanto maior o fruto, maior será a quantidade de paina. A sua exploração em escala é um importante requisito para atender ao mercado global. Nesse sentido, a utilização da paina da munguba é uma alternativa sustentável para confecção de gazes hospitalares e fibra de absorção para remover esmalte em unha. Nosso objetivo é proporcionar através deste projeto alternativas sustentáveis para o mercado da bioeconomia, além disso a iniciativa tenta construir uma relação sustentável do homem com a natureza sem agredi-la. Para atingir os objetivos propostos, as atividades </w:t>
      </w:r>
      <w:r w:rsidR="003507AB">
        <w:rPr>
          <w:rFonts w:ascii="Arial" w:hAnsi="Arial" w:cs="Arial"/>
          <w:color w:val="002F3C"/>
        </w:rPr>
        <w:t>foram</w:t>
      </w:r>
      <w:r w:rsidRPr="004B074E">
        <w:rPr>
          <w:rFonts w:ascii="Arial" w:hAnsi="Arial" w:cs="Arial"/>
          <w:color w:val="002F3C"/>
        </w:rPr>
        <w:t xml:space="preserve"> organizadas em </w:t>
      </w:r>
      <w:r w:rsidR="006C1B96">
        <w:rPr>
          <w:rFonts w:ascii="Arial" w:hAnsi="Arial" w:cs="Arial"/>
          <w:color w:val="002F3C"/>
        </w:rPr>
        <w:t>três etapas. Na primeira etapa foi</w:t>
      </w:r>
      <w:r w:rsidRPr="004B074E">
        <w:rPr>
          <w:rFonts w:ascii="Arial" w:hAnsi="Arial" w:cs="Arial"/>
          <w:color w:val="002F3C"/>
        </w:rPr>
        <w:t xml:space="preserve"> realizado reunião com os estudantes, na segunda etapa </w:t>
      </w:r>
      <w:r w:rsidR="006C1B96">
        <w:rPr>
          <w:rFonts w:ascii="Arial" w:hAnsi="Arial" w:cs="Arial"/>
          <w:color w:val="002F3C"/>
        </w:rPr>
        <w:t xml:space="preserve">foram </w:t>
      </w:r>
      <w:r w:rsidRPr="004B074E">
        <w:rPr>
          <w:rFonts w:ascii="Arial" w:hAnsi="Arial" w:cs="Arial"/>
          <w:color w:val="002F3C"/>
        </w:rPr>
        <w:t>coletados os frutos da munguba para a extração da paina.</w:t>
      </w:r>
      <w:r w:rsidR="006C1B96">
        <w:rPr>
          <w:rFonts w:ascii="Arial" w:hAnsi="Arial" w:cs="Arial"/>
          <w:color w:val="002F3C"/>
        </w:rPr>
        <w:t xml:space="preserve"> E na terceira etapa, foram</w:t>
      </w:r>
      <w:r w:rsidRPr="004B074E">
        <w:rPr>
          <w:rFonts w:ascii="Arial" w:hAnsi="Arial" w:cs="Arial"/>
          <w:color w:val="002F3C"/>
        </w:rPr>
        <w:t xml:space="preserve"> </w:t>
      </w:r>
      <w:r w:rsidR="006C1B96" w:rsidRPr="004B074E">
        <w:rPr>
          <w:rFonts w:ascii="Arial" w:hAnsi="Arial" w:cs="Arial"/>
          <w:color w:val="002F3C"/>
        </w:rPr>
        <w:t>realizados</w:t>
      </w:r>
      <w:r w:rsidRPr="004B074E">
        <w:rPr>
          <w:rFonts w:ascii="Arial" w:hAnsi="Arial" w:cs="Arial"/>
          <w:color w:val="002F3C"/>
        </w:rPr>
        <w:t xml:space="preserve"> experimentos com amostras da paina para confecção da gaze hospitalar e fibra de absorção para remover esmalte em unha. </w:t>
      </w:r>
      <w:r w:rsidR="001972D2">
        <w:rPr>
          <w:rFonts w:ascii="Arial" w:hAnsi="Arial" w:cs="Arial"/>
          <w:color w:val="002F3C"/>
        </w:rPr>
        <w:t>Nos testes para confecção</w:t>
      </w:r>
      <w:r w:rsidR="006362D7">
        <w:rPr>
          <w:rFonts w:ascii="Arial" w:hAnsi="Arial" w:cs="Arial"/>
          <w:color w:val="002F3C"/>
        </w:rPr>
        <w:t xml:space="preserve"> da gaze</w:t>
      </w:r>
      <w:r w:rsidR="001972D2">
        <w:rPr>
          <w:rFonts w:ascii="Arial" w:hAnsi="Arial" w:cs="Arial"/>
          <w:color w:val="002F3C"/>
        </w:rPr>
        <w:t xml:space="preserve"> foram utilizadas </w:t>
      </w:r>
      <w:r w:rsidR="00CE5F16">
        <w:rPr>
          <w:rFonts w:ascii="Arial" w:hAnsi="Arial" w:cs="Arial"/>
          <w:color w:val="002F3C"/>
        </w:rPr>
        <w:t xml:space="preserve">uma </w:t>
      </w:r>
      <w:r w:rsidR="001972D2">
        <w:rPr>
          <w:rFonts w:ascii="Arial" w:hAnsi="Arial" w:cs="Arial"/>
          <w:color w:val="002F3C"/>
        </w:rPr>
        <w:t xml:space="preserve">fina </w:t>
      </w:r>
      <w:r w:rsidR="00CE5F16">
        <w:rPr>
          <w:rFonts w:ascii="Arial" w:hAnsi="Arial" w:cs="Arial"/>
          <w:color w:val="002F3C"/>
        </w:rPr>
        <w:t>camada</w:t>
      </w:r>
      <w:r w:rsidR="006362D7">
        <w:rPr>
          <w:rFonts w:ascii="Arial" w:hAnsi="Arial" w:cs="Arial"/>
          <w:color w:val="002F3C"/>
        </w:rPr>
        <w:t xml:space="preserve"> de paina espalhada e</w:t>
      </w:r>
      <w:r w:rsidR="00CE5F16">
        <w:rPr>
          <w:rFonts w:ascii="Arial" w:hAnsi="Arial" w:cs="Arial"/>
          <w:color w:val="002F3C"/>
        </w:rPr>
        <w:t xml:space="preserve"> envolvida</w:t>
      </w:r>
      <w:r w:rsidR="001972D2">
        <w:rPr>
          <w:rFonts w:ascii="Arial" w:hAnsi="Arial" w:cs="Arial"/>
          <w:color w:val="002F3C"/>
        </w:rPr>
        <w:t xml:space="preserve"> no papel sulfite A4 e prensadas com peso </w:t>
      </w:r>
      <w:r w:rsidR="006362D7">
        <w:rPr>
          <w:rFonts w:ascii="Arial" w:hAnsi="Arial" w:cs="Arial"/>
          <w:color w:val="002F3C"/>
        </w:rPr>
        <w:t>em tempos de 30 minutos,</w:t>
      </w:r>
      <w:r w:rsidR="001972D2">
        <w:rPr>
          <w:rFonts w:ascii="Arial" w:hAnsi="Arial" w:cs="Arial"/>
          <w:color w:val="002F3C"/>
        </w:rPr>
        <w:t xml:space="preserve"> 60</w:t>
      </w:r>
      <w:r w:rsidR="003200A4">
        <w:rPr>
          <w:rFonts w:ascii="Arial" w:hAnsi="Arial" w:cs="Arial"/>
          <w:color w:val="002F3C"/>
        </w:rPr>
        <w:t xml:space="preserve"> minutos e </w:t>
      </w:r>
      <w:r w:rsidR="001972D2">
        <w:rPr>
          <w:rFonts w:ascii="Arial" w:hAnsi="Arial" w:cs="Arial"/>
          <w:color w:val="002F3C"/>
        </w:rPr>
        <w:t xml:space="preserve">24 </w:t>
      </w:r>
      <w:r w:rsidR="003200A4">
        <w:rPr>
          <w:rFonts w:ascii="Arial" w:hAnsi="Arial" w:cs="Arial"/>
          <w:color w:val="002F3C"/>
        </w:rPr>
        <w:t xml:space="preserve">horas. Já </w:t>
      </w:r>
      <w:r w:rsidR="006362D7">
        <w:rPr>
          <w:rFonts w:ascii="Arial" w:hAnsi="Arial" w:cs="Arial"/>
          <w:color w:val="002F3C"/>
        </w:rPr>
        <w:t xml:space="preserve">a </w:t>
      </w:r>
      <w:r w:rsidR="003200A4">
        <w:rPr>
          <w:rFonts w:ascii="Arial" w:hAnsi="Arial" w:cs="Arial"/>
          <w:color w:val="002F3C"/>
        </w:rPr>
        <w:t>paina como fibra de absorção com acetona para remover esm</w:t>
      </w:r>
      <w:r w:rsidR="006362D7">
        <w:rPr>
          <w:rFonts w:ascii="Arial" w:hAnsi="Arial" w:cs="Arial"/>
          <w:color w:val="002F3C"/>
        </w:rPr>
        <w:t xml:space="preserve">alte de unha, foram </w:t>
      </w:r>
      <w:r w:rsidR="006362D7">
        <w:rPr>
          <w:rFonts w:ascii="Arial" w:hAnsi="Arial" w:cs="Arial"/>
          <w:color w:val="002F3C"/>
        </w:rPr>
        <w:lastRenderedPageBreak/>
        <w:t>realizados</w:t>
      </w:r>
      <w:r w:rsidR="003200A4">
        <w:rPr>
          <w:rFonts w:ascii="Arial" w:hAnsi="Arial" w:cs="Arial"/>
          <w:color w:val="002F3C"/>
        </w:rPr>
        <w:t xml:space="preserve"> dois testes, </w:t>
      </w:r>
      <w:r w:rsidR="00CE5F16">
        <w:rPr>
          <w:rFonts w:ascii="Arial" w:hAnsi="Arial" w:cs="Arial"/>
          <w:color w:val="002F3C"/>
        </w:rPr>
        <w:t>onde o primeiro teste removendo apenas uma camada de esmalte e o segundo removendo duas camadas.</w:t>
      </w:r>
      <w:r w:rsidR="001600B1">
        <w:rPr>
          <w:rFonts w:ascii="Arial" w:hAnsi="Arial" w:cs="Arial"/>
          <w:color w:val="002F3C"/>
        </w:rPr>
        <w:t xml:space="preserve"> </w:t>
      </w:r>
      <w:r w:rsidR="00E75C30">
        <w:rPr>
          <w:rFonts w:ascii="Arial" w:hAnsi="Arial" w:cs="Arial"/>
          <w:color w:val="002F3C"/>
        </w:rPr>
        <w:t xml:space="preserve">Como resultado dos testes para a confecção da gaze a amostra 3 apresentou melhor entrelaçamento das fibras o que potencializa para as próximas etapas da confecção. Sobre os </w:t>
      </w:r>
      <w:r w:rsidR="006C024B">
        <w:rPr>
          <w:rFonts w:ascii="Arial" w:hAnsi="Arial" w:cs="Arial"/>
          <w:color w:val="002F3C"/>
        </w:rPr>
        <w:t>teste</w:t>
      </w:r>
      <w:r w:rsidR="00E75C30">
        <w:rPr>
          <w:rFonts w:ascii="Arial" w:hAnsi="Arial" w:cs="Arial"/>
          <w:color w:val="002F3C"/>
        </w:rPr>
        <w:t>s</w:t>
      </w:r>
      <w:r w:rsidR="006C024B">
        <w:rPr>
          <w:rFonts w:ascii="Arial" w:hAnsi="Arial" w:cs="Arial"/>
          <w:color w:val="002F3C"/>
        </w:rPr>
        <w:t xml:space="preserve"> da utilização da paina como fibra de absorção</w:t>
      </w:r>
      <w:r w:rsidR="001600B1">
        <w:rPr>
          <w:rFonts w:ascii="Arial" w:hAnsi="Arial" w:cs="Arial"/>
          <w:color w:val="002F3C"/>
        </w:rPr>
        <w:t>:</w:t>
      </w:r>
      <w:r w:rsidR="00E75C30">
        <w:rPr>
          <w:rFonts w:ascii="Arial" w:hAnsi="Arial" w:cs="Arial"/>
          <w:color w:val="002F3C"/>
        </w:rPr>
        <w:t xml:space="preserve"> o primeiro teste </w:t>
      </w:r>
      <w:r w:rsidR="00AF3128">
        <w:rPr>
          <w:rFonts w:ascii="Arial" w:hAnsi="Arial" w:cs="Arial"/>
          <w:color w:val="002F3C"/>
        </w:rPr>
        <w:t xml:space="preserve">houve completa remoção do esmalte com um único aplique e </w:t>
      </w:r>
      <w:r w:rsidR="006C024B">
        <w:rPr>
          <w:rFonts w:ascii="Arial" w:hAnsi="Arial" w:cs="Arial"/>
          <w:color w:val="002F3C"/>
        </w:rPr>
        <w:t xml:space="preserve">para remover duas camadas de esmalte foi necessário </w:t>
      </w:r>
      <w:r w:rsidR="00AF3128">
        <w:rPr>
          <w:rFonts w:ascii="Arial" w:hAnsi="Arial" w:cs="Arial"/>
          <w:color w:val="002F3C"/>
        </w:rPr>
        <w:t>aplicar</w:t>
      </w:r>
      <w:r w:rsidR="006C024B">
        <w:rPr>
          <w:rFonts w:ascii="Arial" w:hAnsi="Arial" w:cs="Arial"/>
          <w:color w:val="002F3C"/>
        </w:rPr>
        <w:t xml:space="preserve"> duas vezes a f</w:t>
      </w:r>
      <w:r w:rsidR="001600B1">
        <w:rPr>
          <w:rFonts w:ascii="Arial" w:hAnsi="Arial" w:cs="Arial"/>
          <w:color w:val="002F3C"/>
        </w:rPr>
        <w:t>ibra para remover completamente.</w:t>
      </w:r>
      <w:r w:rsidR="00AF3128">
        <w:rPr>
          <w:rFonts w:ascii="Arial" w:hAnsi="Arial" w:cs="Arial"/>
          <w:color w:val="002F3C"/>
        </w:rPr>
        <w:t xml:space="preserve"> Os resultados encontrados na pesquisa vão ao encontro de </w:t>
      </w:r>
      <w:proofErr w:type="spellStart"/>
      <w:r w:rsidR="00AF3128">
        <w:rPr>
          <w:rFonts w:ascii="Arial" w:hAnsi="Arial" w:cs="Arial"/>
          <w:color w:val="002F3C"/>
        </w:rPr>
        <w:t>Keppler</w:t>
      </w:r>
      <w:proofErr w:type="spellEnd"/>
      <w:r w:rsidR="00AF3128">
        <w:rPr>
          <w:rFonts w:ascii="Arial" w:hAnsi="Arial" w:cs="Arial"/>
          <w:color w:val="002F3C"/>
        </w:rPr>
        <w:t xml:space="preserve"> (2020)</w:t>
      </w:r>
      <w:r w:rsidR="00AF3128" w:rsidRPr="00AF3128">
        <w:t xml:space="preserve"> </w:t>
      </w:r>
      <w:r w:rsidR="00AF3128" w:rsidRPr="00AF3128">
        <w:rPr>
          <w:rFonts w:ascii="Arial" w:hAnsi="Arial" w:cs="Arial"/>
          <w:color w:val="002F3C"/>
        </w:rPr>
        <w:t>onde os resultados indicam potenciais socioeconômicos e ambientais da exploração comercial da munguba e propõe a sua industrialização.</w:t>
      </w:r>
      <w:r w:rsidR="00AF3128">
        <w:rPr>
          <w:rFonts w:ascii="Arial" w:hAnsi="Arial" w:cs="Arial"/>
          <w:color w:val="002F3C"/>
        </w:rPr>
        <w:t xml:space="preserve"> Portanto, a paina pela grande quantidade de matéria prima disponíveis na natureza é uma </w:t>
      </w:r>
      <w:proofErr w:type="spellStart"/>
      <w:r w:rsidR="00AF3128">
        <w:rPr>
          <w:rFonts w:ascii="Arial" w:hAnsi="Arial" w:cs="Arial"/>
          <w:color w:val="002F3C"/>
        </w:rPr>
        <w:t>bioalternativa</w:t>
      </w:r>
      <w:proofErr w:type="spellEnd"/>
      <w:r w:rsidR="00AF3128">
        <w:rPr>
          <w:rFonts w:ascii="Arial" w:hAnsi="Arial" w:cs="Arial"/>
          <w:color w:val="002F3C"/>
        </w:rPr>
        <w:t xml:space="preserve"> </w:t>
      </w:r>
      <w:r w:rsidR="00227B11" w:rsidRPr="00227B11">
        <w:rPr>
          <w:rFonts w:ascii="Arial" w:hAnsi="Arial" w:cs="Arial"/>
          <w:color w:val="002F3C"/>
        </w:rPr>
        <w:t>sustentável na confecção de gaze hospitalar e removedor de esmalte. Assim, podemos contribuir para permanência da floresta em pé que no momento atual requer um esforço coletivo de boas práticas que auxiliam o desenvolvimento sustentável.</w:t>
      </w:r>
      <w:r w:rsidR="00227B11">
        <w:rPr>
          <w:rFonts w:ascii="Arial" w:hAnsi="Arial" w:cs="Arial"/>
          <w:color w:val="002F3C"/>
        </w:rPr>
        <w:t xml:space="preserve"> </w:t>
      </w:r>
    </w:p>
    <w:p w14:paraId="657B821C" w14:textId="37A8F282" w:rsidR="004B074E" w:rsidRDefault="004B074E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676C4249" w14:textId="10523CA1" w:rsidR="00227B11" w:rsidRDefault="00227B11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6E66CF">
        <w:rPr>
          <w:rFonts w:ascii="Arial" w:hAnsi="Arial" w:cs="Arial"/>
          <w:b/>
          <w:bCs/>
          <w:color w:val="002F3C"/>
        </w:rPr>
        <w:t>Palavra-chave:</w:t>
      </w:r>
      <w:r>
        <w:rPr>
          <w:rFonts w:ascii="Arial" w:hAnsi="Arial" w:cs="Arial"/>
          <w:color w:val="002F3C"/>
        </w:rPr>
        <w:t xml:space="preserve"> </w:t>
      </w:r>
      <w:r w:rsidR="00B9383E">
        <w:rPr>
          <w:rFonts w:ascii="Arial" w:hAnsi="Arial" w:cs="Arial"/>
          <w:color w:val="002F3C"/>
        </w:rPr>
        <w:t>P</w:t>
      </w:r>
      <w:r>
        <w:rPr>
          <w:rFonts w:ascii="Arial" w:hAnsi="Arial" w:cs="Arial"/>
          <w:color w:val="002F3C"/>
        </w:rPr>
        <w:t xml:space="preserve">aina, </w:t>
      </w:r>
      <w:proofErr w:type="spellStart"/>
      <w:r>
        <w:rPr>
          <w:rFonts w:ascii="Arial" w:hAnsi="Arial" w:cs="Arial"/>
          <w:color w:val="002F3C"/>
        </w:rPr>
        <w:t>bioalternativa</w:t>
      </w:r>
      <w:proofErr w:type="spellEnd"/>
      <w:r>
        <w:rPr>
          <w:rFonts w:ascii="Arial" w:hAnsi="Arial" w:cs="Arial"/>
          <w:color w:val="002F3C"/>
        </w:rPr>
        <w:t xml:space="preserve"> e sustentabilidade.</w:t>
      </w:r>
    </w:p>
    <w:p w14:paraId="37E336AA" w14:textId="77777777" w:rsidR="006E66CF" w:rsidRDefault="006E66CF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13184715" w14:textId="77777777" w:rsidR="006E66CF" w:rsidRDefault="006E66CF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AF0488D" w14:textId="5F1C07B6" w:rsidR="001A4229" w:rsidRDefault="001A4229" w:rsidP="001A4229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B7405F">
        <w:rPr>
          <w:rFonts w:ascii="Arial" w:hAnsi="Arial" w:cs="Arial"/>
          <w:color w:val="002F3C"/>
        </w:rPr>
        <w:t>Referências Bibliográficas</w:t>
      </w:r>
    </w:p>
    <w:p w14:paraId="523AA64D" w14:textId="14383F4F" w:rsidR="00227B11" w:rsidRPr="00B7405F" w:rsidRDefault="00227B11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227B11">
        <w:rPr>
          <w:rFonts w:ascii="Arial" w:hAnsi="Arial" w:cs="Arial"/>
          <w:color w:val="002F3C"/>
        </w:rPr>
        <w:t xml:space="preserve">KEPPLER, Stefan Friedrich. Potenciais socioeconômicos e ambientais da exploração comercial da paina da </w:t>
      </w:r>
      <w:proofErr w:type="spellStart"/>
      <w:r w:rsidRPr="00227B11">
        <w:rPr>
          <w:rFonts w:ascii="Arial" w:hAnsi="Arial" w:cs="Arial"/>
          <w:color w:val="002F3C"/>
        </w:rPr>
        <w:t>munguba</w:t>
      </w:r>
      <w:proofErr w:type="spellEnd"/>
      <w:r w:rsidRPr="00227B11">
        <w:rPr>
          <w:rFonts w:ascii="Arial" w:hAnsi="Arial" w:cs="Arial"/>
          <w:color w:val="002F3C"/>
        </w:rPr>
        <w:t xml:space="preserve">, </w:t>
      </w:r>
      <w:proofErr w:type="spellStart"/>
      <w:r w:rsidRPr="00227B11">
        <w:rPr>
          <w:rFonts w:ascii="Arial" w:hAnsi="Arial" w:cs="Arial"/>
          <w:color w:val="002F3C"/>
        </w:rPr>
        <w:t>Pseudobombax</w:t>
      </w:r>
      <w:proofErr w:type="spellEnd"/>
      <w:r w:rsidRPr="00227B11">
        <w:rPr>
          <w:rFonts w:ascii="Arial" w:hAnsi="Arial" w:cs="Arial"/>
          <w:color w:val="002F3C"/>
        </w:rPr>
        <w:t xml:space="preserve"> </w:t>
      </w:r>
      <w:proofErr w:type="spellStart"/>
      <w:r w:rsidRPr="00227B11">
        <w:rPr>
          <w:rFonts w:ascii="Arial" w:hAnsi="Arial" w:cs="Arial"/>
          <w:color w:val="002F3C"/>
        </w:rPr>
        <w:t>munguba</w:t>
      </w:r>
      <w:proofErr w:type="spellEnd"/>
      <w:r w:rsidRPr="00227B11">
        <w:rPr>
          <w:rFonts w:ascii="Arial" w:hAnsi="Arial" w:cs="Arial"/>
          <w:color w:val="002F3C"/>
        </w:rPr>
        <w:t xml:space="preserve"> (Mart. &amp; </w:t>
      </w:r>
      <w:proofErr w:type="spellStart"/>
      <w:r w:rsidRPr="00227B11">
        <w:rPr>
          <w:rFonts w:ascii="Arial" w:hAnsi="Arial" w:cs="Arial"/>
          <w:color w:val="002F3C"/>
        </w:rPr>
        <w:t>Zucc</w:t>
      </w:r>
      <w:proofErr w:type="spellEnd"/>
      <w:r w:rsidRPr="00227B11">
        <w:rPr>
          <w:rFonts w:ascii="Arial" w:hAnsi="Arial" w:cs="Arial"/>
          <w:color w:val="002F3C"/>
        </w:rPr>
        <w:t xml:space="preserve">.) </w:t>
      </w:r>
      <w:proofErr w:type="spellStart"/>
      <w:r w:rsidRPr="00227B11">
        <w:rPr>
          <w:rFonts w:ascii="Arial" w:hAnsi="Arial" w:cs="Arial"/>
          <w:color w:val="002F3C"/>
        </w:rPr>
        <w:t>Dugand</w:t>
      </w:r>
      <w:proofErr w:type="spellEnd"/>
      <w:r w:rsidRPr="00227B11">
        <w:rPr>
          <w:rFonts w:ascii="Arial" w:hAnsi="Arial" w:cs="Arial"/>
          <w:color w:val="002F3C"/>
        </w:rPr>
        <w:t>, na Amazônia Central, Brasil. 2020.</w:t>
      </w:r>
    </w:p>
    <w:p w14:paraId="2FB492AA" w14:textId="19726CC3" w:rsidR="00B7405F" w:rsidRPr="00B7405F" w:rsidRDefault="00227B11" w:rsidP="00227B11">
      <w:pPr>
        <w:jc w:val="both"/>
        <w:rPr>
          <w:rFonts w:ascii="Arial" w:hAnsi="Arial" w:cs="Arial"/>
          <w:color w:val="002F3C"/>
        </w:rPr>
      </w:pPr>
      <w:r w:rsidRPr="00B7405F">
        <w:rPr>
          <w:rFonts w:ascii="Arial" w:hAnsi="Arial" w:cs="Arial"/>
          <w:color w:val="002F3C"/>
        </w:rPr>
        <w:t xml:space="preserve"> </w:t>
      </w: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3B12" w14:textId="77777777" w:rsidR="009D16C8" w:rsidRDefault="009D16C8" w:rsidP="00D61F18">
      <w:pPr>
        <w:spacing w:after="0" w:line="240" w:lineRule="auto"/>
      </w:pPr>
      <w:r>
        <w:separator/>
      </w:r>
    </w:p>
  </w:endnote>
  <w:endnote w:type="continuationSeparator" w:id="0">
    <w:p w14:paraId="4C4817D2" w14:textId="77777777" w:rsidR="009D16C8" w:rsidRDefault="009D16C8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00"/>
    <w:family w:val="auto"/>
    <w:pitch w:val="default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333A" w14:textId="77777777" w:rsidR="009D16C8" w:rsidRDefault="009D16C8" w:rsidP="00D61F18">
      <w:pPr>
        <w:spacing w:after="0" w:line="240" w:lineRule="auto"/>
      </w:pPr>
      <w:r>
        <w:separator/>
      </w:r>
    </w:p>
  </w:footnote>
  <w:footnote w:type="continuationSeparator" w:id="0">
    <w:p w14:paraId="2326E943" w14:textId="77777777" w:rsidR="009D16C8" w:rsidRDefault="009D16C8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01EF2"/>
    <w:rsid w:val="00071718"/>
    <w:rsid w:val="000743AA"/>
    <w:rsid w:val="00095A79"/>
    <w:rsid w:val="001600B1"/>
    <w:rsid w:val="001750B6"/>
    <w:rsid w:val="001972D2"/>
    <w:rsid w:val="001A4229"/>
    <w:rsid w:val="001B6ECA"/>
    <w:rsid w:val="00227B11"/>
    <w:rsid w:val="00235D30"/>
    <w:rsid w:val="00292A4E"/>
    <w:rsid w:val="0031514E"/>
    <w:rsid w:val="003200A4"/>
    <w:rsid w:val="003507AB"/>
    <w:rsid w:val="003860A7"/>
    <w:rsid w:val="00450EA5"/>
    <w:rsid w:val="004A45FD"/>
    <w:rsid w:val="004B074E"/>
    <w:rsid w:val="004B1D01"/>
    <w:rsid w:val="004B646F"/>
    <w:rsid w:val="004C5576"/>
    <w:rsid w:val="004D6E26"/>
    <w:rsid w:val="00520890"/>
    <w:rsid w:val="005239FA"/>
    <w:rsid w:val="00610915"/>
    <w:rsid w:val="0063142D"/>
    <w:rsid w:val="00632F4F"/>
    <w:rsid w:val="006362D7"/>
    <w:rsid w:val="00642304"/>
    <w:rsid w:val="00674210"/>
    <w:rsid w:val="006C024B"/>
    <w:rsid w:val="006C1B96"/>
    <w:rsid w:val="006D3964"/>
    <w:rsid w:val="006E66CF"/>
    <w:rsid w:val="00734F8B"/>
    <w:rsid w:val="00751EA4"/>
    <w:rsid w:val="007838DA"/>
    <w:rsid w:val="007A4F1E"/>
    <w:rsid w:val="007B29E8"/>
    <w:rsid w:val="00822323"/>
    <w:rsid w:val="0087779B"/>
    <w:rsid w:val="00964F52"/>
    <w:rsid w:val="00990F61"/>
    <w:rsid w:val="009D16C8"/>
    <w:rsid w:val="009F2F7E"/>
    <w:rsid w:val="00A6084A"/>
    <w:rsid w:val="00AF3128"/>
    <w:rsid w:val="00B01B2E"/>
    <w:rsid w:val="00B7405F"/>
    <w:rsid w:val="00B83CB5"/>
    <w:rsid w:val="00B9383E"/>
    <w:rsid w:val="00C1690B"/>
    <w:rsid w:val="00C82AF9"/>
    <w:rsid w:val="00C87D7F"/>
    <w:rsid w:val="00C91957"/>
    <w:rsid w:val="00CE5F16"/>
    <w:rsid w:val="00D1393F"/>
    <w:rsid w:val="00D536D8"/>
    <w:rsid w:val="00D61F18"/>
    <w:rsid w:val="00D96E83"/>
    <w:rsid w:val="00E358CE"/>
    <w:rsid w:val="00E47377"/>
    <w:rsid w:val="00E75C30"/>
    <w:rsid w:val="00E95A76"/>
    <w:rsid w:val="00EB77C9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29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Forte">
    <w:name w:val="Strong"/>
    <w:basedOn w:val="Fontepargpadro"/>
    <w:uiPriority w:val="22"/>
    <w:qFormat/>
    <w:rsid w:val="006D3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Fábio Gomes</cp:lastModifiedBy>
  <cp:revision>4</cp:revision>
  <cp:lastPrinted>2025-06-10T18:30:00Z</cp:lastPrinted>
  <dcterms:created xsi:type="dcterms:W3CDTF">2025-09-10T21:01:00Z</dcterms:created>
  <dcterms:modified xsi:type="dcterms:W3CDTF">2025-09-10T21:03:00Z</dcterms:modified>
</cp:coreProperties>
</file>