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A64C" w14:textId="7D3F33FD" w:rsidR="0038671B" w:rsidRPr="00047B45" w:rsidRDefault="00740E11">
      <w:pPr>
        <w:rPr>
          <w:rFonts w:ascii="Arial" w:eastAsia="Arial" w:hAnsi="Arial" w:cs="Arial"/>
          <w:b/>
        </w:rPr>
      </w:pPr>
      <w:r w:rsidRPr="00047B45">
        <w:rPr>
          <w:rFonts w:ascii="Arial" w:eastAsia="Arial" w:hAnsi="Arial" w:cs="Arial"/>
          <w:b/>
        </w:rPr>
        <w:tab/>
      </w:r>
    </w:p>
    <w:p w14:paraId="0A69908C" w14:textId="5FAA41C4" w:rsidR="0038671B" w:rsidRPr="00047B45" w:rsidRDefault="00000000">
      <w:pPr>
        <w:spacing w:after="120" w:line="36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047B45">
        <w:rPr>
          <w:rFonts w:ascii="Arial" w:eastAsia="Arial" w:hAnsi="Arial" w:cs="Arial"/>
          <w:b/>
          <w:sz w:val="28"/>
          <w:szCs w:val="28"/>
        </w:rPr>
        <w:t>VALORIZAÇÃO D</w:t>
      </w:r>
      <w:r w:rsidR="003446F4" w:rsidRPr="00047B45">
        <w:rPr>
          <w:rFonts w:ascii="Arial" w:eastAsia="Arial" w:hAnsi="Arial" w:cs="Arial"/>
          <w:b/>
          <w:sz w:val="28"/>
          <w:szCs w:val="28"/>
        </w:rPr>
        <w:t>O</w:t>
      </w:r>
      <w:r w:rsidR="008C78D4" w:rsidRPr="00047B45">
        <w:rPr>
          <w:rFonts w:ascii="Arial" w:eastAsia="Arial" w:hAnsi="Arial" w:cs="Arial"/>
          <w:b/>
          <w:sz w:val="28"/>
          <w:szCs w:val="28"/>
        </w:rPr>
        <w:t>S</w:t>
      </w:r>
      <w:r w:rsidR="003446F4" w:rsidRPr="00047B45">
        <w:rPr>
          <w:rFonts w:ascii="Arial" w:eastAsia="Arial" w:hAnsi="Arial" w:cs="Arial"/>
          <w:b/>
          <w:sz w:val="28"/>
          <w:szCs w:val="28"/>
        </w:rPr>
        <w:t>/AS</w:t>
      </w:r>
      <w:r w:rsidRPr="00047B45">
        <w:rPr>
          <w:rFonts w:ascii="Arial" w:eastAsia="Arial" w:hAnsi="Arial" w:cs="Arial"/>
          <w:b/>
          <w:sz w:val="28"/>
          <w:szCs w:val="28"/>
        </w:rPr>
        <w:t xml:space="preserve"> PROFESSOR</w:t>
      </w:r>
      <w:r w:rsidR="003446F4" w:rsidRPr="00047B45">
        <w:rPr>
          <w:rFonts w:ascii="Arial" w:eastAsia="Arial" w:hAnsi="Arial" w:cs="Arial"/>
          <w:b/>
          <w:sz w:val="28"/>
          <w:szCs w:val="28"/>
        </w:rPr>
        <w:t>ES/AS</w:t>
      </w:r>
      <w:r w:rsidR="007C7EC5" w:rsidRPr="00047B45">
        <w:rPr>
          <w:rFonts w:ascii="Arial" w:eastAsia="Arial" w:hAnsi="Arial" w:cs="Arial"/>
          <w:b/>
          <w:sz w:val="28"/>
          <w:szCs w:val="28"/>
        </w:rPr>
        <w:t xml:space="preserve"> </w:t>
      </w:r>
      <w:r w:rsidR="00200C40" w:rsidRPr="00047B45">
        <w:rPr>
          <w:rFonts w:ascii="Arial" w:eastAsia="Arial" w:hAnsi="Arial" w:cs="Arial"/>
          <w:b/>
          <w:sz w:val="28"/>
          <w:szCs w:val="28"/>
        </w:rPr>
        <w:t>NO ATENDIMENTO</w:t>
      </w:r>
      <w:r w:rsidR="007C7EC5" w:rsidRPr="00047B45">
        <w:rPr>
          <w:rFonts w:ascii="Arial" w:eastAsia="Arial" w:hAnsi="Arial" w:cs="Arial"/>
          <w:b/>
          <w:sz w:val="28"/>
          <w:szCs w:val="28"/>
        </w:rPr>
        <w:t xml:space="preserve"> </w:t>
      </w:r>
      <w:r w:rsidR="00200C40" w:rsidRPr="00047B45">
        <w:rPr>
          <w:rFonts w:ascii="Arial" w:eastAsia="Arial" w:hAnsi="Arial" w:cs="Arial"/>
          <w:b/>
          <w:sz w:val="28"/>
          <w:szCs w:val="28"/>
        </w:rPr>
        <w:t>A</w:t>
      </w:r>
      <w:r w:rsidR="007C7EC5" w:rsidRPr="00047B45">
        <w:rPr>
          <w:rFonts w:ascii="Arial" w:eastAsia="Arial" w:hAnsi="Arial" w:cs="Arial"/>
          <w:b/>
          <w:sz w:val="28"/>
          <w:szCs w:val="28"/>
        </w:rPr>
        <w:t>OS</w:t>
      </w:r>
      <w:r w:rsidRPr="00047B45">
        <w:rPr>
          <w:rFonts w:ascii="Arial" w:eastAsia="Arial" w:hAnsi="Arial" w:cs="Arial"/>
          <w:b/>
          <w:sz w:val="28"/>
          <w:szCs w:val="28"/>
        </w:rPr>
        <w:t xml:space="preserve"> ALUNOS COM DEFICIÊNCIA</w:t>
      </w:r>
      <w:r w:rsidR="007C7EC5" w:rsidRPr="00047B45">
        <w:rPr>
          <w:rFonts w:ascii="Arial" w:eastAsia="Arial" w:hAnsi="Arial" w:cs="Arial"/>
          <w:b/>
          <w:sz w:val="28"/>
          <w:szCs w:val="28"/>
        </w:rPr>
        <w:t xml:space="preserve">: </w:t>
      </w:r>
      <w:r w:rsidR="00200C40" w:rsidRPr="00047B45">
        <w:rPr>
          <w:rFonts w:ascii="Arial" w:eastAsia="Arial" w:hAnsi="Arial" w:cs="Arial"/>
          <w:b/>
          <w:sz w:val="28"/>
          <w:szCs w:val="28"/>
        </w:rPr>
        <w:t>FORTALECENDO PROCESSOS DEMOCRÁTICOS NA EDUCAÇÃO</w:t>
      </w:r>
    </w:p>
    <w:p w14:paraId="7CE52663" w14:textId="77777777" w:rsidR="00D33F74" w:rsidRPr="00047B45" w:rsidRDefault="00D33F74" w:rsidP="00D33F74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047B45">
        <w:rPr>
          <w:rFonts w:ascii="Arial" w:hAnsi="Arial" w:cs="Arial"/>
          <w:b/>
          <w:bCs/>
        </w:rPr>
        <w:t>Autores</w:t>
      </w:r>
    </w:p>
    <w:p w14:paraId="7DFE9D92" w14:textId="77777777" w:rsidR="00D33F74" w:rsidRPr="00047B45" w:rsidRDefault="00D33F74" w:rsidP="00D33F74">
      <w:pPr>
        <w:spacing w:after="0" w:line="240" w:lineRule="auto"/>
        <w:jc w:val="right"/>
        <w:rPr>
          <w:rFonts w:ascii="Arial" w:hAnsi="Arial" w:cs="Arial"/>
        </w:rPr>
      </w:pPr>
      <w:r w:rsidRPr="00047B45">
        <w:rPr>
          <w:rFonts w:ascii="Arial" w:hAnsi="Arial" w:cs="Arial"/>
        </w:rPr>
        <w:t>Instituição</w:t>
      </w:r>
    </w:p>
    <w:p w14:paraId="2BEFE2C0" w14:textId="77777777" w:rsidR="00D33F74" w:rsidRPr="00047B45" w:rsidRDefault="00D33F74" w:rsidP="00D33F74">
      <w:pPr>
        <w:spacing w:after="0" w:line="240" w:lineRule="auto"/>
        <w:jc w:val="right"/>
        <w:rPr>
          <w:rFonts w:ascii="Arial" w:hAnsi="Arial" w:cs="Arial"/>
        </w:rPr>
      </w:pPr>
      <w:r w:rsidRPr="00047B45">
        <w:rPr>
          <w:rFonts w:ascii="Arial" w:hAnsi="Arial" w:cs="Arial"/>
        </w:rPr>
        <w:t>E-mail</w:t>
      </w:r>
    </w:p>
    <w:p w14:paraId="2CDAAB34" w14:textId="77777777" w:rsidR="00D33F74" w:rsidRPr="00047B45" w:rsidRDefault="00D33F74" w:rsidP="00D33F74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5BE6C05B" w14:textId="77777777" w:rsidR="00D33F74" w:rsidRPr="00047B45" w:rsidRDefault="00D33F74" w:rsidP="00D33F74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047B45">
        <w:rPr>
          <w:rFonts w:ascii="Arial" w:hAnsi="Arial" w:cs="Arial"/>
          <w:b/>
          <w:bCs/>
        </w:rPr>
        <w:t>Coautores</w:t>
      </w:r>
    </w:p>
    <w:p w14:paraId="3E6E546D" w14:textId="77777777" w:rsidR="00D33F74" w:rsidRPr="00047B45" w:rsidRDefault="00D33F74" w:rsidP="00D33F74">
      <w:pPr>
        <w:spacing w:after="0" w:line="240" w:lineRule="auto"/>
        <w:jc w:val="right"/>
        <w:rPr>
          <w:rFonts w:ascii="Arial" w:hAnsi="Arial" w:cs="Arial"/>
        </w:rPr>
      </w:pPr>
      <w:r w:rsidRPr="00047B45">
        <w:rPr>
          <w:rFonts w:ascii="Arial" w:hAnsi="Arial" w:cs="Arial"/>
        </w:rPr>
        <w:t>Instituição</w:t>
      </w:r>
    </w:p>
    <w:p w14:paraId="16E94A71" w14:textId="77777777" w:rsidR="0038671B" w:rsidRPr="00047B45" w:rsidRDefault="0038671B">
      <w:pPr>
        <w:spacing w:after="0" w:line="240" w:lineRule="auto"/>
        <w:jc w:val="right"/>
        <w:rPr>
          <w:rFonts w:ascii="Arial" w:eastAsia="Arial" w:hAnsi="Arial" w:cs="Arial"/>
        </w:rPr>
      </w:pPr>
    </w:p>
    <w:p w14:paraId="0ED986B4" w14:textId="77777777" w:rsidR="0038671B" w:rsidRPr="00047B45" w:rsidRDefault="0038671B">
      <w:pPr>
        <w:spacing w:after="0" w:line="240" w:lineRule="auto"/>
        <w:jc w:val="right"/>
        <w:rPr>
          <w:rFonts w:ascii="Arial" w:eastAsia="Arial" w:hAnsi="Arial" w:cs="Arial"/>
        </w:rPr>
      </w:pPr>
    </w:p>
    <w:p w14:paraId="23DD2EF3" w14:textId="1AE4926F" w:rsidR="00897AC8" w:rsidRPr="00047B45" w:rsidRDefault="004120B9" w:rsidP="00897AC8">
      <w:pPr>
        <w:spacing w:after="0" w:line="360" w:lineRule="auto"/>
        <w:ind w:firstLine="708"/>
        <w:jc w:val="both"/>
        <w:rPr>
          <w:rFonts w:ascii="Arial" w:eastAsia="Times New Roman" w:hAnsi="Arial" w:cs="Arial"/>
        </w:rPr>
      </w:pPr>
      <w:r w:rsidRPr="00047B45">
        <w:rPr>
          <w:rFonts w:ascii="Arial" w:eastAsia="Times New Roman" w:hAnsi="Arial" w:cs="Arial"/>
        </w:rPr>
        <w:t>A valorização dos/as professores/as é um dos principais princípios orientadores do ensino no país, assim como já indicado pela Constituição de 1988 (Brasil, 1988) e pela Lei 9.394/96 (Brasil, 19</w:t>
      </w:r>
      <w:r w:rsidR="00282C55" w:rsidRPr="00047B45">
        <w:rPr>
          <w:rFonts w:ascii="Arial" w:eastAsia="Times New Roman" w:hAnsi="Arial" w:cs="Arial"/>
        </w:rPr>
        <w:t>9</w:t>
      </w:r>
      <w:r w:rsidRPr="00047B45">
        <w:rPr>
          <w:rFonts w:ascii="Arial" w:eastAsia="Times New Roman" w:hAnsi="Arial" w:cs="Arial"/>
        </w:rPr>
        <w:t xml:space="preserve">6). </w:t>
      </w:r>
    </w:p>
    <w:p w14:paraId="38DA9297" w14:textId="665751CC" w:rsidR="004C4A87" w:rsidRPr="00047B45" w:rsidRDefault="00897AC8" w:rsidP="00897AC8">
      <w:pPr>
        <w:spacing w:after="0" w:line="360" w:lineRule="auto"/>
        <w:ind w:firstLine="708"/>
        <w:jc w:val="both"/>
        <w:rPr>
          <w:rFonts w:ascii="Arial" w:eastAsia="Times New Roman" w:hAnsi="Arial" w:cs="Arial"/>
        </w:rPr>
      </w:pPr>
      <w:r w:rsidRPr="00047B45">
        <w:rPr>
          <w:rFonts w:ascii="Arial" w:eastAsia="Times New Roman" w:hAnsi="Arial" w:cs="Arial"/>
        </w:rPr>
        <w:t>Se tomarmos as considerações d</w:t>
      </w:r>
      <w:r w:rsidR="004120B9" w:rsidRPr="00047B45">
        <w:rPr>
          <w:rFonts w:ascii="Arial" w:eastAsia="Times New Roman" w:hAnsi="Arial" w:cs="Arial"/>
        </w:rPr>
        <w:t xml:space="preserve">a </w:t>
      </w:r>
      <w:proofErr w:type="spellStart"/>
      <w:r w:rsidR="004120B9" w:rsidRPr="00047B45">
        <w:rPr>
          <w:rFonts w:ascii="Arial" w:eastAsia="Times New Roman" w:hAnsi="Arial" w:cs="Arial"/>
        </w:rPr>
        <w:t>Anfope</w:t>
      </w:r>
      <w:proofErr w:type="spellEnd"/>
      <w:r w:rsidR="004120B9" w:rsidRPr="00047B45">
        <w:rPr>
          <w:rFonts w:ascii="Arial" w:eastAsia="Times New Roman" w:hAnsi="Arial" w:cs="Arial"/>
        </w:rPr>
        <w:t xml:space="preserve"> </w:t>
      </w:r>
      <w:r w:rsidRPr="00047B45">
        <w:rPr>
          <w:rFonts w:ascii="Arial" w:eastAsia="Times New Roman" w:hAnsi="Arial" w:cs="Arial"/>
        </w:rPr>
        <w:t>quanto à valorização dos/as profissionais da educação, destacam-se</w:t>
      </w:r>
      <w:r w:rsidR="00091E20" w:rsidRPr="00047B45">
        <w:rPr>
          <w:rFonts w:ascii="Arial" w:eastAsia="Times New Roman" w:hAnsi="Arial" w:cs="Arial"/>
        </w:rPr>
        <w:t xml:space="preserve"> </w:t>
      </w:r>
      <w:r w:rsidR="00DD4E66" w:rsidRPr="00047B45">
        <w:rPr>
          <w:rFonts w:ascii="Arial" w:eastAsia="Times New Roman" w:hAnsi="Arial" w:cs="Arial"/>
        </w:rPr>
        <w:t>dois</w:t>
      </w:r>
      <w:r w:rsidRPr="00047B45">
        <w:rPr>
          <w:rFonts w:ascii="Arial" w:eastAsia="Times New Roman" w:hAnsi="Arial" w:cs="Arial"/>
        </w:rPr>
        <w:t xml:space="preserve"> aspectos</w:t>
      </w:r>
      <w:r w:rsidR="00DD4E66" w:rsidRPr="00047B45">
        <w:rPr>
          <w:rFonts w:ascii="Arial" w:eastAsia="Times New Roman" w:hAnsi="Arial" w:cs="Arial"/>
        </w:rPr>
        <w:t xml:space="preserve">. O primeiro tem a ver com a importância de se </w:t>
      </w:r>
      <w:r w:rsidRPr="00047B45">
        <w:rPr>
          <w:rFonts w:ascii="Arial" w:eastAsia="Times New Roman" w:hAnsi="Arial" w:cs="Arial"/>
        </w:rPr>
        <w:t>recuperar a dignidade do trabalho docente, que exige a implementação do Piso Nacional Salarial Profissional, em sua integralidade</w:t>
      </w:r>
      <w:r w:rsidR="0072217A" w:rsidRPr="00047B45">
        <w:rPr>
          <w:rFonts w:ascii="Arial" w:eastAsia="Times New Roman" w:hAnsi="Arial" w:cs="Arial"/>
        </w:rPr>
        <w:t>:</w:t>
      </w:r>
      <w:r w:rsidRPr="00047B45">
        <w:rPr>
          <w:rFonts w:ascii="Arial" w:eastAsia="Times New Roman" w:hAnsi="Arial" w:cs="Arial"/>
        </w:rPr>
        <w:t xml:space="preserve"> a concentração do professor com dedicação integral e exclusiva em uma Escola </w:t>
      </w:r>
      <w:r w:rsidR="004120B9" w:rsidRPr="00047B45">
        <w:rPr>
          <w:rFonts w:ascii="Arial" w:eastAsia="Times New Roman" w:hAnsi="Arial" w:cs="Arial"/>
        </w:rPr>
        <w:t>(</w:t>
      </w:r>
      <w:proofErr w:type="spellStart"/>
      <w:r w:rsidRPr="00047B45">
        <w:rPr>
          <w:rFonts w:ascii="Arial" w:eastAsia="Times New Roman" w:hAnsi="Arial" w:cs="Arial"/>
        </w:rPr>
        <w:t>Anfope</w:t>
      </w:r>
      <w:proofErr w:type="spellEnd"/>
      <w:r w:rsidRPr="00047B45">
        <w:rPr>
          <w:rFonts w:ascii="Arial" w:eastAsia="Times New Roman" w:hAnsi="Arial" w:cs="Arial"/>
        </w:rPr>
        <w:t xml:space="preserve">, </w:t>
      </w:r>
      <w:r w:rsidR="004120B9" w:rsidRPr="00047B45">
        <w:rPr>
          <w:rFonts w:ascii="Arial" w:eastAsia="Times New Roman" w:hAnsi="Arial" w:cs="Arial"/>
        </w:rPr>
        <w:t>2018)</w:t>
      </w:r>
      <w:r w:rsidR="00DD4E66" w:rsidRPr="00047B45">
        <w:rPr>
          <w:rFonts w:ascii="Arial" w:eastAsia="Times New Roman" w:hAnsi="Arial" w:cs="Arial"/>
        </w:rPr>
        <w:t>. E o segundo diz respeito a entender a</w:t>
      </w:r>
      <w:r w:rsidRPr="00047B45">
        <w:rPr>
          <w:rFonts w:ascii="Arial" w:eastAsia="Times New Roman" w:hAnsi="Arial" w:cs="Arial"/>
        </w:rPr>
        <w:t xml:space="preserve"> </w:t>
      </w:r>
      <w:r w:rsidR="00583851" w:rsidRPr="00047B45">
        <w:rPr>
          <w:rFonts w:ascii="Arial" w:eastAsia="Times New Roman" w:hAnsi="Arial" w:cs="Arial"/>
        </w:rPr>
        <w:t xml:space="preserve">sua </w:t>
      </w:r>
      <w:r w:rsidRPr="00047B45">
        <w:rPr>
          <w:rFonts w:ascii="Arial" w:eastAsia="Times New Roman" w:hAnsi="Arial" w:cs="Arial"/>
        </w:rPr>
        <w:t xml:space="preserve">valorização pelo desenvolvimento da carreira docente, </w:t>
      </w:r>
      <w:r w:rsidR="00DD4E66" w:rsidRPr="00047B45">
        <w:rPr>
          <w:rFonts w:ascii="Arial" w:eastAsia="Times New Roman" w:hAnsi="Arial" w:cs="Arial"/>
        </w:rPr>
        <w:t>pel</w:t>
      </w:r>
      <w:r w:rsidRPr="00047B45">
        <w:rPr>
          <w:rFonts w:ascii="Arial" w:eastAsia="Times New Roman" w:hAnsi="Arial" w:cs="Arial"/>
        </w:rPr>
        <w:t>a remuneração e condições de trabalho e de saúde (</w:t>
      </w:r>
      <w:proofErr w:type="spellStart"/>
      <w:r w:rsidRPr="00047B45">
        <w:rPr>
          <w:rFonts w:ascii="Arial" w:eastAsia="Times New Roman" w:hAnsi="Arial" w:cs="Arial"/>
        </w:rPr>
        <w:t>Anfope</w:t>
      </w:r>
      <w:proofErr w:type="spellEnd"/>
      <w:r w:rsidRPr="00047B45">
        <w:rPr>
          <w:rFonts w:ascii="Arial" w:eastAsia="Times New Roman" w:hAnsi="Arial" w:cs="Arial"/>
        </w:rPr>
        <w:t>, 2021).</w:t>
      </w:r>
    </w:p>
    <w:p w14:paraId="3438083A" w14:textId="0572F874" w:rsidR="0023524B" w:rsidRPr="00047B45" w:rsidRDefault="00897AC8" w:rsidP="008C1AA2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 w:rsidRPr="00047B45">
        <w:rPr>
          <w:rFonts w:ascii="Arial" w:eastAsia="Arial" w:hAnsi="Arial" w:cs="Arial"/>
        </w:rPr>
        <w:t>Diante dessas co</w:t>
      </w:r>
      <w:r w:rsidR="00913841" w:rsidRPr="00047B45">
        <w:rPr>
          <w:rFonts w:ascii="Arial" w:eastAsia="Arial" w:hAnsi="Arial" w:cs="Arial"/>
        </w:rPr>
        <w:t>nsiderações iniciais</w:t>
      </w:r>
      <w:r w:rsidRPr="00047B45">
        <w:rPr>
          <w:rFonts w:ascii="Arial" w:eastAsia="Arial" w:hAnsi="Arial" w:cs="Arial"/>
        </w:rPr>
        <w:t xml:space="preserve">, </w:t>
      </w:r>
      <w:r w:rsidR="00D33F74" w:rsidRPr="00047B45">
        <w:rPr>
          <w:rFonts w:ascii="Arial" w:eastAsia="Arial" w:hAnsi="Arial" w:cs="Arial"/>
        </w:rPr>
        <w:t>o</w:t>
      </w:r>
      <w:r w:rsidRPr="00047B45">
        <w:rPr>
          <w:rFonts w:ascii="Arial" w:eastAsia="Arial" w:hAnsi="Arial" w:cs="Arial"/>
        </w:rPr>
        <w:t xml:space="preserve"> </w:t>
      </w:r>
      <w:r w:rsidRPr="00047B45">
        <w:rPr>
          <w:rFonts w:ascii="Arial" w:eastAsia="Arial" w:hAnsi="Arial" w:cs="Arial"/>
          <w:i/>
          <w:iCs/>
        </w:rPr>
        <w:t>objetivo</w:t>
      </w:r>
      <w:r w:rsidR="00D33F74" w:rsidRPr="00047B45">
        <w:rPr>
          <w:rFonts w:ascii="Arial" w:eastAsia="Arial" w:hAnsi="Arial" w:cs="Arial"/>
          <w:i/>
          <w:iCs/>
        </w:rPr>
        <w:t xml:space="preserve"> </w:t>
      </w:r>
      <w:r w:rsidR="00D33F74" w:rsidRPr="00047B45">
        <w:rPr>
          <w:rFonts w:ascii="Arial" w:eastAsia="Arial" w:hAnsi="Arial" w:cs="Arial"/>
        </w:rPr>
        <w:t>deste texto</w:t>
      </w:r>
      <w:r w:rsidRPr="00047B45">
        <w:rPr>
          <w:rFonts w:ascii="Arial" w:eastAsia="Arial" w:hAnsi="Arial" w:cs="Arial"/>
        </w:rPr>
        <w:t xml:space="preserve"> é </w:t>
      </w:r>
      <w:r w:rsidR="00AA628E" w:rsidRPr="00047B45">
        <w:rPr>
          <w:rFonts w:ascii="Arial" w:eastAsia="Arial" w:hAnsi="Arial" w:cs="Arial"/>
        </w:rPr>
        <w:t>refletir</w:t>
      </w:r>
      <w:r w:rsidRPr="00047B45">
        <w:rPr>
          <w:rFonts w:ascii="Arial" w:eastAsia="Arial" w:hAnsi="Arial" w:cs="Arial"/>
        </w:rPr>
        <w:t xml:space="preserve"> </w:t>
      </w:r>
      <w:r w:rsidR="0023524B" w:rsidRPr="00047B45">
        <w:rPr>
          <w:rFonts w:ascii="Arial" w:eastAsia="Arial" w:hAnsi="Arial" w:cs="Arial"/>
        </w:rPr>
        <w:t xml:space="preserve">sobre a importância de se valorizar os/as professores/as que atendem aos alunos com deficiência, de modo a fortalecer processos democráticos na Educação. </w:t>
      </w:r>
    </w:p>
    <w:p w14:paraId="2E9DCF45" w14:textId="4D14CEB6" w:rsidR="00B741C9" w:rsidRPr="00047B45" w:rsidRDefault="0023524B" w:rsidP="00B741C9">
      <w:pPr>
        <w:tabs>
          <w:tab w:val="left" w:pos="3119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047B45">
        <w:rPr>
          <w:rFonts w:ascii="Arial" w:hAnsi="Arial" w:cs="Arial"/>
        </w:rPr>
        <w:t xml:space="preserve">Trata-se de uma pesquisa </w:t>
      </w:r>
      <w:r w:rsidR="00DE3802" w:rsidRPr="00047B45">
        <w:rPr>
          <w:rFonts w:ascii="Arial" w:hAnsi="Arial" w:cs="Arial"/>
        </w:rPr>
        <w:t xml:space="preserve">de doutorado, </w:t>
      </w:r>
      <w:r w:rsidRPr="00047B45">
        <w:rPr>
          <w:rFonts w:ascii="Arial" w:hAnsi="Arial" w:cs="Arial"/>
        </w:rPr>
        <w:t xml:space="preserve">que evidencia </w:t>
      </w:r>
      <w:r w:rsidRPr="00047B45">
        <w:rPr>
          <w:rFonts w:ascii="Arial" w:eastAsia="Times New Roman" w:hAnsi="Arial" w:cs="Arial"/>
        </w:rPr>
        <w:t>as práticas pedagógicas</w:t>
      </w:r>
      <w:r w:rsidRPr="00047B45">
        <w:rPr>
          <w:rFonts w:ascii="Arial" w:hAnsi="Arial" w:cs="Arial"/>
        </w:rPr>
        <w:t xml:space="preserve"> desenvolvidas nas Salas de Recursos Multifuncionais (SRM) com os alunos com deficiências na educação básica da Baixada Santista,</w:t>
      </w:r>
      <w:r w:rsidR="00A9499F" w:rsidRPr="00047B45">
        <w:rPr>
          <w:rFonts w:ascii="Arial" w:hAnsi="Arial" w:cs="Arial"/>
        </w:rPr>
        <w:t xml:space="preserve"> </w:t>
      </w:r>
      <w:r w:rsidRPr="00047B45">
        <w:rPr>
          <w:rFonts w:ascii="Arial" w:hAnsi="Arial" w:cs="Arial"/>
        </w:rPr>
        <w:t>na cidade de Praia Grande</w:t>
      </w:r>
      <w:r w:rsidR="00B741C9" w:rsidRPr="00047B45">
        <w:rPr>
          <w:rFonts w:ascii="Arial" w:hAnsi="Arial" w:cs="Arial"/>
        </w:rPr>
        <w:t>.</w:t>
      </w:r>
      <w:r w:rsidR="006149D2" w:rsidRPr="00047B45">
        <w:rPr>
          <w:rFonts w:ascii="Arial" w:hAnsi="Arial" w:cs="Arial"/>
        </w:rPr>
        <w:t xml:space="preserve"> </w:t>
      </w:r>
      <w:r w:rsidR="0068433B" w:rsidRPr="00047B45">
        <w:rPr>
          <w:rFonts w:ascii="Arial" w:hAnsi="Arial" w:cs="Arial"/>
        </w:rPr>
        <w:t xml:space="preserve">A pesquisa maior destaca </w:t>
      </w:r>
      <w:r w:rsidRPr="00047B45">
        <w:rPr>
          <w:rFonts w:ascii="Arial" w:hAnsi="Arial" w:cs="Arial"/>
        </w:rPr>
        <w:t xml:space="preserve">situações desafiadoras </w:t>
      </w:r>
      <w:r w:rsidRPr="00047B45">
        <w:rPr>
          <w:rFonts w:ascii="Arial" w:eastAsia="Times New Roman" w:hAnsi="Arial" w:cs="Arial"/>
        </w:rPr>
        <w:t>das práticas pedagógicas</w:t>
      </w:r>
      <w:r w:rsidRPr="00047B45">
        <w:rPr>
          <w:rFonts w:ascii="Arial" w:hAnsi="Arial" w:cs="Arial"/>
        </w:rPr>
        <w:t xml:space="preserve"> no Atendimento Educacional Especializado (AEE), que acontecem na </w:t>
      </w:r>
      <w:r w:rsidR="007C7940" w:rsidRPr="00047B45">
        <w:rPr>
          <w:rFonts w:ascii="Arial" w:hAnsi="Arial" w:cs="Arial"/>
        </w:rPr>
        <w:t>S</w:t>
      </w:r>
      <w:r w:rsidR="00D03EAE" w:rsidRPr="00047B45">
        <w:rPr>
          <w:rFonts w:ascii="Arial" w:hAnsi="Arial" w:cs="Arial"/>
        </w:rPr>
        <w:t>R</w:t>
      </w:r>
      <w:r w:rsidR="007C7940" w:rsidRPr="00047B45">
        <w:rPr>
          <w:rFonts w:ascii="Arial" w:hAnsi="Arial" w:cs="Arial"/>
        </w:rPr>
        <w:t>M;</w:t>
      </w:r>
      <w:r w:rsidRPr="00047B45">
        <w:rPr>
          <w:rFonts w:ascii="Arial" w:hAnsi="Arial" w:cs="Arial"/>
        </w:rPr>
        <w:t xml:space="preserve"> assim como a formação d</w:t>
      </w:r>
      <w:r w:rsidR="00B741C9" w:rsidRPr="00047B45">
        <w:rPr>
          <w:rFonts w:ascii="Arial" w:hAnsi="Arial" w:cs="Arial"/>
        </w:rPr>
        <w:t>ocente</w:t>
      </w:r>
      <w:r w:rsidRPr="00047B45">
        <w:rPr>
          <w:rFonts w:ascii="Arial" w:hAnsi="Arial" w:cs="Arial"/>
        </w:rPr>
        <w:t xml:space="preserve"> e a organização pedagógica com seus desafios e suas possibilidades. </w:t>
      </w:r>
    </w:p>
    <w:p w14:paraId="6E95B66E" w14:textId="7EF59B1F" w:rsidR="008C1ABB" w:rsidRPr="00047B45" w:rsidRDefault="00DE3802" w:rsidP="008C1ABB">
      <w:pPr>
        <w:tabs>
          <w:tab w:val="left" w:pos="3119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047B45">
        <w:rPr>
          <w:rFonts w:ascii="Arial" w:hAnsi="Arial" w:cs="Arial"/>
        </w:rPr>
        <w:lastRenderedPageBreak/>
        <w:t>Entretanto, este texto tece um recorte da pesquisa que se preocupa com a valorização profissional dess</w:t>
      </w:r>
      <w:r w:rsidR="008C1ABB" w:rsidRPr="00047B45">
        <w:rPr>
          <w:rFonts w:ascii="Arial" w:hAnsi="Arial" w:cs="Arial"/>
        </w:rPr>
        <w:t>e</w:t>
      </w:r>
      <w:r w:rsidRPr="00047B45">
        <w:rPr>
          <w:rFonts w:ascii="Arial" w:hAnsi="Arial" w:cs="Arial"/>
        </w:rPr>
        <w:t>s</w:t>
      </w:r>
      <w:r w:rsidR="008C1ABB" w:rsidRPr="00047B45">
        <w:rPr>
          <w:rFonts w:ascii="Arial" w:hAnsi="Arial" w:cs="Arial"/>
        </w:rPr>
        <w:t>/as</w:t>
      </w:r>
      <w:r w:rsidRPr="00047B45">
        <w:rPr>
          <w:rFonts w:ascii="Arial" w:hAnsi="Arial" w:cs="Arial"/>
        </w:rPr>
        <w:t xml:space="preserve"> professor</w:t>
      </w:r>
      <w:r w:rsidR="008C1ABB" w:rsidRPr="00047B45">
        <w:rPr>
          <w:rFonts w:ascii="Arial" w:hAnsi="Arial" w:cs="Arial"/>
        </w:rPr>
        <w:t>es/</w:t>
      </w:r>
      <w:r w:rsidRPr="00047B45">
        <w:rPr>
          <w:rFonts w:ascii="Arial" w:hAnsi="Arial" w:cs="Arial"/>
        </w:rPr>
        <w:t xml:space="preserve">as frente ao atendimento dos alunos </w:t>
      </w:r>
      <w:r w:rsidR="00AA1945" w:rsidRPr="00047B45">
        <w:rPr>
          <w:rFonts w:ascii="Arial" w:hAnsi="Arial" w:cs="Arial"/>
        </w:rPr>
        <w:t>com</w:t>
      </w:r>
      <w:r w:rsidRPr="00047B45">
        <w:rPr>
          <w:rFonts w:ascii="Arial" w:hAnsi="Arial" w:cs="Arial"/>
        </w:rPr>
        <w:t xml:space="preserve"> deficiência no sentido de fortalecer processos </w:t>
      </w:r>
      <w:r w:rsidR="00AA1945" w:rsidRPr="00047B45">
        <w:rPr>
          <w:rFonts w:ascii="Arial" w:hAnsi="Arial" w:cs="Arial"/>
        </w:rPr>
        <w:t xml:space="preserve">educacionais mais </w:t>
      </w:r>
      <w:r w:rsidRPr="00047B45">
        <w:rPr>
          <w:rFonts w:ascii="Arial" w:hAnsi="Arial" w:cs="Arial"/>
        </w:rPr>
        <w:t>democráticos.</w:t>
      </w:r>
      <w:r w:rsidR="008C1ABB" w:rsidRPr="00047B45">
        <w:rPr>
          <w:rFonts w:ascii="Arial" w:hAnsi="Arial" w:cs="Arial"/>
        </w:rPr>
        <w:t xml:space="preserve"> </w:t>
      </w:r>
      <w:r w:rsidR="00AA1945" w:rsidRPr="00047B45">
        <w:rPr>
          <w:rFonts w:ascii="Arial" w:hAnsi="Arial" w:cs="Arial"/>
        </w:rPr>
        <w:t>F</w:t>
      </w:r>
      <w:r w:rsidR="0023524B" w:rsidRPr="00047B45">
        <w:rPr>
          <w:rFonts w:ascii="Arial" w:hAnsi="Arial" w:cs="Arial"/>
        </w:rPr>
        <w:t>undamenta-se em autores, que tratam da inclusão escolar e do atendimento educacional especializado e de questões relacionadas à formação docente e/ou às práticas pedagógicas mais inclusivas.</w:t>
      </w:r>
      <w:r w:rsidR="004B703A" w:rsidRPr="00047B45">
        <w:rPr>
          <w:rFonts w:ascii="Arial" w:hAnsi="Arial" w:cs="Arial"/>
        </w:rPr>
        <w:t xml:space="preserve"> </w:t>
      </w:r>
    </w:p>
    <w:p w14:paraId="4074A483" w14:textId="4E6F237D" w:rsidR="00B77966" w:rsidRPr="00047B45" w:rsidRDefault="008C1ABB" w:rsidP="00952A01">
      <w:pPr>
        <w:tabs>
          <w:tab w:val="left" w:pos="3119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047B45">
        <w:rPr>
          <w:rFonts w:ascii="Arial" w:hAnsi="Arial" w:cs="Arial"/>
        </w:rPr>
        <w:t>Diante disso</w:t>
      </w:r>
      <w:r w:rsidR="004B703A" w:rsidRPr="00047B45">
        <w:rPr>
          <w:rFonts w:ascii="Arial" w:hAnsi="Arial" w:cs="Arial"/>
        </w:rPr>
        <w:t xml:space="preserve">, </w:t>
      </w:r>
      <w:r w:rsidRPr="00047B45">
        <w:rPr>
          <w:rFonts w:ascii="Arial" w:hAnsi="Arial" w:cs="Arial"/>
        </w:rPr>
        <w:t xml:space="preserve">há alguns conceitos e/ou princípios </w:t>
      </w:r>
      <w:r w:rsidR="00AA1945" w:rsidRPr="00047B45">
        <w:rPr>
          <w:rFonts w:ascii="Arial" w:hAnsi="Arial" w:cs="Arial"/>
        </w:rPr>
        <w:t>a serem considerados</w:t>
      </w:r>
      <w:r w:rsidRPr="00047B45">
        <w:rPr>
          <w:rFonts w:ascii="Arial" w:hAnsi="Arial" w:cs="Arial"/>
        </w:rPr>
        <w:t xml:space="preserve">, para que </w:t>
      </w:r>
      <w:r w:rsidR="00740591" w:rsidRPr="00047B45">
        <w:rPr>
          <w:rFonts w:ascii="Arial" w:hAnsi="Arial" w:cs="Arial"/>
        </w:rPr>
        <w:t xml:space="preserve">se </w:t>
      </w:r>
      <w:r w:rsidRPr="00047B45">
        <w:rPr>
          <w:rFonts w:ascii="Arial" w:hAnsi="Arial" w:cs="Arial"/>
        </w:rPr>
        <w:t>reforcem processos democráticos mais inclusivos</w:t>
      </w:r>
      <w:r w:rsidR="00952379" w:rsidRPr="00047B45">
        <w:rPr>
          <w:rFonts w:ascii="Arial" w:hAnsi="Arial" w:cs="Arial"/>
        </w:rPr>
        <w:t>, tais como:</w:t>
      </w:r>
      <w:r w:rsidRPr="00047B45">
        <w:rPr>
          <w:rFonts w:ascii="Arial" w:hAnsi="Arial" w:cs="Arial"/>
        </w:rPr>
        <w:t xml:space="preserve"> </w:t>
      </w:r>
    </w:p>
    <w:p w14:paraId="5A53BD79" w14:textId="0E33C434" w:rsidR="00B77966" w:rsidRPr="00047B45" w:rsidRDefault="008C1ABB" w:rsidP="00952A01">
      <w:pPr>
        <w:tabs>
          <w:tab w:val="left" w:pos="3119"/>
        </w:tabs>
        <w:spacing w:after="0" w:line="360" w:lineRule="auto"/>
        <w:ind w:firstLine="709"/>
        <w:jc w:val="both"/>
        <w:rPr>
          <w:rFonts w:ascii="Arial" w:eastAsia="Arial" w:hAnsi="Arial" w:cs="Arial"/>
        </w:rPr>
      </w:pPr>
      <w:r w:rsidRPr="00047B45">
        <w:rPr>
          <w:rFonts w:ascii="Arial" w:hAnsi="Arial" w:cs="Arial"/>
        </w:rPr>
        <w:t xml:space="preserve">1º </w:t>
      </w:r>
      <w:r w:rsidRPr="00047B45">
        <w:rPr>
          <w:rFonts w:ascii="Arial" w:eastAsia="Arial" w:hAnsi="Arial" w:cs="Arial"/>
        </w:rPr>
        <w:t xml:space="preserve">Escola mais inclusiva </w:t>
      </w:r>
      <w:r w:rsidR="000A3DA6" w:rsidRPr="00047B45">
        <w:rPr>
          <w:rFonts w:ascii="Arial" w:eastAsia="Arial" w:hAnsi="Arial" w:cs="Arial"/>
        </w:rPr>
        <w:t xml:space="preserve">precisa </w:t>
      </w:r>
      <w:r w:rsidRPr="00047B45">
        <w:rPr>
          <w:rFonts w:ascii="Arial" w:eastAsia="Arial" w:hAnsi="Arial" w:cs="Arial"/>
        </w:rPr>
        <w:t>propor</w:t>
      </w:r>
      <w:r w:rsidR="004B703A" w:rsidRPr="00047B45">
        <w:rPr>
          <w:rFonts w:ascii="Arial" w:eastAsia="Arial" w:hAnsi="Arial" w:cs="Arial"/>
        </w:rPr>
        <w:t xml:space="preserve"> um modo de organização do sistema educacional</w:t>
      </w:r>
      <w:r w:rsidRPr="00047B45">
        <w:rPr>
          <w:rFonts w:ascii="Arial" w:eastAsia="Arial" w:hAnsi="Arial" w:cs="Arial"/>
        </w:rPr>
        <w:t>,</w:t>
      </w:r>
      <w:r w:rsidR="004B703A" w:rsidRPr="00047B45">
        <w:rPr>
          <w:rFonts w:ascii="Arial" w:eastAsia="Arial" w:hAnsi="Arial" w:cs="Arial"/>
        </w:rPr>
        <w:t xml:space="preserve"> que consider</w:t>
      </w:r>
      <w:r w:rsidRPr="00047B45">
        <w:rPr>
          <w:rFonts w:ascii="Arial" w:eastAsia="Arial" w:hAnsi="Arial" w:cs="Arial"/>
        </w:rPr>
        <w:t>e</w:t>
      </w:r>
      <w:r w:rsidR="004B703A" w:rsidRPr="00047B45">
        <w:rPr>
          <w:rFonts w:ascii="Arial" w:eastAsia="Arial" w:hAnsi="Arial" w:cs="Arial"/>
        </w:rPr>
        <w:t xml:space="preserve"> </w:t>
      </w:r>
      <w:r w:rsidRPr="00047B45">
        <w:rPr>
          <w:rFonts w:ascii="Arial" w:eastAsia="Arial" w:hAnsi="Arial" w:cs="Arial"/>
        </w:rPr>
        <w:t>“</w:t>
      </w:r>
      <w:r w:rsidR="004B703A" w:rsidRPr="00047B45">
        <w:rPr>
          <w:rFonts w:ascii="Arial" w:eastAsia="Arial" w:hAnsi="Arial" w:cs="Arial"/>
        </w:rPr>
        <w:t xml:space="preserve">as necessidades de todos os alunos e que </w:t>
      </w:r>
      <w:r w:rsidR="00EB124A" w:rsidRPr="00047B45">
        <w:rPr>
          <w:rFonts w:ascii="Arial" w:eastAsia="Arial" w:hAnsi="Arial" w:cs="Arial"/>
        </w:rPr>
        <w:t>seja</w:t>
      </w:r>
      <w:r w:rsidR="004B703A" w:rsidRPr="00047B45">
        <w:rPr>
          <w:rFonts w:ascii="Arial" w:eastAsia="Arial" w:hAnsi="Arial" w:cs="Arial"/>
        </w:rPr>
        <w:t xml:space="preserve"> estruturado em função dessas necessidades”</w:t>
      </w:r>
      <w:r w:rsidRPr="00047B45">
        <w:rPr>
          <w:rFonts w:ascii="Arial" w:eastAsia="Arial" w:hAnsi="Arial" w:cs="Arial"/>
        </w:rPr>
        <w:t xml:space="preserve"> (Mantoan, 2003, p. 19); </w:t>
      </w:r>
    </w:p>
    <w:p w14:paraId="4FA39B88" w14:textId="17B06547" w:rsidR="00B77966" w:rsidRPr="00047B45" w:rsidRDefault="008C1ABB" w:rsidP="00952A01">
      <w:pPr>
        <w:tabs>
          <w:tab w:val="left" w:pos="3119"/>
        </w:tabs>
        <w:spacing w:after="0" w:line="360" w:lineRule="auto"/>
        <w:ind w:firstLine="709"/>
        <w:jc w:val="both"/>
        <w:rPr>
          <w:rFonts w:ascii="Arial" w:eastAsia="Arial" w:hAnsi="Arial" w:cs="Arial"/>
        </w:rPr>
      </w:pPr>
      <w:r w:rsidRPr="00047B45">
        <w:rPr>
          <w:rFonts w:ascii="Arial" w:eastAsia="Arial" w:hAnsi="Arial" w:cs="Arial"/>
        </w:rPr>
        <w:t xml:space="preserve">2º </w:t>
      </w:r>
      <w:r w:rsidR="000A3DA6" w:rsidRPr="00047B45">
        <w:rPr>
          <w:rFonts w:ascii="Arial" w:eastAsia="Arial" w:hAnsi="Arial" w:cs="Arial"/>
        </w:rPr>
        <w:t>O</w:t>
      </w:r>
      <w:r w:rsidRPr="00047B45">
        <w:rPr>
          <w:rFonts w:ascii="Arial" w:eastAsia="Arial" w:hAnsi="Arial" w:cs="Arial"/>
        </w:rPr>
        <w:t>s alunos</w:t>
      </w:r>
      <w:r w:rsidR="004B703A" w:rsidRPr="00047B45">
        <w:rPr>
          <w:rFonts w:ascii="Arial" w:eastAsia="Arial" w:hAnsi="Arial" w:cs="Arial"/>
        </w:rPr>
        <w:t xml:space="preserve"> </w:t>
      </w:r>
      <w:r w:rsidRPr="00047B45">
        <w:rPr>
          <w:rFonts w:ascii="Arial" w:eastAsia="Arial" w:hAnsi="Arial" w:cs="Arial"/>
        </w:rPr>
        <w:t xml:space="preserve">precisam </w:t>
      </w:r>
      <w:r w:rsidR="004B703A" w:rsidRPr="00047B45">
        <w:rPr>
          <w:rFonts w:ascii="Arial" w:eastAsia="Arial" w:hAnsi="Arial" w:cs="Arial"/>
        </w:rPr>
        <w:t>est</w:t>
      </w:r>
      <w:r w:rsidRPr="00047B45">
        <w:rPr>
          <w:rFonts w:ascii="Arial" w:eastAsia="Arial" w:hAnsi="Arial" w:cs="Arial"/>
        </w:rPr>
        <w:t>ar</w:t>
      </w:r>
      <w:r w:rsidR="004B703A" w:rsidRPr="00047B45">
        <w:rPr>
          <w:rFonts w:ascii="Arial" w:eastAsia="Arial" w:hAnsi="Arial" w:cs="Arial"/>
        </w:rPr>
        <w:t xml:space="preserve"> </w:t>
      </w:r>
      <w:r w:rsidRPr="00047B45">
        <w:rPr>
          <w:rFonts w:ascii="Arial" w:eastAsia="Arial" w:hAnsi="Arial" w:cs="Arial"/>
        </w:rPr>
        <w:t>n</w:t>
      </w:r>
      <w:r w:rsidR="004B703A" w:rsidRPr="00047B45">
        <w:rPr>
          <w:rFonts w:ascii="Arial" w:eastAsia="Arial" w:hAnsi="Arial" w:cs="Arial"/>
        </w:rPr>
        <w:t>o centro</w:t>
      </w:r>
      <w:r w:rsidRPr="00047B45">
        <w:rPr>
          <w:rFonts w:ascii="Arial" w:eastAsia="Arial" w:hAnsi="Arial" w:cs="Arial"/>
        </w:rPr>
        <w:t xml:space="preserve"> do processo de aprendizagem; </w:t>
      </w:r>
    </w:p>
    <w:p w14:paraId="5B66BDB4" w14:textId="1BD36AFA" w:rsidR="00B77966" w:rsidRPr="00047B45" w:rsidRDefault="008C1ABB" w:rsidP="00952A01">
      <w:pPr>
        <w:tabs>
          <w:tab w:val="left" w:pos="3119"/>
        </w:tabs>
        <w:spacing w:after="0" w:line="360" w:lineRule="auto"/>
        <w:ind w:firstLine="709"/>
        <w:jc w:val="both"/>
        <w:rPr>
          <w:rFonts w:ascii="Arial" w:eastAsia="Arial" w:hAnsi="Arial" w:cs="Arial"/>
        </w:rPr>
      </w:pPr>
      <w:r w:rsidRPr="00047B45">
        <w:rPr>
          <w:rFonts w:ascii="Arial" w:eastAsia="Arial" w:hAnsi="Arial" w:cs="Arial"/>
        </w:rPr>
        <w:t xml:space="preserve">3º </w:t>
      </w:r>
      <w:r w:rsidR="000A3DA6" w:rsidRPr="00047B45">
        <w:rPr>
          <w:rFonts w:ascii="Arial" w:eastAsia="Arial" w:hAnsi="Arial" w:cs="Arial"/>
        </w:rPr>
        <w:t>É</w:t>
      </w:r>
      <w:r w:rsidR="004B703A" w:rsidRPr="00047B45">
        <w:rPr>
          <w:rFonts w:ascii="Arial" w:eastAsia="Arial" w:hAnsi="Arial" w:cs="Arial"/>
        </w:rPr>
        <w:t xml:space="preserve"> fundamental que o diálogo seja o “caminho essencial para a construção democrática do conhecimento” (Voltas; Scandian, 2023, p. 229)</w:t>
      </w:r>
      <w:r w:rsidRPr="00047B45">
        <w:rPr>
          <w:rFonts w:ascii="Arial" w:eastAsia="Arial" w:hAnsi="Arial" w:cs="Arial"/>
        </w:rPr>
        <w:t xml:space="preserve">; </w:t>
      </w:r>
    </w:p>
    <w:p w14:paraId="03C4C195" w14:textId="18B51E0E" w:rsidR="00B77966" w:rsidRPr="00047B45" w:rsidRDefault="008C1ABB" w:rsidP="00952A01">
      <w:pPr>
        <w:tabs>
          <w:tab w:val="left" w:pos="3119"/>
        </w:tabs>
        <w:spacing w:after="0" w:line="360" w:lineRule="auto"/>
        <w:ind w:firstLine="709"/>
        <w:jc w:val="both"/>
        <w:rPr>
          <w:rFonts w:ascii="Arial" w:eastAsia="Arial" w:hAnsi="Arial" w:cs="Arial"/>
        </w:rPr>
      </w:pPr>
      <w:r w:rsidRPr="00047B45">
        <w:rPr>
          <w:rFonts w:ascii="Arial" w:eastAsia="Arial" w:hAnsi="Arial" w:cs="Arial"/>
        </w:rPr>
        <w:t xml:space="preserve">4º </w:t>
      </w:r>
      <w:r w:rsidR="000A3DA6" w:rsidRPr="00047B45">
        <w:rPr>
          <w:rFonts w:ascii="Arial" w:eastAsia="Arial" w:hAnsi="Arial" w:cs="Arial"/>
        </w:rPr>
        <w:t>C</w:t>
      </w:r>
      <w:r w:rsidRPr="00047B45">
        <w:rPr>
          <w:rFonts w:ascii="Arial" w:eastAsia="Arial" w:hAnsi="Arial" w:cs="Arial"/>
        </w:rPr>
        <w:t xml:space="preserve">ompreender a inclusão, </w:t>
      </w:r>
      <w:r w:rsidR="004B703A" w:rsidRPr="00047B45">
        <w:rPr>
          <w:rFonts w:ascii="Arial" w:eastAsia="Arial" w:hAnsi="Arial" w:cs="Arial"/>
        </w:rPr>
        <w:t>co</w:t>
      </w:r>
      <w:r w:rsidR="000A3DA6" w:rsidRPr="00047B45">
        <w:rPr>
          <w:rFonts w:ascii="Arial" w:eastAsia="Arial" w:hAnsi="Arial" w:cs="Arial"/>
        </w:rPr>
        <w:t>nforme</w:t>
      </w:r>
      <w:r w:rsidR="004B703A" w:rsidRPr="00047B45">
        <w:rPr>
          <w:rFonts w:ascii="Arial" w:eastAsia="Arial" w:hAnsi="Arial" w:cs="Arial"/>
        </w:rPr>
        <w:t xml:space="preserve"> Veiga-Neto e Lopes (2011), sob três perspectivas: a) como um “conjunto de práticas que subjetivam os indivíduos a olharem para si e para o outro”</w:t>
      </w:r>
      <w:r w:rsidR="000A3DA6" w:rsidRPr="00047B45">
        <w:rPr>
          <w:rFonts w:ascii="Arial" w:eastAsia="Arial" w:hAnsi="Arial" w:cs="Arial"/>
        </w:rPr>
        <w:t xml:space="preserve"> (p. 126)</w:t>
      </w:r>
      <w:r w:rsidR="004B703A" w:rsidRPr="00047B45">
        <w:rPr>
          <w:rFonts w:ascii="Arial" w:eastAsia="Arial" w:hAnsi="Arial" w:cs="Arial"/>
        </w:rPr>
        <w:t xml:space="preserve">; b) como </w:t>
      </w:r>
      <w:r w:rsidR="00EB124A" w:rsidRPr="00047B45">
        <w:rPr>
          <w:rFonts w:ascii="Arial" w:eastAsia="Arial" w:hAnsi="Arial" w:cs="Arial"/>
        </w:rPr>
        <w:t>“</w:t>
      </w:r>
      <w:r w:rsidR="004B703A" w:rsidRPr="00047B45">
        <w:rPr>
          <w:rFonts w:ascii="Arial" w:eastAsia="Arial" w:hAnsi="Arial" w:cs="Arial"/>
        </w:rPr>
        <w:t xml:space="preserve">uma condição de vida em luta pelo direito de se auto representar, participar de espaços públicos, ser contabilizado e atingido pelas políticas de Estado” (p. 126); e c) como </w:t>
      </w:r>
      <w:r w:rsidR="00EB124A" w:rsidRPr="00047B45">
        <w:rPr>
          <w:rFonts w:ascii="Arial" w:eastAsia="Arial" w:hAnsi="Arial" w:cs="Arial"/>
        </w:rPr>
        <w:t>“</w:t>
      </w:r>
      <w:r w:rsidR="004B703A" w:rsidRPr="00047B45">
        <w:rPr>
          <w:rFonts w:ascii="Arial" w:eastAsia="Arial" w:hAnsi="Arial" w:cs="Arial"/>
        </w:rPr>
        <w:t>conjunto de práticas sociais, culturais, educacionais, de saúde, entre outras, voltadas para a população que se quer disciplinar, acompanhar e regulamentar” (p.126)</w:t>
      </w:r>
      <w:r w:rsidRPr="00047B45">
        <w:rPr>
          <w:rFonts w:ascii="Arial" w:eastAsia="Arial" w:hAnsi="Arial" w:cs="Arial"/>
        </w:rPr>
        <w:t xml:space="preserve">; </w:t>
      </w:r>
    </w:p>
    <w:p w14:paraId="5F8A0F5E" w14:textId="47E199FC" w:rsidR="00B77966" w:rsidRPr="00047B45" w:rsidRDefault="008C1ABB" w:rsidP="00B363DC">
      <w:pPr>
        <w:tabs>
          <w:tab w:val="left" w:pos="3119"/>
        </w:tabs>
        <w:spacing w:after="0" w:line="360" w:lineRule="auto"/>
        <w:ind w:firstLine="709"/>
        <w:jc w:val="both"/>
        <w:rPr>
          <w:rFonts w:ascii="Arial" w:eastAsia="Arial" w:hAnsi="Arial" w:cs="Arial"/>
        </w:rPr>
      </w:pPr>
      <w:r w:rsidRPr="00047B45">
        <w:rPr>
          <w:rFonts w:ascii="Arial" w:eastAsia="Arial" w:hAnsi="Arial" w:cs="Arial"/>
        </w:rPr>
        <w:t xml:space="preserve">5) </w:t>
      </w:r>
      <w:r w:rsidR="000A3DA6" w:rsidRPr="00047B45">
        <w:rPr>
          <w:rFonts w:ascii="Arial" w:eastAsia="Arial" w:hAnsi="Arial" w:cs="Arial"/>
        </w:rPr>
        <w:t>D</w:t>
      </w:r>
      <w:r w:rsidR="004B703A" w:rsidRPr="00047B45">
        <w:rPr>
          <w:rFonts w:ascii="Arial" w:eastAsia="Arial" w:hAnsi="Arial" w:cs="Arial"/>
        </w:rPr>
        <w:t>iscutir a respeito d</w:t>
      </w:r>
      <w:r w:rsidRPr="00047B45">
        <w:rPr>
          <w:rFonts w:ascii="Arial" w:eastAsia="Arial" w:hAnsi="Arial" w:cs="Arial"/>
        </w:rPr>
        <w:t>o significado das</w:t>
      </w:r>
      <w:r w:rsidR="004B703A" w:rsidRPr="00047B45">
        <w:rPr>
          <w:rFonts w:ascii="Arial" w:eastAsia="Arial" w:hAnsi="Arial" w:cs="Arial"/>
        </w:rPr>
        <w:t xml:space="preserve"> </w:t>
      </w:r>
      <w:r w:rsidR="004B703A" w:rsidRPr="00047B45">
        <w:rPr>
          <w:rFonts w:ascii="Arial" w:eastAsia="Arial" w:hAnsi="Arial" w:cs="Arial"/>
          <w:i/>
          <w:iCs/>
        </w:rPr>
        <w:t>pedagogias de inclusão</w:t>
      </w:r>
      <w:r w:rsidR="004B703A" w:rsidRPr="00047B45">
        <w:rPr>
          <w:rFonts w:ascii="Arial" w:eastAsia="Arial" w:hAnsi="Arial" w:cs="Arial"/>
        </w:rPr>
        <w:t xml:space="preserve">, </w:t>
      </w:r>
      <w:r w:rsidRPr="00047B45">
        <w:rPr>
          <w:rFonts w:ascii="Arial" w:eastAsia="Arial" w:hAnsi="Arial" w:cs="Arial"/>
        </w:rPr>
        <w:t xml:space="preserve">que, conforme </w:t>
      </w:r>
      <w:r w:rsidR="004B703A" w:rsidRPr="00047B45">
        <w:rPr>
          <w:rFonts w:ascii="Arial" w:eastAsia="Arial" w:hAnsi="Arial" w:cs="Arial"/>
        </w:rPr>
        <w:t>Almeida e Abdalla (2017) e Abdalla e Almeida (2020)</w:t>
      </w:r>
      <w:r w:rsidRPr="00047B45">
        <w:rPr>
          <w:rFonts w:ascii="Arial" w:eastAsia="Arial" w:hAnsi="Arial" w:cs="Arial"/>
        </w:rPr>
        <w:t>,</w:t>
      </w:r>
      <w:r w:rsidR="004B703A" w:rsidRPr="00047B45">
        <w:rPr>
          <w:rFonts w:ascii="Arial" w:eastAsia="Arial" w:hAnsi="Arial" w:cs="Arial"/>
        </w:rPr>
        <w:t xml:space="preserve"> p</w:t>
      </w:r>
      <w:r w:rsidRPr="00047B45">
        <w:rPr>
          <w:rFonts w:ascii="Arial" w:eastAsia="Arial" w:hAnsi="Arial" w:cs="Arial"/>
        </w:rPr>
        <w:t xml:space="preserve">recisam promover </w:t>
      </w:r>
      <w:r w:rsidR="004B703A" w:rsidRPr="00047B45">
        <w:rPr>
          <w:rFonts w:ascii="Arial" w:eastAsia="Arial" w:hAnsi="Arial" w:cs="Arial"/>
        </w:rPr>
        <w:t>ações didáticas</w:t>
      </w:r>
      <w:r w:rsidR="00952A01" w:rsidRPr="00047B45">
        <w:rPr>
          <w:rFonts w:ascii="Arial" w:eastAsia="Arial" w:hAnsi="Arial" w:cs="Arial"/>
        </w:rPr>
        <w:t xml:space="preserve"> mais inclusivas</w:t>
      </w:r>
      <w:r w:rsidR="004B703A" w:rsidRPr="00047B45">
        <w:rPr>
          <w:rFonts w:ascii="Arial" w:eastAsia="Arial" w:hAnsi="Arial" w:cs="Arial"/>
        </w:rPr>
        <w:t xml:space="preserve">, no sentido de favorecer a </w:t>
      </w:r>
      <w:r w:rsidR="004B703A" w:rsidRPr="00047B45">
        <w:rPr>
          <w:rFonts w:ascii="Arial" w:eastAsia="Arial" w:hAnsi="Arial" w:cs="Arial"/>
          <w:i/>
        </w:rPr>
        <w:t>integração</w:t>
      </w:r>
      <w:r w:rsidR="004B703A" w:rsidRPr="00047B45">
        <w:rPr>
          <w:rFonts w:ascii="Arial" w:eastAsia="Arial" w:hAnsi="Arial" w:cs="Arial"/>
        </w:rPr>
        <w:t xml:space="preserve"> dos alunos no ensino; bem como o </w:t>
      </w:r>
      <w:r w:rsidR="004B703A" w:rsidRPr="00047B45">
        <w:rPr>
          <w:rFonts w:ascii="Arial" w:eastAsia="Arial" w:hAnsi="Arial" w:cs="Arial"/>
          <w:i/>
        </w:rPr>
        <w:t>apoio</w:t>
      </w:r>
      <w:r w:rsidR="004B703A" w:rsidRPr="00047B45">
        <w:rPr>
          <w:rFonts w:ascii="Arial" w:eastAsia="Arial" w:hAnsi="Arial" w:cs="Arial"/>
        </w:rPr>
        <w:t xml:space="preserve"> adequado às demandas existe</w:t>
      </w:r>
      <w:r w:rsidR="000A3DA6" w:rsidRPr="00047B45">
        <w:rPr>
          <w:rFonts w:ascii="Arial" w:eastAsia="Arial" w:hAnsi="Arial" w:cs="Arial"/>
        </w:rPr>
        <w:t xml:space="preserve">ntes e </w:t>
      </w:r>
      <w:r w:rsidR="004B703A" w:rsidRPr="00047B45">
        <w:rPr>
          <w:rFonts w:ascii="Arial" w:eastAsia="Arial" w:hAnsi="Arial" w:cs="Arial"/>
        </w:rPr>
        <w:t>no enfrentamento</w:t>
      </w:r>
      <w:r w:rsidR="000A3DA6" w:rsidRPr="00047B45">
        <w:rPr>
          <w:rFonts w:ascii="Arial" w:eastAsia="Arial" w:hAnsi="Arial" w:cs="Arial"/>
        </w:rPr>
        <w:t xml:space="preserve"> </w:t>
      </w:r>
      <w:r w:rsidR="004B703A" w:rsidRPr="00047B45">
        <w:rPr>
          <w:rFonts w:ascii="Arial" w:eastAsia="Arial" w:hAnsi="Arial" w:cs="Arial"/>
        </w:rPr>
        <w:t xml:space="preserve">dos múltiplos </w:t>
      </w:r>
      <w:r w:rsidR="004B703A" w:rsidRPr="00047B45">
        <w:rPr>
          <w:rFonts w:ascii="Arial" w:eastAsia="Arial" w:hAnsi="Arial" w:cs="Arial"/>
          <w:i/>
        </w:rPr>
        <w:t>desafios</w:t>
      </w:r>
      <w:r w:rsidR="004B703A" w:rsidRPr="00047B45">
        <w:rPr>
          <w:rFonts w:ascii="Arial" w:eastAsia="Arial" w:hAnsi="Arial" w:cs="Arial"/>
        </w:rPr>
        <w:t xml:space="preserve"> que se </w:t>
      </w:r>
      <w:r w:rsidR="00952A01" w:rsidRPr="00047B45">
        <w:rPr>
          <w:rFonts w:ascii="Arial" w:eastAsia="Arial" w:hAnsi="Arial" w:cs="Arial"/>
        </w:rPr>
        <w:t>im</w:t>
      </w:r>
      <w:r w:rsidR="004B703A" w:rsidRPr="00047B45">
        <w:rPr>
          <w:rFonts w:ascii="Arial" w:eastAsia="Arial" w:hAnsi="Arial" w:cs="Arial"/>
        </w:rPr>
        <w:t>põem</w:t>
      </w:r>
      <w:r w:rsidR="00952A01" w:rsidRPr="00047B45">
        <w:rPr>
          <w:rFonts w:ascii="Arial" w:eastAsia="Arial" w:hAnsi="Arial" w:cs="Arial"/>
        </w:rPr>
        <w:t>;</w:t>
      </w:r>
      <w:r w:rsidR="004B703A" w:rsidRPr="00047B45">
        <w:rPr>
          <w:rFonts w:ascii="Arial" w:eastAsia="Arial" w:hAnsi="Arial" w:cs="Arial"/>
        </w:rPr>
        <w:t xml:space="preserve"> </w:t>
      </w:r>
    </w:p>
    <w:p w14:paraId="0B500EB0" w14:textId="5B5D027D" w:rsidR="006E6EAC" w:rsidRPr="00047B45" w:rsidRDefault="006E6EAC" w:rsidP="00B363DC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 w:rsidRPr="00047B45">
        <w:rPr>
          <w:rFonts w:ascii="Arial" w:eastAsia="Arial" w:hAnsi="Arial" w:cs="Arial"/>
        </w:rPr>
        <w:t xml:space="preserve">6) </w:t>
      </w:r>
      <w:r w:rsidR="004605FA" w:rsidRPr="00047B45">
        <w:rPr>
          <w:rFonts w:ascii="Arial" w:eastAsia="Arial" w:hAnsi="Arial" w:cs="Arial"/>
        </w:rPr>
        <w:t>L</w:t>
      </w:r>
      <w:r w:rsidRPr="00047B45">
        <w:rPr>
          <w:rFonts w:ascii="Arial" w:eastAsia="Arial" w:hAnsi="Arial" w:cs="Arial"/>
        </w:rPr>
        <w:t>evar em conta que, no contexto da Escola, a formação continuada precisa ser considerada, para que os/as professores/as</w:t>
      </w:r>
      <w:r w:rsidR="001A0C05" w:rsidRPr="00047B45">
        <w:rPr>
          <w:rFonts w:ascii="Arial" w:eastAsia="Arial" w:hAnsi="Arial" w:cs="Arial"/>
        </w:rPr>
        <w:t xml:space="preserve"> </w:t>
      </w:r>
      <w:r w:rsidRPr="00047B45">
        <w:rPr>
          <w:rFonts w:ascii="Arial" w:eastAsia="Arial" w:hAnsi="Arial" w:cs="Arial"/>
        </w:rPr>
        <w:t xml:space="preserve">possam compreender, mais a fundo, suas </w:t>
      </w:r>
      <w:r w:rsidRPr="00047B45">
        <w:rPr>
          <w:rFonts w:ascii="Arial" w:eastAsia="Arial" w:hAnsi="Arial" w:cs="Arial"/>
          <w:i/>
        </w:rPr>
        <w:t>necessidades</w:t>
      </w:r>
      <w:r w:rsidRPr="00047B45">
        <w:rPr>
          <w:rFonts w:ascii="Arial" w:eastAsia="Arial" w:hAnsi="Arial" w:cs="Arial"/>
        </w:rPr>
        <w:t xml:space="preserve">, </w:t>
      </w:r>
      <w:r w:rsidRPr="00047B45">
        <w:rPr>
          <w:rFonts w:ascii="Arial" w:eastAsia="Arial" w:hAnsi="Arial" w:cs="Arial"/>
          <w:i/>
        </w:rPr>
        <w:t xml:space="preserve">perspectivas </w:t>
      </w:r>
      <w:r w:rsidRPr="00047B45">
        <w:rPr>
          <w:rFonts w:ascii="Arial" w:eastAsia="Arial" w:hAnsi="Arial" w:cs="Arial"/>
        </w:rPr>
        <w:t xml:space="preserve">e </w:t>
      </w:r>
      <w:r w:rsidRPr="00047B45">
        <w:rPr>
          <w:rFonts w:ascii="Arial" w:eastAsia="Arial" w:hAnsi="Arial" w:cs="Arial"/>
          <w:i/>
        </w:rPr>
        <w:t>interesses</w:t>
      </w:r>
      <w:r w:rsidR="00313889" w:rsidRPr="00047B45">
        <w:rPr>
          <w:rFonts w:ascii="Arial" w:eastAsia="Arial" w:hAnsi="Arial" w:cs="Arial"/>
        </w:rPr>
        <w:t xml:space="preserve"> (</w:t>
      </w:r>
      <w:r w:rsidRPr="00047B45">
        <w:rPr>
          <w:rFonts w:ascii="Arial" w:eastAsia="Arial" w:hAnsi="Arial" w:cs="Arial"/>
        </w:rPr>
        <w:t>Abdalla</w:t>
      </w:r>
      <w:r w:rsidR="00313889" w:rsidRPr="00047B45">
        <w:rPr>
          <w:rFonts w:ascii="Arial" w:eastAsia="Arial" w:hAnsi="Arial" w:cs="Arial"/>
        </w:rPr>
        <w:t xml:space="preserve">, </w:t>
      </w:r>
      <w:r w:rsidRPr="00047B45">
        <w:rPr>
          <w:rFonts w:ascii="Arial" w:eastAsia="Arial" w:hAnsi="Arial" w:cs="Arial"/>
        </w:rPr>
        <w:t xml:space="preserve">2006, p. 112); </w:t>
      </w:r>
    </w:p>
    <w:p w14:paraId="75EA97F5" w14:textId="4A30C016" w:rsidR="004B703A" w:rsidRPr="00047B45" w:rsidRDefault="006E6EAC" w:rsidP="00B363DC">
      <w:pPr>
        <w:tabs>
          <w:tab w:val="left" w:pos="3119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047B45">
        <w:rPr>
          <w:rFonts w:ascii="Arial" w:eastAsia="Arial" w:hAnsi="Arial" w:cs="Arial"/>
        </w:rPr>
        <w:lastRenderedPageBreak/>
        <w:t>7</w:t>
      </w:r>
      <w:r w:rsidR="00952A01" w:rsidRPr="00047B45">
        <w:rPr>
          <w:rFonts w:ascii="Arial" w:eastAsia="Arial" w:hAnsi="Arial" w:cs="Arial"/>
        </w:rPr>
        <w:t xml:space="preserve">) </w:t>
      </w:r>
      <w:r w:rsidR="004605FA" w:rsidRPr="00047B45">
        <w:rPr>
          <w:rFonts w:ascii="Arial" w:eastAsia="Arial" w:hAnsi="Arial" w:cs="Arial"/>
        </w:rPr>
        <w:t>É</w:t>
      </w:r>
      <w:r w:rsidR="0046315F" w:rsidRPr="00047B45">
        <w:rPr>
          <w:rFonts w:ascii="Arial" w:eastAsia="Arial" w:hAnsi="Arial" w:cs="Arial"/>
        </w:rPr>
        <w:t xml:space="preserve"> preciso </w:t>
      </w:r>
      <w:r w:rsidR="004B703A" w:rsidRPr="00047B45">
        <w:rPr>
          <w:rFonts w:ascii="Arial" w:eastAsia="Arial" w:hAnsi="Arial" w:cs="Arial"/>
        </w:rPr>
        <w:t>pensar</w:t>
      </w:r>
      <w:r w:rsidR="00EE360B" w:rsidRPr="00047B45">
        <w:rPr>
          <w:rFonts w:ascii="Arial" w:eastAsia="Arial" w:hAnsi="Arial" w:cs="Arial"/>
        </w:rPr>
        <w:t>, ainda,</w:t>
      </w:r>
      <w:r w:rsidR="004B703A" w:rsidRPr="00047B45">
        <w:rPr>
          <w:rFonts w:ascii="Arial" w:eastAsia="Arial" w:hAnsi="Arial" w:cs="Arial"/>
        </w:rPr>
        <w:t xml:space="preserve"> em um espaço social mais democrático e inclusivo</w:t>
      </w:r>
      <w:r w:rsidR="0046315F" w:rsidRPr="00047B45">
        <w:rPr>
          <w:rFonts w:ascii="Arial" w:eastAsia="Arial" w:hAnsi="Arial" w:cs="Arial"/>
        </w:rPr>
        <w:t>, ou seja, em estratégias de ação e de superação</w:t>
      </w:r>
      <w:r w:rsidR="004605FA" w:rsidRPr="00047B45">
        <w:rPr>
          <w:rFonts w:ascii="Arial" w:eastAsia="Arial" w:hAnsi="Arial" w:cs="Arial"/>
        </w:rPr>
        <w:t xml:space="preserve">, </w:t>
      </w:r>
      <w:r w:rsidR="00EE360B" w:rsidRPr="00047B45">
        <w:rPr>
          <w:rFonts w:ascii="Arial" w:eastAsia="Arial" w:hAnsi="Arial" w:cs="Arial"/>
        </w:rPr>
        <w:t>que assumam</w:t>
      </w:r>
      <w:r w:rsidR="004B703A" w:rsidRPr="00047B45">
        <w:rPr>
          <w:rFonts w:ascii="Arial" w:eastAsia="Arial" w:hAnsi="Arial" w:cs="Arial"/>
        </w:rPr>
        <w:t>: 1ª uma “postura epistemológica” - reinterpreta</w:t>
      </w:r>
      <w:r w:rsidR="004605FA" w:rsidRPr="00047B45">
        <w:rPr>
          <w:rFonts w:ascii="Arial" w:eastAsia="Arial" w:hAnsi="Arial" w:cs="Arial"/>
        </w:rPr>
        <w:t>ndo</w:t>
      </w:r>
      <w:r w:rsidR="004B703A" w:rsidRPr="00047B45">
        <w:rPr>
          <w:rFonts w:ascii="Arial" w:eastAsia="Arial" w:hAnsi="Arial" w:cs="Arial"/>
        </w:rPr>
        <w:t xml:space="preserve"> a realidade que está sendo constituída</w:t>
      </w:r>
      <w:r w:rsidR="0046315F" w:rsidRPr="00047B45">
        <w:rPr>
          <w:rFonts w:ascii="Arial" w:eastAsia="Arial" w:hAnsi="Arial" w:cs="Arial"/>
        </w:rPr>
        <w:t xml:space="preserve">, </w:t>
      </w:r>
      <w:r w:rsidR="004B703A" w:rsidRPr="00047B45">
        <w:rPr>
          <w:rFonts w:ascii="Arial" w:eastAsia="Arial" w:hAnsi="Arial" w:cs="Arial"/>
        </w:rPr>
        <w:t>permit</w:t>
      </w:r>
      <w:r w:rsidR="0046315F" w:rsidRPr="00047B45">
        <w:rPr>
          <w:rFonts w:ascii="Arial" w:eastAsia="Arial" w:hAnsi="Arial" w:cs="Arial"/>
        </w:rPr>
        <w:t>indo</w:t>
      </w:r>
      <w:r w:rsidR="004B703A" w:rsidRPr="00047B45">
        <w:rPr>
          <w:rFonts w:ascii="Arial" w:eastAsia="Arial" w:hAnsi="Arial" w:cs="Arial"/>
        </w:rPr>
        <w:t xml:space="preserve"> o acesso e a permanência dos estudantes; 2ª outros “modos de formação e de atuação docente” - a fim de “contribuir para um processo educacional mais contextualizado e significativo para toda comunidade escolar” (</w:t>
      </w:r>
      <w:r w:rsidR="004B149F" w:rsidRPr="00047B45">
        <w:rPr>
          <w:rFonts w:ascii="Arial" w:eastAsia="Arial" w:hAnsi="Arial" w:cs="Arial"/>
        </w:rPr>
        <w:t xml:space="preserve">Abdalla, 2021, </w:t>
      </w:r>
      <w:r w:rsidR="004B703A" w:rsidRPr="00047B45">
        <w:rPr>
          <w:rFonts w:ascii="Arial" w:eastAsia="Arial" w:hAnsi="Arial" w:cs="Arial"/>
        </w:rPr>
        <w:t xml:space="preserve">p. 6); e 3ª </w:t>
      </w:r>
      <w:r w:rsidR="004605FA" w:rsidRPr="00047B45">
        <w:rPr>
          <w:rFonts w:ascii="Arial" w:eastAsia="Arial" w:hAnsi="Arial" w:cs="Arial"/>
        </w:rPr>
        <w:t xml:space="preserve">uma </w:t>
      </w:r>
      <w:r w:rsidR="004B703A" w:rsidRPr="00047B45">
        <w:rPr>
          <w:rFonts w:ascii="Arial" w:eastAsia="Arial" w:hAnsi="Arial" w:cs="Arial"/>
        </w:rPr>
        <w:t>visão</w:t>
      </w:r>
      <w:r w:rsidR="004605FA" w:rsidRPr="00047B45">
        <w:rPr>
          <w:rFonts w:ascii="Arial" w:eastAsia="Arial" w:hAnsi="Arial" w:cs="Arial"/>
        </w:rPr>
        <w:t xml:space="preserve"> de</w:t>
      </w:r>
      <w:r w:rsidR="004B703A" w:rsidRPr="00047B45">
        <w:rPr>
          <w:rFonts w:ascii="Arial" w:eastAsia="Arial" w:hAnsi="Arial" w:cs="Arial"/>
        </w:rPr>
        <w:t xml:space="preserve"> gestão escolar</w:t>
      </w:r>
      <w:r w:rsidR="004605FA" w:rsidRPr="00047B45">
        <w:rPr>
          <w:rFonts w:ascii="Arial" w:eastAsia="Arial" w:hAnsi="Arial" w:cs="Arial"/>
        </w:rPr>
        <w:t xml:space="preserve"> mais democrática</w:t>
      </w:r>
      <w:r w:rsidR="004B703A" w:rsidRPr="00047B45">
        <w:rPr>
          <w:rFonts w:ascii="Arial" w:eastAsia="Arial" w:hAnsi="Arial" w:cs="Arial"/>
        </w:rPr>
        <w:t xml:space="preserve"> – </w:t>
      </w:r>
      <w:r w:rsidR="004605FA" w:rsidRPr="00047B45">
        <w:rPr>
          <w:rFonts w:ascii="Arial" w:eastAsia="Arial" w:hAnsi="Arial" w:cs="Arial"/>
        </w:rPr>
        <w:t>considerando que</w:t>
      </w:r>
      <w:r w:rsidR="004B703A" w:rsidRPr="00047B45">
        <w:rPr>
          <w:rFonts w:ascii="Arial" w:eastAsia="Arial" w:hAnsi="Arial" w:cs="Arial"/>
        </w:rPr>
        <w:t xml:space="preserve"> “o coletivo da Escola mantenha a sua autonomia como sujeitos criativos, em permanente renovação, e não como reféns de regras impostas”</w:t>
      </w:r>
      <w:r w:rsidR="004B149F" w:rsidRPr="00047B45">
        <w:rPr>
          <w:rFonts w:ascii="Arial" w:eastAsia="Arial" w:hAnsi="Arial" w:cs="Arial"/>
        </w:rPr>
        <w:t xml:space="preserve"> (p. 6)</w:t>
      </w:r>
      <w:r w:rsidR="004B703A" w:rsidRPr="00047B45">
        <w:rPr>
          <w:rFonts w:ascii="Arial" w:eastAsia="Arial" w:hAnsi="Arial" w:cs="Arial"/>
        </w:rPr>
        <w:t>. O que implica refletir sobre um “trabalho em rede, que seja efetivo, afetivo e significativo para todos os envolvidos” (Abdalla, 2021, p. 7).</w:t>
      </w:r>
    </w:p>
    <w:p w14:paraId="2E5A165D" w14:textId="439F75E7" w:rsidR="00EA59D9" w:rsidRPr="00047B45" w:rsidRDefault="00952A01" w:rsidP="006138F2">
      <w:pPr>
        <w:tabs>
          <w:tab w:val="left" w:pos="3119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047B45">
        <w:rPr>
          <w:rFonts w:ascii="Arial" w:hAnsi="Arial" w:cs="Arial"/>
        </w:rPr>
        <w:t xml:space="preserve">Tendo em vista esses </w:t>
      </w:r>
      <w:r w:rsidRPr="00047B45">
        <w:rPr>
          <w:rFonts w:ascii="Arial" w:hAnsi="Arial" w:cs="Arial"/>
          <w:i/>
          <w:iCs/>
        </w:rPr>
        <w:t xml:space="preserve">princípios </w:t>
      </w:r>
      <w:r w:rsidRPr="00047B45">
        <w:rPr>
          <w:rFonts w:ascii="Arial" w:hAnsi="Arial" w:cs="Arial"/>
        </w:rPr>
        <w:t xml:space="preserve">e/ou </w:t>
      </w:r>
      <w:r w:rsidRPr="00047B45">
        <w:rPr>
          <w:rFonts w:ascii="Arial" w:hAnsi="Arial" w:cs="Arial"/>
          <w:i/>
          <w:iCs/>
        </w:rPr>
        <w:t>conceitos</w:t>
      </w:r>
      <w:r w:rsidRPr="00047B45">
        <w:rPr>
          <w:rFonts w:ascii="Arial" w:hAnsi="Arial" w:cs="Arial"/>
        </w:rPr>
        <w:t>,</w:t>
      </w:r>
      <w:r w:rsidR="00865F09" w:rsidRPr="00047B45">
        <w:rPr>
          <w:rFonts w:ascii="Arial" w:hAnsi="Arial" w:cs="Arial"/>
        </w:rPr>
        <w:t xml:space="preserve"> a</w:t>
      </w:r>
      <w:r w:rsidR="00865F09" w:rsidRPr="00047B45">
        <w:rPr>
          <w:rFonts w:ascii="Arial" w:eastAsia="Arial" w:hAnsi="Arial" w:cs="Arial"/>
        </w:rPr>
        <w:t xml:space="preserve"> abordagem metodológica desenvolvida se constitui</w:t>
      </w:r>
      <w:r w:rsidR="00007354" w:rsidRPr="00047B45">
        <w:rPr>
          <w:rFonts w:ascii="Arial" w:eastAsia="Arial" w:hAnsi="Arial" w:cs="Arial"/>
        </w:rPr>
        <w:t>u</w:t>
      </w:r>
      <w:r w:rsidR="00865F09" w:rsidRPr="00047B45">
        <w:rPr>
          <w:rFonts w:ascii="Arial" w:eastAsia="Arial" w:hAnsi="Arial" w:cs="Arial"/>
        </w:rPr>
        <w:t xml:space="preserve"> em um levantamento bibliográfico do banco de teses e dissertações da Capes e SciELO, buscando selecionar textos que discut</w:t>
      </w:r>
      <w:r w:rsidR="00007354" w:rsidRPr="00047B45">
        <w:rPr>
          <w:rFonts w:ascii="Arial" w:eastAsia="Arial" w:hAnsi="Arial" w:cs="Arial"/>
        </w:rPr>
        <w:t>issem</w:t>
      </w:r>
      <w:r w:rsidR="00865F09" w:rsidRPr="00047B45">
        <w:rPr>
          <w:rFonts w:ascii="Arial" w:eastAsia="Arial" w:hAnsi="Arial" w:cs="Arial"/>
        </w:rPr>
        <w:t xml:space="preserve"> os desafios e as possibilidades dos professores/as das </w:t>
      </w:r>
      <w:r w:rsidR="00007354" w:rsidRPr="00047B45">
        <w:rPr>
          <w:rFonts w:ascii="Arial" w:eastAsia="Arial" w:hAnsi="Arial" w:cs="Arial"/>
        </w:rPr>
        <w:t>SRM</w:t>
      </w:r>
      <w:r w:rsidR="00865F09" w:rsidRPr="00047B45">
        <w:rPr>
          <w:rFonts w:ascii="Arial" w:eastAsia="Arial" w:hAnsi="Arial" w:cs="Arial"/>
        </w:rPr>
        <w:t xml:space="preserve"> ao atenderem os alunos com deficiência. E</w:t>
      </w:r>
      <w:r w:rsidR="00865F09" w:rsidRPr="00047B45">
        <w:rPr>
          <w:rFonts w:ascii="Arial" w:hAnsi="Arial" w:cs="Arial"/>
        </w:rPr>
        <w:t xml:space="preserve"> </w:t>
      </w:r>
      <w:r w:rsidRPr="00047B45">
        <w:rPr>
          <w:rFonts w:ascii="Arial" w:hAnsi="Arial" w:cs="Arial"/>
        </w:rPr>
        <w:t>a</w:t>
      </w:r>
      <w:r w:rsidR="0023524B" w:rsidRPr="00047B45">
        <w:rPr>
          <w:rFonts w:ascii="Arial" w:hAnsi="Arial" w:cs="Arial"/>
        </w:rPr>
        <w:t xml:space="preserve"> pesquisa de campo</w:t>
      </w:r>
      <w:r w:rsidR="00865F09" w:rsidRPr="00047B45">
        <w:rPr>
          <w:rFonts w:ascii="Arial" w:hAnsi="Arial" w:cs="Arial"/>
        </w:rPr>
        <w:t xml:space="preserve"> se utiliza</w:t>
      </w:r>
      <w:r w:rsidR="0023524B" w:rsidRPr="00047B45">
        <w:rPr>
          <w:rFonts w:ascii="Arial" w:hAnsi="Arial" w:cs="Arial"/>
        </w:rPr>
        <w:t xml:space="preserve"> de questionário e entrevistas, e descreve a relação dinâmica entre a organização </w:t>
      </w:r>
      <w:r w:rsidR="0023524B" w:rsidRPr="00047B45">
        <w:rPr>
          <w:rFonts w:ascii="Arial" w:eastAsia="Times New Roman" w:hAnsi="Arial" w:cs="Arial"/>
        </w:rPr>
        <w:t>das práticas pedagógicas</w:t>
      </w:r>
      <w:r w:rsidR="0023524B" w:rsidRPr="00047B45">
        <w:rPr>
          <w:rFonts w:ascii="Arial" w:hAnsi="Arial" w:cs="Arial"/>
        </w:rPr>
        <w:t xml:space="preserve"> e os atendimentos realizados na SRM. </w:t>
      </w:r>
    </w:p>
    <w:p w14:paraId="661359BD" w14:textId="56CD7A6A" w:rsidR="00516B27" w:rsidRPr="00047B45" w:rsidRDefault="00623CFD" w:rsidP="005645E6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47B45">
        <w:rPr>
          <w:rFonts w:ascii="Arial" w:hAnsi="Arial" w:cs="Arial"/>
        </w:rPr>
        <w:t>Sabendo da realidade da maioria das professoras, com relação à falta de valorização da profissão, baixos salários e condições adversas de trabalho, perguntamos às</w:t>
      </w:r>
      <w:r w:rsidR="006138F2" w:rsidRPr="00047B45">
        <w:rPr>
          <w:rFonts w:ascii="Arial" w:hAnsi="Arial" w:cs="Arial"/>
        </w:rPr>
        <w:t xml:space="preserve"> 15</w:t>
      </w:r>
      <w:r w:rsidRPr="00047B45">
        <w:rPr>
          <w:rFonts w:ascii="Arial" w:hAnsi="Arial" w:cs="Arial"/>
        </w:rPr>
        <w:t xml:space="preserve"> docentes, </w:t>
      </w:r>
      <w:r w:rsidR="006138F2" w:rsidRPr="00047B45">
        <w:rPr>
          <w:rFonts w:ascii="Arial" w:hAnsi="Arial" w:cs="Arial"/>
        </w:rPr>
        <w:t>participantes</w:t>
      </w:r>
      <w:r w:rsidRPr="00047B45">
        <w:rPr>
          <w:rFonts w:ascii="Arial" w:hAnsi="Arial" w:cs="Arial"/>
        </w:rPr>
        <w:t xml:space="preserve"> da pesquisa, quantas realizam dupla jornada de trabalho, dentro ou fora da rede de Praia Grande. </w:t>
      </w:r>
      <w:r w:rsidR="00516B27" w:rsidRPr="00047B45">
        <w:rPr>
          <w:rFonts w:ascii="Arial" w:hAnsi="Arial" w:cs="Arial"/>
        </w:rPr>
        <w:t>Dentre as 15 professoras participantes, apenas 26,7%</w:t>
      </w:r>
      <w:r w:rsidR="005645E6" w:rsidRPr="00047B45">
        <w:rPr>
          <w:rFonts w:ascii="Arial" w:hAnsi="Arial" w:cs="Arial"/>
        </w:rPr>
        <w:t xml:space="preserve"> (</w:t>
      </w:r>
      <w:r w:rsidR="00516B27" w:rsidRPr="00047B45">
        <w:rPr>
          <w:rFonts w:ascii="Arial" w:hAnsi="Arial" w:cs="Arial"/>
        </w:rPr>
        <w:t xml:space="preserve">4 </w:t>
      </w:r>
      <w:r w:rsidR="005645E6" w:rsidRPr="00047B45">
        <w:rPr>
          <w:rFonts w:ascii="Arial" w:hAnsi="Arial" w:cs="Arial"/>
        </w:rPr>
        <w:t>sujeitos)</w:t>
      </w:r>
      <w:r w:rsidR="00516B27" w:rsidRPr="00047B45">
        <w:rPr>
          <w:rFonts w:ascii="Arial" w:hAnsi="Arial" w:cs="Arial"/>
        </w:rPr>
        <w:t xml:space="preserve"> não possuem jornadas duplas de trabalho. Destacamos que, dentre est</w:t>
      </w:r>
      <w:r w:rsidR="005645E6" w:rsidRPr="00047B45">
        <w:rPr>
          <w:rFonts w:ascii="Arial" w:hAnsi="Arial" w:cs="Arial"/>
        </w:rPr>
        <w:t>e</w:t>
      </w:r>
      <w:r w:rsidR="00516B27" w:rsidRPr="00047B45">
        <w:rPr>
          <w:rFonts w:ascii="Arial" w:hAnsi="Arial" w:cs="Arial"/>
        </w:rPr>
        <w:t xml:space="preserve">s, 3 só trabalham um período mesmo. Contudo, 73,3% das participantes possuem dupla jornada de trabalho: </w:t>
      </w:r>
    </w:p>
    <w:p w14:paraId="0F66901D" w14:textId="103EF40F" w:rsidR="00516B27" w:rsidRPr="00047B45" w:rsidRDefault="00516B27" w:rsidP="00516B27">
      <w:pPr>
        <w:pStyle w:val="PargrafodaLista"/>
        <w:numPr>
          <w:ilvl w:val="0"/>
          <w:numId w:val="1"/>
        </w:numPr>
        <w:rPr>
          <w:rFonts w:cs="Arial"/>
          <w:szCs w:val="24"/>
        </w:rPr>
      </w:pPr>
      <w:r w:rsidRPr="00047B45">
        <w:rPr>
          <w:rFonts w:cs="Arial"/>
          <w:szCs w:val="24"/>
        </w:rPr>
        <w:t>20% = 3 docentes dobram em outra Prefeitura;</w:t>
      </w:r>
    </w:p>
    <w:p w14:paraId="6CB363F3" w14:textId="77777777" w:rsidR="00516B27" w:rsidRPr="00047B45" w:rsidRDefault="00516B27" w:rsidP="00516B27">
      <w:pPr>
        <w:pStyle w:val="PargrafodaLista"/>
        <w:numPr>
          <w:ilvl w:val="0"/>
          <w:numId w:val="1"/>
        </w:numPr>
        <w:rPr>
          <w:rFonts w:cs="Arial"/>
          <w:szCs w:val="24"/>
        </w:rPr>
      </w:pPr>
      <w:r w:rsidRPr="00047B45">
        <w:rPr>
          <w:rFonts w:cs="Arial"/>
          <w:szCs w:val="24"/>
        </w:rPr>
        <w:t>13,3% = 2 docentes dobram na própria Rede de Praia Grande, mas fora da SRM e;</w:t>
      </w:r>
    </w:p>
    <w:p w14:paraId="77FADAA3" w14:textId="195EBD54" w:rsidR="00516B27" w:rsidRPr="00047B45" w:rsidRDefault="00516B27" w:rsidP="00516B27">
      <w:pPr>
        <w:pStyle w:val="PargrafodaLista"/>
        <w:numPr>
          <w:ilvl w:val="0"/>
          <w:numId w:val="1"/>
        </w:numPr>
        <w:rPr>
          <w:rFonts w:cs="Arial"/>
          <w:szCs w:val="24"/>
        </w:rPr>
      </w:pPr>
      <w:r w:rsidRPr="00047B45">
        <w:rPr>
          <w:rFonts w:cs="Arial"/>
          <w:szCs w:val="24"/>
        </w:rPr>
        <w:t>40% = 6 docentes dobram em um AEE, ou na mesma SRM ou em outra sala de recursos em outra escola da rede.</w:t>
      </w:r>
    </w:p>
    <w:p w14:paraId="6DA29526" w14:textId="6E583C9E" w:rsidR="00516B27" w:rsidRPr="00047B45" w:rsidRDefault="00516B27" w:rsidP="00516B27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047B45">
        <w:rPr>
          <w:rFonts w:ascii="Arial" w:hAnsi="Arial" w:cs="Arial"/>
        </w:rPr>
        <w:lastRenderedPageBreak/>
        <w:t>Quando foram perguntadas sobre a formação inicial, registramos que: 11 professoras são licenciadas em Pedagogia; 8 em Educação Especial; 3 em outras áreas de formação; e 11 têm Pós-Graduação, e apenas uma (1) docente concluiu o Mestrado, outra está com o curso em andamento.</w:t>
      </w:r>
    </w:p>
    <w:p w14:paraId="7A02DD74" w14:textId="043792D7" w:rsidR="008C1AA2" w:rsidRPr="00047B45" w:rsidRDefault="00516B27" w:rsidP="00516B27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047B45">
        <w:rPr>
          <w:rFonts w:ascii="Arial" w:hAnsi="Arial" w:cs="Arial"/>
        </w:rPr>
        <w:t xml:space="preserve">Esses dados já demarcam o quanto as docentes precisariam ser melhor valorizadas em seus planos de carreira e/ou </w:t>
      </w:r>
      <w:r w:rsidR="00AF1078" w:rsidRPr="00047B45">
        <w:rPr>
          <w:rFonts w:ascii="Arial" w:hAnsi="Arial" w:cs="Arial"/>
        </w:rPr>
        <w:t>em sua formação continuada</w:t>
      </w:r>
      <w:r w:rsidRPr="00047B45">
        <w:rPr>
          <w:rFonts w:ascii="Arial" w:hAnsi="Arial" w:cs="Arial"/>
        </w:rPr>
        <w:t xml:space="preserve">, caso o sistema de ensino da Praia Grande investisse </w:t>
      </w:r>
      <w:r w:rsidR="00AF1078" w:rsidRPr="00047B45">
        <w:rPr>
          <w:rFonts w:ascii="Arial" w:hAnsi="Arial" w:cs="Arial"/>
        </w:rPr>
        <w:t xml:space="preserve">mais </w:t>
      </w:r>
      <w:r w:rsidRPr="00047B45">
        <w:rPr>
          <w:rFonts w:ascii="Arial" w:hAnsi="Arial" w:cs="Arial"/>
        </w:rPr>
        <w:t>em seus professores/as.</w:t>
      </w:r>
    </w:p>
    <w:p w14:paraId="77DB83BC" w14:textId="4B45E010" w:rsidR="00945C53" w:rsidRPr="00047B45" w:rsidRDefault="00516B27" w:rsidP="00865F09">
      <w:pPr>
        <w:tabs>
          <w:tab w:val="left" w:pos="3119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047B45">
        <w:rPr>
          <w:rFonts w:ascii="Arial" w:hAnsi="Arial" w:cs="Arial"/>
        </w:rPr>
        <w:t>Para além dessas questões, que são considerados desafios para essas professoras, o</w:t>
      </w:r>
      <w:r w:rsidR="0023524B" w:rsidRPr="00047B45">
        <w:rPr>
          <w:rFonts w:ascii="Arial" w:hAnsi="Arial" w:cs="Arial"/>
        </w:rPr>
        <w:t xml:space="preserve">s </w:t>
      </w:r>
      <w:r w:rsidR="0023524B" w:rsidRPr="00047B45">
        <w:rPr>
          <w:rFonts w:ascii="Arial" w:hAnsi="Arial" w:cs="Arial"/>
          <w:i/>
          <w:iCs/>
        </w:rPr>
        <w:t>resultados</w:t>
      </w:r>
      <w:r w:rsidR="0023524B" w:rsidRPr="00047B45">
        <w:rPr>
          <w:rFonts w:ascii="Arial" w:hAnsi="Arial" w:cs="Arial"/>
        </w:rPr>
        <w:t xml:space="preserve"> </w:t>
      </w:r>
      <w:r w:rsidRPr="00047B45">
        <w:rPr>
          <w:rFonts w:ascii="Arial" w:hAnsi="Arial" w:cs="Arial"/>
        </w:rPr>
        <w:t xml:space="preserve">ainda </w:t>
      </w:r>
      <w:r w:rsidR="0023524B" w:rsidRPr="00047B45">
        <w:rPr>
          <w:rFonts w:ascii="Arial" w:hAnsi="Arial" w:cs="Arial"/>
        </w:rPr>
        <w:t>indicam que</w:t>
      </w:r>
      <w:r w:rsidR="00F90645" w:rsidRPr="00047B45">
        <w:rPr>
          <w:rFonts w:ascii="Arial" w:hAnsi="Arial" w:cs="Arial"/>
        </w:rPr>
        <w:t>, em geral,</w:t>
      </w:r>
      <w:r w:rsidR="0023524B" w:rsidRPr="00047B45">
        <w:rPr>
          <w:rFonts w:ascii="Arial" w:hAnsi="Arial" w:cs="Arial"/>
        </w:rPr>
        <w:t xml:space="preserve"> </w:t>
      </w:r>
      <w:r w:rsidR="00865F09" w:rsidRPr="00047B45">
        <w:rPr>
          <w:rFonts w:ascii="Arial" w:hAnsi="Arial" w:cs="Arial"/>
        </w:rPr>
        <w:t>o</w:t>
      </w:r>
      <w:r w:rsidR="0023524B" w:rsidRPr="00047B45">
        <w:rPr>
          <w:rFonts w:ascii="Arial" w:hAnsi="Arial" w:cs="Arial"/>
        </w:rPr>
        <w:t>s</w:t>
      </w:r>
      <w:r w:rsidR="00F90645" w:rsidRPr="00047B45">
        <w:rPr>
          <w:rFonts w:ascii="Arial" w:hAnsi="Arial" w:cs="Arial"/>
        </w:rPr>
        <w:t>/as</w:t>
      </w:r>
      <w:r w:rsidR="0023524B" w:rsidRPr="00047B45">
        <w:rPr>
          <w:rFonts w:ascii="Arial" w:hAnsi="Arial" w:cs="Arial"/>
        </w:rPr>
        <w:t xml:space="preserve"> professor</w:t>
      </w:r>
      <w:r w:rsidR="00865F09" w:rsidRPr="00047B45">
        <w:rPr>
          <w:rFonts w:ascii="Arial" w:hAnsi="Arial" w:cs="Arial"/>
        </w:rPr>
        <w:t>e</w:t>
      </w:r>
      <w:r w:rsidR="0023524B" w:rsidRPr="00047B45">
        <w:rPr>
          <w:rFonts w:ascii="Arial" w:hAnsi="Arial" w:cs="Arial"/>
        </w:rPr>
        <w:t>s</w:t>
      </w:r>
      <w:r w:rsidR="00F90645" w:rsidRPr="00047B45">
        <w:rPr>
          <w:rFonts w:ascii="Arial" w:hAnsi="Arial" w:cs="Arial"/>
        </w:rPr>
        <w:t>/as</w:t>
      </w:r>
      <w:r w:rsidR="0023524B" w:rsidRPr="00047B45">
        <w:rPr>
          <w:rFonts w:ascii="Arial" w:hAnsi="Arial" w:cs="Arial"/>
        </w:rPr>
        <w:t xml:space="preserve"> da SRM assumem um papel crucial na criação de ambientes educacionais mais inclusivos</w:t>
      </w:r>
      <w:r w:rsidR="00865F09" w:rsidRPr="00047B45">
        <w:rPr>
          <w:rFonts w:ascii="Arial" w:hAnsi="Arial" w:cs="Arial"/>
        </w:rPr>
        <w:t>, buscando</w:t>
      </w:r>
      <w:r w:rsidR="0023524B" w:rsidRPr="00047B45">
        <w:rPr>
          <w:rFonts w:ascii="Arial" w:hAnsi="Arial" w:cs="Arial"/>
        </w:rPr>
        <w:t xml:space="preserve"> criar espaços de aprendizagem colaborativos. </w:t>
      </w:r>
      <w:r w:rsidR="00865F09" w:rsidRPr="00047B45">
        <w:rPr>
          <w:rFonts w:ascii="Arial" w:hAnsi="Arial" w:cs="Arial"/>
        </w:rPr>
        <w:t>Entretanto, consideram que</w:t>
      </w:r>
      <w:r w:rsidR="007E3F09" w:rsidRPr="00047B45">
        <w:rPr>
          <w:rFonts w:ascii="Arial" w:hAnsi="Arial" w:cs="Arial"/>
        </w:rPr>
        <w:t>,</w:t>
      </w:r>
      <w:r w:rsidR="00865F09" w:rsidRPr="00047B45">
        <w:rPr>
          <w:rFonts w:ascii="Arial" w:hAnsi="Arial" w:cs="Arial"/>
        </w:rPr>
        <w:t xml:space="preserve"> para se</w:t>
      </w:r>
      <w:r w:rsidR="007E3F09" w:rsidRPr="00047B45">
        <w:rPr>
          <w:rFonts w:ascii="Arial" w:hAnsi="Arial" w:cs="Arial"/>
        </w:rPr>
        <w:t>rem</w:t>
      </w:r>
      <w:r w:rsidR="00865F09" w:rsidRPr="00047B45">
        <w:rPr>
          <w:rFonts w:ascii="Arial" w:hAnsi="Arial" w:cs="Arial"/>
        </w:rPr>
        <w:t xml:space="preserve"> valorizados na defesa de uma educação inclusiva e mais democrática, será necessário</w:t>
      </w:r>
      <w:r w:rsidR="00945C53" w:rsidRPr="00047B45">
        <w:rPr>
          <w:rFonts w:ascii="Arial" w:hAnsi="Arial" w:cs="Arial"/>
        </w:rPr>
        <w:t xml:space="preserve">: a) </w:t>
      </w:r>
      <w:r w:rsidR="007E3F09" w:rsidRPr="00047B45">
        <w:rPr>
          <w:rFonts w:ascii="Arial" w:hAnsi="Arial" w:cs="Arial"/>
        </w:rPr>
        <w:t>fortalecer</w:t>
      </w:r>
      <w:r w:rsidR="00945C53" w:rsidRPr="00047B45">
        <w:rPr>
          <w:rFonts w:ascii="Arial" w:hAnsi="Arial" w:cs="Arial"/>
        </w:rPr>
        <w:t xml:space="preserve"> </w:t>
      </w:r>
      <w:r w:rsidR="0023524B" w:rsidRPr="00047B45">
        <w:rPr>
          <w:rFonts w:ascii="Arial" w:hAnsi="Arial" w:cs="Arial"/>
        </w:rPr>
        <w:t>a comunicação entre os professores do AEE e da sala de aula regular</w:t>
      </w:r>
      <w:r w:rsidR="00945C53" w:rsidRPr="00047B45">
        <w:rPr>
          <w:rFonts w:ascii="Arial" w:hAnsi="Arial" w:cs="Arial"/>
        </w:rPr>
        <w:t>, de modo</w:t>
      </w:r>
      <w:r w:rsidR="0023524B" w:rsidRPr="00047B45">
        <w:rPr>
          <w:rFonts w:ascii="Arial" w:hAnsi="Arial" w:cs="Arial"/>
        </w:rPr>
        <w:t xml:space="preserve"> </w:t>
      </w:r>
      <w:r w:rsidR="00945C53" w:rsidRPr="00047B45">
        <w:rPr>
          <w:rFonts w:ascii="Arial" w:hAnsi="Arial" w:cs="Arial"/>
        </w:rPr>
        <w:t xml:space="preserve">a compartilhar as atividades, experiências e dúvidas sobre suas práticas pedagógicas; b) ampliar </w:t>
      </w:r>
      <w:r w:rsidR="0023524B" w:rsidRPr="00047B45">
        <w:rPr>
          <w:rFonts w:ascii="Arial" w:hAnsi="Arial" w:cs="Arial"/>
        </w:rPr>
        <w:t>o número</w:t>
      </w:r>
      <w:r w:rsidR="007E3F09" w:rsidRPr="00047B45">
        <w:rPr>
          <w:rFonts w:ascii="Arial" w:hAnsi="Arial" w:cs="Arial"/>
        </w:rPr>
        <w:t xml:space="preserve"> </w:t>
      </w:r>
      <w:r w:rsidR="0023524B" w:rsidRPr="00047B45">
        <w:rPr>
          <w:rFonts w:ascii="Arial" w:hAnsi="Arial" w:cs="Arial"/>
        </w:rPr>
        <w:t>de SRM</w:t>
      </w:r>
      <w:r w:rsidR="00945C53" w:rsidRPr="00047B45">
        <w:rPr>
          <w:rFonts w:ascii="Arial" w:hAnsi="Arial" w:cs="Arial"/>
        </w:rPr>
        <w:t xml:space="preserve">, para que os alunos sejam melhor atendidos pelos professores; c) estreitar a aproximação com as famílias dos alunos, de modo a insistir em relações mais interativas e integrativas; </w:t>
      </w:r>
      <w:r w:rsidR="00F90645" w:rsidRPr="00047B45">
        <w:rPr>
          <w:rFonts w:ascii="Arial" w:hAnsi="Arial" w:cs="Arial"/>
        </w:rPr>
        <w:t xml:space="preserve">e </w:t>
      </w:r>
      <w:r w:rsidR="00945C53" w:rsidRPr="00047B45">
        <w:rPr>
          <w:rFonts w:ascii="Arial" w:hAnsi="Arial" w:cs="Arial"/>
        </w:rPr>
        <w:t>d) superar as necessidades formativas</w:t>
      </w:r>
      <w:r w:rsidR="007E3F09" w:rsidRPr="00047B45">
        <w:rPr>
          <w:rFonts w:ascii="Arial" w:hAnsi="Arial" w:cs="Arial"/>
        </w:rPr>
        <w:t xml:space="preserve"> e</w:t>
      </w:r>
      <w:r w:rsidR="0023524B" w:rsidRPr="00047B45">
        <w:rPr>
          <w:rFonts w:ascii="Arial" w:hAnsi="Arial" w:cs="Arial"/>
        </w:rPr>
        <w:t xml:space="preserve"> a necessidade de apoio</w:t>
      </w:r>
      <w:r w:rsidR="007E3F09" w:rsidRPr="00047B45">
        <w:rPr>
          <w:rFonts w:ascii="Arial" w:hAnsi="Arial" w:cs="Arial"/>
        </w:rPr>
        <w:t xml:space="preserve"> aos alunos</w:t>
      </w:r>
      <w:r w:rsidR="0023524B" w:rsidRPr="00047B45">
        <w:rPr>
          <w:rFonts w:ascii="Arial" w:hAnsi="Arial" w:cs="Arial"/>
        </w:rPr>
        <w:t>.</w:t>
      </w:r>
      <w:r w:rsidR="007E3F09" w:rsidRPr="00047B45">
        <w:rPr>
          <w:rFonts w:ascii="Arial" w:hAnsi="Arial" w:cs="Arial"/>
        </w:rPr>
        <w:t xml:space="preserve"> </w:t>
      </w:r>
    </w:p>
    <w:p w14:paraId="1F439321" w14:textId="3E682736" w:rsidR="00945C53" w:rsidRPr="00047B45" w:rsidRDefault="00945C53" w:rsidP="00945C53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 w:rsidRPr="00047B45">
        <w:rPr>
          <w:rFonts w:ascii="Arial" w:eastAsia="Arial" w:hAnsi="Arial" w:cs="Arial"/>
        </w:rPr>
        <w:t>Por fim, há muitos obstáculos a serem superados</w:t>
      </w:r>
      <w:r w:rsidR="00E426AC" w:rsidRPr="00047B45">
        <w:rPr>
          <w:rFonts w:ascii="Arial" w:eastAsia="Arial" w:hAnsi="Arial" w:cs="Arial"/>
        </w:rPr>
        <w:t>.</w:t>
      </w:r>
      <w:r w:rsidRPr="00047B45">
        <w:rPr>
          <w:rFonts w:ascii="Arial" w:eastAsia="Arial" w:hAnsi="Arial" w:cs="Arial"/>
        </w:rPr>
        <w:t xml:space="preserve"> </w:t>
      </w:r>
      <w:r w:rsidR="00D21F50" w:rsidRPr="00047B45">
        <w:rPr>
          <w:rFonts w:ascii="Arial" w:eastAsia="Arial" w:hAnsi="Arial" w:cs="Arial"/>
        </w:rPr>
        <w:t>Nesta perspectiva serão necessárias</w:t>
      </w:r>
      <w:r w:rsidRPr="00047B45">
        <w:rPr>
          <w:rFonts w:ascii="Arial" w:eastAsia="Arial" w:hAnsi="Arial" w:cs="Arial"/>
        </w:rPr>
        <w:t xml:space="preserve"> políticas educacionais que valorizem os</w:t>
      </w:r>
      <w:r w:rsidR="00D21F50" w:rsidRPr="00047B45">
        <w:rPr>
          <w:rFonts w:ascii="Arial" w:eastAsia="Arial" w:hAnsi="Arial" w:cs="Arial"/>
        </w:rPr>
        <w:t>/as</w:t>
      </w:r>
      <w:r w:rsidRPr="00047B45">
        <w:rPr>
          <w:rFonts w:ascii="Arial" w:eastAsia="Arial" w:hAnsi="Arial" w:cs="Arial"/>
        </w:rPr>
        <w:t xml:space="preserve"> professores</w:t>
      </w:r>
      <w:r w:rsidR="00D21F50" w:rsidRPr="00047B45">
        <w:rPr>
          <w:rFonts w:ascii="Arial" w:eastAsia="Arial" w:hAnsi="Arial" w:cs="Arial"/>
        </w:rPr>
        <w:t>/as</w:t>
      </w:r>
      <w:r w:rsidRPr="00047B45">
        <w:rPr>
          <w:rFonts w:ascii="Arial" w:eastAsia="Arial" w:hAnsi="Arial" w:cs="Arial"/>
        </w:rPr>
        <w:t>; assim como uma gestão mais democrática que incentiv</w:t>
      </w:r>
      <w:r w:rsidR="003E7A56" w:rsidRPr="00047B45">
        <w:rPr>
          <w:rFonts w:ascii="Arial" w:eastAsia="Arial" w:hAnsi="Arial" w:cs="Arial"/>
        </w:rPr>
        <w:t>e</w:t>
      </w:r>
      <w:r w:rsidRPr="00047B45">
        <w:rPr>
          <w:rFonts w:ascii="Arial" w:eastAsia="Arial" w:hAnsi="Arial" w:cs="Arial"/>
        </w:rPr>
        <w:t xml:space="preserve"> e inv</w:t>
      </w:r>
      <w:r w:rsidR="003E7A56" w:rsidRPr="00047B45">
        <w:rPr>
          <w:rFonts w:ascii="Arial" w:eastAsia="Arial" w:hAnsi="Arial" w:cs="Arial"/>
        </w:rPr>
        <w:t>i</w:t>
      </w:r>
      <w:r w:rsidRPr="00047B45">
        <w:rPr>
          <w:rFonts w:ascii="Arial" w:eastAsia="Arial" w:hAnsi="Arial" w:cs="Arial"/>
        </w:rPr>
        <w:t>st</w:t>
      </w:r>
      <w:r w:rsidR="003E7A56" w:rsidRPr="00047B45">
        <w:rPr>
          <w:rFonts w:ascii="Arial" w:eastAsia="Arial" w:hAnsi="Arial" w:cs="Arial"/>
        </w:rPr>
        <w:t>a</w:t>
      </w:r>
      <w:r w:rsidRPr="00047B45">
        <w:rPr>
          <w:rFonts w:ascii="Arial" w:eastAsia="Arial" w:hAnsi="Arial" w:cs="Arial"/>
        </w:rPr>
        <w:t xml:space="preserve"> na formação continuada, de modo a que sejam mais valorizados</w:t>
      </w:r>
      <w:r w:rsidR="00D21F50" w:rsidRPr="00047B45">
        <w:rPr>
          <w:rFonts w:ascii="Arial" w:eastAsia="Arial" w:hAnsi="Arial" w:cs="Arial"/>
        </w:rPr>
        <w:t>/as</w:t>
      </w:r>
      <w:r w:rsidRPr="00047B45">
        <w:rPr>
          <w:rFonts w:ascii="Arial" w:eastAsia="Arial" w:hAnsi="Arial" w:cs="Arial"/>
        </w:rPr>
        <w:t xml:space="preserve"> no atendimento d</w:t>
      </w:r>
      <w:r w:rsidR="00D21F50" w:rsidRPr="00047B45">
        <w:rPr>
          <w:rFonts w:ascii="Arial" w:eastAsia="Arial" w:hAnsi="Arial" w:cs="Arial"/>
        </w:rPr>
        <w:t>os</w:t>
      </w:r>
      <w:r w:rsidRPr="00047B45">
        <w:rPr>
          <w:rFonts w:ascii="Arial" w:eastAsia="Arial" w:hAnsi="Arial" w:cs="Arial"/>
        </w:rPr>
        <w:t xml:space="preserve"> alunos com deficiência. </w:t>
      </w:r>
      <w:r w:rsidR="00D21F50" w:rsidRPr="00047B45">
        <w:rPr>
          <w:rFonts w:ascii="Arial" w:eastAsia="Arial" w:hAnsi="Arial" w:cs="Arial"/>
        </w:rPr>
        <w:t>O que</w:t>
      </w:r>
      <w:r w:rsidRPr="00047B45">
        <w:rPr>
          <w:rFonts w:ascii="Arial" w:eastAsia="Arial" w:hAnsi="Arial" w:cs="Arial"/>
        </w:rPr>
        <w:t xml:space="preserve"> significa</w:t>
      </w:r>
      <w:r w:rsidR="00651DEE" w:rsidRPr="00047B45">
        <w:rPr>
          <w:rFonts w:ascii="Arial" w:eastAsia="Arial" w:hAnsi="Arial" w:cs="Arial"/>
        </w:rPr>
        <w:t xml:space="preserve">, sobretudo, </w:t>
      </w:r>
      <w:r w:rsidRPr="00047B45">
        <w:rPr>
          <w:rFonts w:ascii="Arial" w:eastAsia="Arial" w:hAnsi="Arial" w:cs="Arial"/>
        </w:rPr>
        <w:t>oferecer condições de trabalho</w:t>
      </w:r>
      <w:r w:rsidR="00845683" w:rsidRPr="00047B45">
        <w:rPr>
          <w:rFonts w:ascii="Arial" w:eastAsia="Arial" w:hAnsi="Arial" w:cs="Arial"/>
        </w:rPr>
        <w:t>, planos de carreira, salários dignos, formação continuada</w:t>
      </w:r>
      <w:r w:rsidR="00651DEE" w:rsidRPr="00047B45">
        <w:rPr>
          <w:rFonts w:ascii="Arial" w:eastAsia="Arial" w:hAnsi="Arial" w:cs="Arial"/>
        </w:rPr>
        <w:t xml:space="preserve"> e colocar,</w:t>
      </w:r>
      <w:r w:rsidRPr="00047B45">
        <w:rPr>
          <w:rFonts w:ascii="Arial" w:eastAsia="Arial" w:hAnsi="Arial" w:cs="Arial"/>
        </w:rPr>
        <w:t xml:space="preserve"> em evidência, a necessidade e a urgência de </w:t>
      </w:r>
      <w:r w:rsidR="00651DEE" w:rsidRPr="00047B45">
        <w:rPr>
          <w:rFonts w:ascii="Arial" w:eastAsia="Arial" w:hAnsi="Arial" w:cs="Arial"/>
        </w:rPr>
        <w:t xml:space="preserve">se </w:t>
      </w:r>
      <w:r w:rsidRPr="00047B45">
        <w:rPr>
          <w:rFonts w:ascii="Arial" w:eastAsia="Arial" w:hAnsi="Arial" w:cs="Arial"/>
        </w:rPr>
        <w:t>discutir</w:t>
      </w:r>
      <w:r w:rsidR="00651DEE" w:rsidRPr="00047B45">
        <w:rPr>
          <w:rFonts w:ascii="Arial" w:eastAsia="Arial" w:hAnsi="Arial" w:cs="Arial"/>
        </w:rPr>
        <w:t xml:space="preserve">, no coletivo da Escola, a atuação desse/a profissional na defesa do </w:t>
      </w:r>
      <w:r w:rsidRPr="00047B45">
        <w:rPr>
          <w:rFonts w:ascii="Arial" w:eastAsia="Arial" w:hAnsi="Arial" w:cs="Arial"/>
        </w:rPr>
        <w:t>direito d</w:t>
      </w:r>
      <w:r w:rsidR="00845683" w:rsidRPr="00047B45">
        <w:rPr>
          <w:rFonts w:ascii="Arial" w:eastAsia="Arial" w:hAnsi="Arial" w:cs="Arial"/>
        </w:rPr>
        <w:t xml:space="preserve">os </w:t>
      </w:r>
      <w:r w:rsidRPr="00047B45">
        <w:rPr>
          <w:rFonts w:ascii="Arial" w:eastAsia="Arial" w:hAnsi="Arial" w:cs="Arial"/>
        </w:rPr>
        <w:t>alunos a uma Educação mais justa</w:t>
      </w:r>
      <w:r w:rsidR="002625D4" w:rsidRPr="00047B45">
        <w:rPr>
          <w:rFonts w:ascii="Arial" w:eastAsia="Arial" w:hAnsi="Arial" w:cs="Arial"/>
        </w:rPr>
        <w:t>, democrática</w:t>
      </w:r>
      <w:r w:rsidRPr="00047B45">
        <w:rPr>
          <w:rFonts w:ascii="Arial" w:eastAsia="Arial" w:hAnsi="Arial" w:cs="Arial"/>
        </w:rPr>
        <w:t xml:space="preserve"> e inclusiva, de qualidade socialmente referenciada.</w:t>
      </w:r>
    </w:p>
    <w:p w14:paraId="69CCD412" w14:textId="77777777" w:rsidR="006E6EAC" w:rsidRPr="00047B45" w:rsidRDefault="006E6EAC" w:rsidP="00B77966">
      <w:pPr>
        <w:spacing w:after="0" w:line="360" w:lineRule="auto"/>
        <w:jc w:val="both"/>
        <w:rPr>
          <w:rFonts w:ascii="Arial" w:eastAsia="Arial" w:hAnsi="Arial" w:cs="Arial"/>
        </w:rPr>
      </w:pPr>
    </w:p>
    <w:p w14:paraId="48D802B6" w14:textId="3B20864C" w:rsidR="0038671B" w:rsidRPr="00047B45" w:rsidRDefault="00000000" w:rsidP="00B77966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047B45">
        <w:rPr>
          <w:rFonts w:ascii="Arial" w:eastAsia="Arial" w:hAnsi="Arial" w:cs="Arial"/>
          <w:b/>
        </w:rPr>
        <w:t>Referências</w:t>
      </w:r>
    </w:p>
    <w:p w14:paraId="4C562DCD" w14:textId="77777777" w:rsidR="00B77966" w:rsidRPr="00047B45" w:rsidRDefault="00B77966" w:rsidP="00B77966">
      <w:pPr>
        <w:widowControl w:val="0"/>
        <w:spacing w:after="0" w:line="360" w:lineRule="auto"/>
        <w:jc w:val="both"/>
        <w:rPr>
          <w:rFonts w:ascii="Arial" w:eastAsia="Arial" w:hAnsi="Arial" w:cs="Arial"/>
        </w:rPr>
      </w:pPr>
      <w:bookmarkStart w:id="0" w:name="_qqujp8urcicz" w:colFirst="0" w:colLast="0"/>
      <w:bookmarkEnd w:id="0"/>
    </w:p>
    <w:p w14:paraId="1716364F" w14:textId="1F39C265" w:rsidR="0038671B" w:rsidRPr="00047B45" w:rsidRDefault="00000000" w:rsidP="00B77966">
      <w:pPr>
        <w:widowControl w:val="0"/>
        <w:spacing w:after="0" w:line="360" w:lineRule="auto"/>
        <w:jc w:val="both"/>
        <w:rPr>
          <w:rFonts w:ascii="Arial" w:eastAsia="Arial" w:hAnsi="Arial" w:cs="Arial"/>
        </w:rPr>
      </w:pPr>
      <w:r w:rsidRPr="00047B45">
        <w:rPr>
          <w:rFonts w:ascii="Arial" w:eastAsia="Arial" w:hAnsi="Arial" w:cs="Arial"/>
        </w:rPr>
        <w:lastRenderedPageBreak/>
        <w:t xml:space="preserve">ABDALLA, Maria de Fátima Barbosa. </w:t>
      </w:r>
      <w:r w:rsidRPr="00047B45">
        <w:rPr>
          <w:rFonts w:ascii="Arial" w:eastAsia="Arial" w:hAnsi="Arial" w:cs="Arial"/>
          <w:b/>
          <w:bCs/>
          <w:iCs/>
        </w:rPr>
        <w:t>O senso prático de ser e estar na profissão</w:t>
      </w:r>
      <w:r w:rsidRPr="00047B45">
        <w:rPr>
          <w:rFonts w:ascii="Arial" w:eastAsia="Arial" w:hAnsi="Arial" w:cs="Arial"/>
        </w:rPr>
        <w:t xml:space="preserve">. São Paulo: Cortez, 2006. </w:t>
      </w:r>
    </w:p>
    <w:p w14:paraId="4A2E2301" w14:textId="77777777" w:rsidR="0038671B" w:rsidRPr="00047B45" w:rsidRDefault="00000000" w:rsidP="00B77966">
      <w:pPr>
        <w:widowControl w:val="0"/>
        <w:spacing w:after="0" w:line="360" w:lineRule="auto"/>
        <w:jc w:val="both"/>
        <w:rPr>
          <w:rFonts w:ascii="Arial" w:eastAsia="Arial" w:hAnsi="Arial" w:cs="Arial"/>
        </w:rPr>
      </w:pPr>
      <w:r w:rsidRPr="00047B45">
        <w:rPr>
          <w:rFonts w:ascii="Arial" w:eastAsia="Arial" w:hAnsi="Arial" w:cs="Arial"/>
        </w:rPr>
        <w:t xml:space="preserve">ABDALLA, Maria de Fátima Barbosa. Relações de incerteza e exclusão: é possível pensar em estratégias para a educação em tempos de pandemia? </w:t>
      </w:r>
      <w:r w:rsidRPr="00047B45">
        <w:rPr>
          <w:rFonts w:ascii="Arial" w:eastAsia="Arial" w:hAnsi="Arial" w:cs="Arial"/>
          <w:b/>
          <w:bCs/>
          <w:iCs/>
        </w:rPr>
        <w:t>Olhar do Professor</w:t>
      </w:r>
      <w:r w:rsidRPr="00047B45">
        <w:rPr>
          <w:rFonts w:ascii="Arial" w:eastAsia="Arial" w:hAnsi="Arial" w:cs="Arial"/>
        </w:rPr>
        <w:t xml:space="preserve">, Ponta Grossa, v. 24, p. 1-10, e-15972048, 2021. </w:t>
      </w:r>
    </w:p>
    <w:p w14:paraId="0D3E469A" w14:textId="77777777" w:rsidR="00006735" w:rsidRPr="00047B45" w:rsidRDefault="00006735" w:rsidP="00006735">
      <w:pPr>
        <w:widowControl w:val="0"/>
        <w:spacing w:after="0" w:line="360" w:lineRule="auto"/>
        <w:jc w:val="both"/>
        <w:rPr>
          <w:rFonts w:ascii="Arial" w:eastAsia="Arial" w:hAnsi="Arial" w:cs="Arial"/>
        </w:rPr>
      </w:pPr>
      <w:r w:rsidRPr="00047B45">
        <w:rPr>
          <w:rFonts w:ascii="Arial" w:eastAsia="Arial" w:hAnsi="Arial" w:cs="Arial"/>
        </w:rPr>
        <w:t xml:space="preserve">ABDALLA, Maria de Fátima Barbosa; ALMEIDA, Patrícia Cristina Albieri de. Formação de Professores no Brasil e na América Latina na perspectiva da Educação Inclusiva. </w:t>
      </w:r>
      <w:r w:rsidRPr="00047B45">
        <w:rPr>
          <w:rFonts w:ascii="Arial" w:eastAsia="Arial" w:hAnsi="Arial" w:cs="Arial"/>
          <w:b/>
          <w:bCs/>
          <w:iCs/>
        </w:rPr>
        <w:t>Formação em Movimento</w:t>
      </w:r>
      <w:r w:rsidRPr="00047B45">
        <w:rPr>
          <w:rFonts w:ascii="Arial" w:eastAsia="Arial" w:hAnsi="Arial" w:cs="Arial"/>
        </w:rPr>
        <w:t>, v.2, i.2, n.4, p. 575-596, jul./dez. 2020.</w:t>
      </w:r>
    </w:p>
    <w:p w14:paraId="6701C0F1" w14:textId="77777777" w:rsidR="0038671B" w:rsidRPr="00047B45" w:rsidRDefault="00000000" w:rsidP="00B77966">
      <w:pPr>
        <w:widowControl w:val="0"/>
        <w:spacing w:after="0" w:line="360" w:lineRule="auto"/>
        <w:jc w:val="both"/>
        <w:rPr>
          <w:rFonts w:ascii="Arial" w:eastAsia="Arial" w:hAnsi="Arial" w:cs="Arial"/>
        </w:rPr>
      </w:pPr>
      <w:r w:rsidRPr="00047B45">
        <w:rPr>
          <w:rFonts w:ascii="Arial" w:eastAsia="Arial" w:hAnsi="Arial" w:cs="Arial"/>
        </w:rPr>
        <w:t xml:space="preserve">ALMEIDA, Patrícia Cristina. Albieri.; ABDALLA, Maria de Fátima Barbosa. Formação Inicial de Docentes para os Anos Iniciais do Ensino Fundamental na perspectiva das competências para o século 21 e da inclusão. </w:t>
      </w:r>
      <w:r w:rsidRPr="00047B45">
        <w:rPr>
          <w:rFonts w:ascii="Arial" w:eastAsia="Arial" w:hAnsi="Arial" w:cs="Arial"/>
          <w:b/>
          <w:bCs/>
          <w:iCs/>
        </w:rPr>
        <w:t>Informe final para a OREALC/UNESCO</w:t>
      </w:r>
      <w:r w:rsidRPr="00047B45">
        <w:rPr>
          <w:rFonts w:ascii="Arial" w:eastAsia="Arial" w:hAnsi="Arial" w:cs="Arial"/>
        </w:rPr>
        <w:t>. Brasil: UNESCO, 2017.</w:t>
      </w:r>
    </w:p>
    <w:p w14:paraId="54E78B12" w14:textId="5D28652A" w:rsidR="00006735" w:rsidRPr="00047B45" w:rsidRDefault="00006735" w:rsidP="00006735">
      <w:pPr>
        <w:tabs>
          <w:tab w:val="left" w:pos="5580"/>
        </w:tabs>
        <w:spacing w:after="0" w:line="360" w:lineRule="auto"/>
        <w:ind w:right="6"/>
        <w:jc w:val="both"/>
        <w:rPr>
          <w:rFonts w:ascii="Arial" w:eastAsia="Times New Roman" w:hAnsi="Arial" w:cs="Arial"/>
          <w:bCs/>
        </w:rPr>
      </w:pPr>
      <w:r w:rsidRPr="00047B45">
        <w:rPr>
          <w:rFonts w:ascii="Arial" w:eastAsia="Times New Roman" w:hAnsi="Arial" w:cs="Arial"/>
          <w:bCs/>
        </w:rPr>
        <w:t xml:space="preserve">ANFOPE. </w:t>
      </w:r>
      <w:r w:rsidRPr="00047B45">
        <w:rPr>
          <w:rFonts w:ascii="Arial" w:eastAsia="Times New Roman" w:hAnsi="Arial" w:cs="Arial"/>
          <w:bCs/>
          <w:i/>
          <w:iCs/>
        </w:rPr>
        <w:t>Documento Final</w:t>
      </w:r>
      <w:r w:rsidRPr="00047B45">
        <w:rPr>
          <w:rFonts w:ascii="Arial" w:eastAsia="Times New Roman" w:hAnsi="Arial" w:cs="Arial"/>
          <w:b/>
        </w:rPr>
        <w:t xml:space="preserve"> </w:t>
      </w:r>
      <w:r w:rsidRPr="00047B45">
        <w:rPr>
          <w:rFonts w:ascii="Arial" w:eastAsia="Times New Roman" w:hAnsi="Arial" w:cs="Arial"/>
          <w:bCs/>
        </w:rPr>
        <w:t xml:space="preserve">do XIX Encontro Nacional da </w:t>
      </w:r>
      <w:proofErr w:type="spellStart"/>
      <w:r w:rsidRPr="00047B45">
        <w:rPr>
          <w:rFonts w:ascii="Arial" w:eastAsia="Times New Roman" w:hAnsi="Arial" w:cs="Arial"/>
          <w:bCs/>
        </w:rPr>
        <w:t>Anfope</w:t>
      </w:r>
      <w:proofErr w:type="spellEnd"/>
      <w:r w:rsidRPr="00047B45">
        <w:rPr>
          <w:rFonts w:ascii="Arial" w:eastAsia="Times New Roman" w:hAnsi="Arial" w:cs="Arial"/>
          <w:bCs/>
        </w:rPr>
        <w:t>. Políticas de Formação e Valorização dos Profissionais da Educação: (contra) reformas e resistências. Niterói: UFF, agosto de 2018.</w:t>
      </w:r>
    </w:p>
    <w:p w14:paraId="1BCE5034" w14:textId="1A80921E" w:rsidR="00006735" w:rsidRPr="00047B45" w:rsidRDefault="00006735" w:rsidP="00006735">
      <w:pPr>
        <w:tabs>
          <w:tab w:val="left" w:pos="5580"/>
        </w:tabs>
        <w:spacing w:after="0" w:line="360" w:lineRule="auto"/>
        <w:ind w:right="6"/>
        <w:jc w:val="both"/>
        <w:rPr>
          <w:rFonts w:ascii="Arial" w:eastAsia="Times New Roman" w:hAnsi="Arial" w:cs="Arial"/>
          <w:bCs/>
        </w:rPr>
      </w:pPr>
      <w:r w:rsidRPr="00047B45">
        <w:rPr>
          <w:rFonts w:ascii="Arial" w:eastAsia="Times New Roman" w:hAnsi="Arial" w:cs="Arial"/>
          <w:bCs/>
        </w:rPr>
        <w:t xml:space="preserve">ANFOPE. </w:t>
      </w:r>
      <w:r w:rsidRPr="00047B45">
        <w:rPr>
          <w:rFonts w:ascii="Arial" w:eastAsia="Times New Roman" w:hAnsi="Arial" w:cs="Arial"/>
          <w:bCs/>
          <w:i/>
          <w:iCs/>
        </w:rPr>
        <w:t>Documento Final</w:t>
      </w:r>
      <w:r w:rsidRPr="00047B45">
        <w:rPr>
          <w:rFonts w:ascii="Arial" w:eastAsia="Times New Roman" w:hAnsi="Arial" w:cs="Arial"/>
          <w:bCs/>
        </w:rPr>
        <w:t xml:space="preserve"> do XX Encontro Nacional da </w:t>
      </w:r>
      <w:proofErr w:type="spellStart"/>
      <w:r w:rsidRPr="00047B45">
        <w:rPr>
          <w:rFonts w:ascii="Arial" w:eastAsia="Times New Roman" w:hAnsi="Arial" w:cs="Arial"/>
          <w:bCs/>
        </w:rPr>
        <w:t>Anfope</w:t>
      </w:r>
      <w:proofErr w:type="spellEnd"/>
      <w:r w:rsidRPr="00047B45">
        <w:rPr>
          <w:rFonts w:ascii="Arial" w:eastAsia="Times New Roman" w:hAnsi="Arial" w:cs="Arial"/>
          <w:bCs/>
        </w:rPr>
        <w:t xml:space="preserve">. Políticas de Formação e Valorização dos Profissionais da Educação: resistências propositivas à BNC da Formação inicial e continuada. Rio de Janeiro: UERJ, 1 a 5 de fevereiro de 2021. </w:t>
      </w:r>
    </w:p>
    <w:p w14:paraId="6C7674A7" w14:textId="647F40A8" w:rsidR="00845683" w:rsidRPr="00047B45" w:rsidRDefault="00845683" w:rsidP="00006735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047B45">
        <w:rPr>
          <w:rFonts w:ascii="Arial" w:hAnsi="Arial" w:cs="Arial"/>
        </w:rPr>
        <w:t xml:space="preserve">BRASIL. </w:t>
      </w:r>
      <w:r w:rsidRPr="00047B45">
        <w:rPr>
          <w:rFonts w:ascii="Arial" w:eastAsia="Times New Roman" w:hAnsi="Arial" w:cs="Arial"/>
        </w:rPr>
        <w:t xml:space="preserve">BRASIL. </w:t>
      </w:r>
      <w:r w:rsidRPr="00047B45">
        <w:rPr>
          <w:rFonts w:ascii="Arial" w:eastAsia="Times New Roman" w:hAnsi="Arial" w:cs="Arial"/>
          <w:b/>
        </w:rPr>
        <w:t>Constituição da República Federativa do Brasil</w:t>
      </w:r>
      <w:r w:rsidRPr="00047B45">
        <w:rPr>
          <w:rFonts w:ascii="Arial" w:eastAsia="Times New Roman" w:hAnsi="Arial" w:cs="Arial"/>
          <w:bCs/>
          <w:i/>
          <w:iCs/>
        </w:rPr>
        <w:t>.</w:t>
      </w:r>
      <w:r w:rsidRPr="00047B45">
        <w:rPr>
          <w:rFonts w:ascii="Arial" w:eastAsia="Times New Roman" w:hAnsi="Arial" w:cs="Arial"/>
        </w:rPr>
        <w:t xml:space="preserve"> Brasília: Impressa Oficial, 1988.</w:t>
      </w:r>
    </w:p>
    <w:p w14:paraId="44B0EFE0" w14:textId="1F552B68" w:rsidR="000A26A6" w:rsidRPr="00047B45" w:rsidRDefault="00845683" w:rsidP="000067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47B45">
        <w:rPr>
          <w:rFonts w:ascii="Arial" w:hAnsi="Arial" w:cs="Arial"/>
        </w:rPr>
        <w:t xml:space="preserve">BRASIL. Lei n. 9.394, de 20 de dezembro de 1996. Estabelece as diretrizes e bases da educação nacional. </w:t>
      </w:r>
      <w:r w:rsidRPr="00047B45">
        <w:rPr>
          <w:rFonts w:ascii="Arial" w:hAnsi="Arial" w:cs="Arial"/>
          <w:b/>
          <w:bCs/>
        </w:rPr>
        <w:t>Diário Oficial da União</w:t>
      </w:r>
      <w:r w:rsidRPr="00047B45">
        <w:rPr>
          <w:rFonts w:ascii="Arial" w:hAnsi="Arial" w:cs="Arial"/>
        </w:rPr>
        <w:t>, Brasília, DF, 23 dez. 1996.</w:t>
      </w:r>
    </w:p>
    <w:p w14:paraId="2DFC8E7D" w14:textId="77777777" w:rsidR="0038671B" w:rsidRPr="00047B45" w:rsidRDefault="00000000" w:rsidP="00006735">
      <w:pPr>
        <w:spacing w:after="0" w:line="360" w:lineRule="auto"/>
        <w:jc w:val="both"/>
        <w:rPr>
          <w:rFonts w:ascii="Arial" w:eastAsia="Arial" w:hAnsi="Arial" w:cs="Arial"/>
        </w:rPr>
      </w:pPr>
      <w:r w:rsidRPr="00047B45">
        <w:rPr>
          <w:rFonts w:ascii="Arial" w:eastAsia="Arial" w:hAnsi="Arial" w:cs="Arial"/>
        </w:rPr>
        <w:t xml:space="preserve">MANTOAN, Maria Teresa </w:t>
      </w:r>
      <w:proofErr w:type="spellStart"/>
      <w:r w:rsidRPr="00047B45">
        <w:rPr>
          <w:rFonts w:ascii="Arial" w:eastAsia="Arial" w:hAnsi="Arial" w:cs="Arial"/>
        </w:rPr>
        <w:t>Eglér</w:t>
      </w:r>
      <w:proofErr w:type="spellEnd"/>
      <w:r w:rsidRPr="00047B45">
        <w:rPr>
          <w:rFonts w:ascii="Arial" w:eastAsia="Arial" w:hAnsi="Arial" w:cs="Arial"/>
        </w:rPr>
        <w:t xml:space="preserve">. </w:t>
      </w:r>
      <w:r w:rsidRPr="00047B45">
        <w:rPr>
          <w:rFonts w:ascii="Arial" w:eastAsia="Arial" w:hAnsi="Arial" w:cs="Arial"/>
          <w:b/>
          <w:bCs/>
          <w:iCs/>
        </w:rPr>
        <w:t>Inclusão escolar</w:t>
      </w:r>
      <w:r w:rsidRPr="00047B45">
        <w:rPr>
          <w:rFonts w:ascii="Arial" w:eastAsia="Arial" w:hAnsi="Arial" w:cs="Arial"/>
        </w:rPr>
        <w:t>: o que é? por quê? como fazer? São Paulo: Moderna, 2003.</w:t>
      </w:r>
    </w:p>
    <w:p w14:paraId="279E2A1F" w14:textId="171F8484" w:rsidR="0038671B" w:rsidRPr="00047B45" w:rsidRDefault="00000000" w:rsidP="00006735">
      <w:pPr>
        <w:spacing w:after="0" w:line="360" w:lineRule="auto"/>
        <w:jc w:val="both"/>
        <w:rPr>
          <w:rFonts w:ascii="Arial" w:eastAsia="Arial" w:hAnsi="Arial" w:cs="Arial"/>
        </w:rPr>
      </w:pPr>
      <w:r w:rsidRPr="00047B45">
        <w:rPr>
          <w:rFonts w:ascii="Arial" w:eastAsia="Arial" w:hAnsi="Arial" w:cs="Arial"/>
        </w:rPr>
        <w:t xml:space="preserve">VEIGA-NETO, Alfredo José; LOPES, Maura </w:t>
      </w:r>
      <w:proofErr w:type="spellStart"/>
      <w:r w:rsidRPr="00047B45">
        <w:rPr>
          <w:rFonts w:ascii="Arial" w:eastAsia="Arial" w:hAnsi="Arial" w:cs="Arial"/>
        </w:rPr>
        <w:t>Corcini</w:t>
      </w:r>
      <w:proofErr w:type="spellEnd"/>
      <w:r w:rsidRPr="00047B45">
        <w:rPr>
          <w:rFonts w:ascii="Arial" w:eastAsia="Arial" w:hAnsi="Arial" w:cs="Arial"/>
        </w:rPr>
        <w:t xml:space="preserve">. Inclusão, exclusão, in/exclusão. </w:t>
      </w:r>
      <w:r w:rsidRPr="00047B45">
        <w:rPr>
          <w:rFonts w:ascii="Arial" w:eastAsia="Arial" w:hAnsi="Arial" w:cs="Arial"/>
          <w:b/>
          <w:bCs/>
          <w:iCs/>
        </w:rPr>
        <w:t>Revista Eletrônica da PUC</w:t>
      </w:r>
      <w:r w:rsidRPr="00047B45">
        <w:rPr>
          <w:rFonts w:ascii="Arial" w:eastAsia="Arial" w:hAnsi="Arial" w:cs="Arial"/>
        </w:rPr>
        <w:t xml:space="preserve">, </w:t>
      </w:r>
      <w:r w:rsidRPr="00047B45">
        <w:rPr>
          <w:rFonts w:ascii="Arial" w:eastAsia="Arial" w:hAnsi="Arial" w:cs="Arial"/>
          <w:i/>
        </w:rPr>
        <w:t>Verve Revista do NU-Sol</w:t>
      </w:r>
      <w:r w:rsidRPr="00047B45">
        <w:rPr>
          <w:rFonts w:ascii="Arial" w:eastAsia="Arial" w:hAnsi="Arial" w:cs="Arial"/>
        </w:rPr>
        <w:t xml:space="preserve"> – Núcleo de Sociabilidade Libertária da PUC/SP, n. 20, p. 121-135, 2011</w:t>
      </w:r>
      <w:r w:rsidR="00282C55" w:rsidRPr="00047B45">
        <w:rPr>
          <w:rFonts w:ascii="Arial" w:eastAsia="Arial" w:hAnsi="Arial" w:cs="Arial"/>
        </w:rPr>
        <w:t>.</w:t>
      </w:r>
    </w:p>
    <w:p w14:paraId="79C2B9FB" w14:textId="77777777" w:rsidR="0038671B" w:rsidRPr="00047B45" w:rsidRDefault="00000000" w:rsidP="00006735">
      <w:pPr>
        <w:spacing w:after="0" w:line="360" w:lineRule="auto"/>
        <w:jc w:val="both"/>
        <w:rPr>
          <w:rFonts w:ascii="Arial" w:eastAsia="Arial" w:hAnsi="Arial" w:cs="Arial"/>
        </w:rPr>
      </w:pPr>
      <w:r w:rsidRPr="00047B45">
        <w:rPr>
          <w:rFonts w:ascii="Arial" w:eastAsia="Arial" w:hAnsi="Arial" w:cs="Arial"/>
        </w:rPr>
        <w:lastRenderedPageBreak/>
        <w:t xml:space="preserve">VOLTAS, Fernanda Quatorze; SCANDIAN, Virgínia Rizo. Educação Crítica e libertadora: caminhos possíveis a partir das contribuições de bell </w:t>
      </w:r>
      <w:proofErr w:type="spellStart"/>
      <w:r w:rsidRPr="00047B45">
        <w:rPr>
          <w:rFonts w:ascii="Arial" w:eastAsia="Arial" w:hAnsi="Arial" w:cs="Arial"/>
        </w:rPr>
        <w:t>hooks</w:t>
      </w:r>
      <w:proofErr w:type="spellEnd"/>
      <w:r w:rsidRPr="00047B45">
        <w:rPr>
          <w:rFonts w:ascii="Arial" w:eastAsia="Arial" w:hAnsi="Arial" w:cs="Arial"/>
        </w:rPr>
        <w:t xml:space="preserve">. </w:t>
      </w:r>
      <w:r w:rsidRPr="00047B45">
        <w:rPr>
          <w:rFonts w:ascii="Arial" w:eastAsia="Arial" w:hAnsi="Arial" w:cs="Arial"/>
          <w:b/>
          <w:bCs/>
          <w:iCs/>
        </w:rPr>
        <w:t xml:space="preserve">Rev. Eletrônica </w:t>
      </w:r>
      <w:proofErr w:type="spellStart"/>
      <w:r w:rsidRPr="00047B45">
        <w:rPr>
          <w:rFonts w:ascii="Arial" w:eastAsia="Arial" w:hAnsi="Arial" w:cs="Arial"/>
          <w:b/>
          <w:bCs/>
          <w:iCs/>
        </w:rPr>
        <w:t>Pesquiseduca</w:t>
      </w:r>
      <w:proofErr w:type="spellEnd"/>
      <w:r w:rsidRPr="00047B45">
        <w:rPr>
          <w:rFonts w:ascii="Arial" w:eastAsia="Arial" w:hAnsi="Arial" w:cs="Arial"/>
        </w:rPr>
        <w:t xml:space="preserve">. Santos, V.15, N.38, p. 223-242, </w:t>
      </w:r>
      <w:proofErr w:type="spellStart"/>
      <w:r w:rsidRPr="00047B45">
        <w:rPr>
          <w:rFonts w:ascii="Arial" w:eastAsia="Arial" w:hAnsi="Arial" w:cs="Arial"/>
        </w:rPr>
        <w:t>mai-ago</w:t>
      </w:r>
      <w:proofErr w:type="spellEnd"/>
      <w:r w:rsidRPr="00047B45">
        <w:rPr>
          <w:rFonts w:ascii="Arial" w:eastAsia="Arial" w:hAnsi="Arial" w:cs="Arial"/>
        </w:rPr>
        <w:t>, 2023.</w:t>
      </w:r>
    </w:p>
    <w:p w14:paraId="3E65C067" w14:textId="77777777" w:rsidR="0038671B" w:rsidRPr="00047B45" w:rsidRDefault="0038671B" w:rsidP="00006735">
      <w:pPr>
        <w:spacing w:after="0" w:line="360" w:lineRule="auto"/>
        <w:jc w:val="right"/>
        <w:rPr>
          <w:rFonts w:ascii="Arial" w:eastAsia="Arial" w:hAnsi="Arial" w:cs="Arial"/>
          <w:b/>
        </w:rPr>
      </w:pPr>
    </w:p>
    <w:p w14:paraId="452BE2D3" w14:textId="77777777" w:rsidR="008C1AA2" w:rsidRPr="00047B45" w:rsidRDefault="008C1AA2" w:rsidP="00006735">
      <w:pPr>
        <w:spacing w:after="0" w:line="360" w:lineRule="auto"/>
        <w:jc w:val="right"/>
        <w:rPr>
          <w:rFonts w:ascii="Arial" w:eastAsia="Arial" w:hAnsi="Arial" w:cs="Arial"/>
          <w:b/>
        </w:rPr>
      </w:pPr>
    </w:p>
    <w:p w14:paraId="6677A3D1" w14:textId="77777777" w:rsidR="00845683" w:rsidRPr="00047B45" w:rsidRDefault="00845683">
      <w:pPr>
        <w:spacing w:after="0" w:line="360" w:lineRule="auto"/>
        <w:jc w:val="right"/>
        <w:rPr>
          <w:rFonts w:ascii="Arial" w:eastAsia="Arial" w:hAnsi="Arial" w:cs="Arial"/>
          <w:b/>
        </w:rPr>
      </w:pPr>
    </w:p>
    <w:p w14:paraId="61062E2F" w14:textId="77777777" w:rsidR="00913841" w:rsidRPr="00047B45" w:rsidRDefault="00913841">
      <w:pPr>
        <w:spacing w:after="0" w:line="360" w:lineRule="auto"/>
        <w:jc w:val="right"/>
        <w:rPr>
          <w:rFonts w:ascii="Arial" w:eastAsia="Arial" w:hAnsi="Arial" w:cs="Arial"/>
          <w:b/>
        </w:rPr>
      </w:pPr>
    </w:p>
    <w:p w14:paraId="6B3C49B0" w14:textId="77777777" w:rsidR="006138F2" w:rsidRPr="00047B45" w:rsidRDefault="006138F2">
      <w:pPr>
        <w:spacing w:after="0" w:line="360" w:lineRule="auto"/>
        <w:jc w:val="right"/>
        <w:rPr>
          <w:rFonts w:ascii="Arial" w:eastAsia="Arial" w:hAnsi="Arial" w:cs="Arial"/>
          <w:b/>
        </w:rPr>
      </w:pPr>
    </w:p>
    <w:sectPr w:rsidR="006138F2" w:rsidRPr="00047B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5300" w14:textId="77777777" w:rsidR="00C90AE9" w:rsidRDefault="00C90AE9">
      <w:pPr>
        <w:spacing w:after="0" w:line="240" w:lineRule="auto"/>
      </w:pPr>
      <w:r>
        <w:separator/>
      </w:r>
    </w:p>
  </w:endnote>
  <w:endnote w:type="continuationSeparator" w:id="0">
    <w:p w14:paraId="3780B9E3" w14:textId="77777777" w:rsidR="00C90AE9" w:rsidRDefault="00C9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2062" w14:textId="77777777" w:rsidR="0038671B" w:rsidRDefault="003867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E0CF" w14:textId="77777777" w:rsidR="0038671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56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0C3A59A" wp14:editId="6CB4B0C7">
          <wp:extent cx="7736637" cy="382179"/>
          <wp:effectExtent l="0" t="0" r="0" b="0"/>
          <wp:docPr id="2" name="image2.pn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O conteúdo gerado por IA pode estar incorreto."/>
                  <pic:cNvPicPr preferRelativeResize="0"/>
                </pic:nvPicPr>
                <pic:blipFill>
                  <a:blip r:embed="rId1"/>
                  <a:srcRect t="56468" r="-1" b="34637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3D11" w14:textId="77777777" w:rsidR="0038671B" w:rsidRDefault="003867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97995" w14:textId="77777777" w:rsidR="00C90AE9" w:rsidRDefault="00C90AE9">
      <w:pPr>
        <w:spacing w:after="0" w:line="240" w:lineRule="auto"/>
      </w:pPr>
      <w:r>
        <w:separator/>
      </w:r>
    </w:p>
  </w:footnote>
  <w:footnote w:type="continuationSeparator" w:id="0">
    <w:p w14:paraId="52CB3BE6" w14:textId="77777777" w:rsidR="00C90AE9" w:rsidRDefault="00C90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E972" w14:textId="77777777" w:rsidR="0038671B" w:rsidRDefault="003867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735C" w14:textId="77777777" w:rsidR="0038671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b/>
        <w:color w:val="0A3041"/>
      </w:rPr>
    </w:pPr>
    <w:r>
      <w:rPr>
        <w:rFonts w:ascii="Arial" w:eastAsia="Arial" w:hAnsi="Arial" w:cs="Arial"/>
        <w:b/>
        <w:color w:val="0A3041"/>
        <w:sz w:val="28"/>
        <w:szCs w:val="28"/>
      </w:rPr>
      <w:t>XXII ENCONTRO NACIONAL DA ANFOPE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43384EC" wp14:editId="177F1134">
          <wp:simplePos x="0" y="0"/>
          <wp:positionH relativeFrom="column">
            <wp:posOffset>3809917</wp:posOffset>
          </wp:positionH>
          <wp:positionV relativeFrom="paragraph">
            <wp:posOffset>-322993</wp:posOffset>
          </wp:positionV>
          <wp:extent cx="2571357" cy="121934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272" t="16783" r="8357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4F5C07" w14:textId="77777777" w:rsidR="0038671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 xml:space="preserve">39 anos da carta de Goiânia: momento de celebrar conquistas e enfrentando os desafios </w:t>
    </w:r>
  </w:p>
  <w:p w14:paraId="4D8A3695" w14:textId="77777777" w:rsidR="0038671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>Reunião da Associação Nacional pela Formação dos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3A84" w14:textId="77777777" w:rsidR="0038671B" w:rsidRDefault="003867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27186"/>
    <w:multiLevelType w:val="hybridMultilevel"/>
    <w:tmpl w:val="DBE8E66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3124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1B"/>
    <w:rsid w:val="00006735"/>
    <w:rsid w:val="00007354"/>
    <w:rsid w:val="00047B45"/>
    <w:rsid w:val="00053FDC"/>
    <w:rsid w:val="00061F0B"/>
    <w:rsid w:val="00064991"/>
    <w:rsid w:val="00091E20"/>
    <w:rsid w:val="000A26A6"/>
    <w:rsid w:val="000A3DA6"/>
    <w:rsid w:val="001937CC"/>
    <w:rsid w:val="001A0C05"/>
    <w:rsid w:val="001E3BDC"/>
    <w:rsid w:val="00200C40"/>
    <w:rsid w:val="0023524B"/>
    <w:rsid w:val="002625D4"/>
    <w:rsid w:val="00282C55"/>
    <w:rsid w:val="002E7515"/>
    <w:rsid w:val="00313889"/>
    <w:rsid w:val="003446F4"/>
    <w:rsid w:val="0038671B"/>
    <w:rsid w:val="003B7BB2"/>
    <w:rsid w:val="003D3ABA"/>
    <w:rsid w:val="003E7A56"/>
    <w:rsid w:val="003F0809"/>
    <w:rsid w:val="004120B9"/>
    <w:rsid w:val="00437062"/>
    <w:rsid w:val="004605FA"/>
    <w:rsid w:val="0046315F"/>
    <w:rsid w:val="004B149F"/>
    <w:rsid w:val="004B703A"/>
    <w:rsid w:val="004C4A87"/>
    <w:rsid w:val="00516B27"/>
    <w:rsid w:val="00554501"/>
    <w:rsid w:val="00556B91"/>
    <w:rsid w:val="005645E6"/>
    <w:rsid w:val="00583851"/>
    <w:rsid w:val="00586697"/>
    <w:rsid w:val="00590ACA"/>
    <w:rsid w:val="005930F6"/>
    <w:rsid w:val="0059337E"/>
    <w:rsid w:val="005A39D8"/>
    <w:rsid w:val="005A6899"/>
    <w:rsid w:val="00607D2B"/>
    <w:rsid w:val="006138F2"/>
    <w:rsid w:val="006149D2"/>
    <w:rsid w:val="00623CFD"/>
    <w:rsid w:val="00651DEE"/>
    <w:rsid w:val="0068433B"/>
    <w:rsid w:val="006E6EAC"/>
    <w:rsid w:val="007014C3"/>
    <w:rsid w:val="0072217A"/>
    <w:rsid w:val="00740591"/>
    <w:rsid w:val="00740E11"/>
    <w:rsid w:val="007C7940"/>
    <w:rsid w:val="007C7EC5"/>
    <w:rsid w:val="007E3F09"/>
    <w:rsid w:val="00845683"/>
    <w:rsid w:val="00865F09"/>
    <w:rsid w:val="00897AC8"/>
    <w:rsid w:val="008A570D"/>
    <w:rsid w:val="008C1AA2"/>
    <w:rsid w:val="008C1ABB"/>
    <w:rsid w:val="008C78D4"/>
    <w:rsid w:val="00913841"/>
    <w:rsid w:val="009160D5"/>
    <w:rsid w:val="00945C53"/>
    <w:rsid w:val="00952379"/>
    <w:rsid w:val="00952A01"/>
    <w:rsid w:val="0095418B"/>
    <w:rsid w:val="00975625"/>
    <w:rsid w:val="00A16F41"/>
    <w:rsid w:val="00A67438"/>
    <w:rsid w:val="00A9499F"/>
    <w:rsid w:val="00AA11A1"/>
    <w:rsid w:val="00AA1945"/>
    <w:rsid w:val="00AA628E"/>
    <w:rsid w:val="00AC63B1"/>
    <w:rsid w:val="00AF1078"/>
    <w:rsid w:val="00AF6DE2"/>
    <w:rsid w:val="00B363DC"/>
    <w:rsid w:val="00B741C9"/>
    <w:rsid w:val="00B77966"/>
    <w:rsid w:val="00B90F7A"/>
    <w:rsid w:val="00C446CC"/>
    <w:rsid w:val="00C90AE9"/>
    <w:rsid w:val="00CC6A2F"/>
    <w:rsid w:val="00D03EAE"/>
    <w:rsid w:val="00D21F50"/>
    <w:rsid w:val="00D33F74"/>
    <w:rsid w:val="00DD220E"/>
    <w:rsid w:val="00DD2494"/>
    <w:rsid w:val="00DD4E66"/>
    <w:rsid w:val="00DE3802"/>
    <w:rsid w:val="00E426AC"/>
    <w:rsid w:val="00E805F1"/>
    <w:rsid w:val="00EA59D9"/>
    <w:rsid w:val="00EB124A"/>
    <w:rsid w:val="00EE360B"/>
    <w:rsid w:val="00F447E0"/>
    <w:rsid w:val="00F9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F05C"/>
  <w15:docId w15:val="{7CAB031C-3469-4F17-98CB-1B68E50A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16B27"/>
    <w:pPr>
      <w:spacing w:after="0" w:line="360" w:lineRule="auto"/>
      <w:ind w:left="720" w:firstLine="709"/>
      <w:contextualSpacing/>
      <w:jc w:val="both"/>
    </w:pPr>
    <w:rPr>
      <w:rFonts w:ascii="Arial" w:eastAsiaTheme="minorHAnsi" w:hAnsi="Arial" w:cstheme="minorBidi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0067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F0597-D0C9-493D-8295-735730FC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1552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Fátima Barbosa Abdalla</dc:creator>
  <cp:lastModifiedBy>User</cp:lastModifiedBy>
  <cp:revision>2</cp:revision>
  <dcterms:created xsi:type="dcterms:W3CDTF">2025-04-10T13:54:00Z</dcterms:created>
  <dcterms:modified xsi:type="dcterms:W3CDTF">2025-04-10T13:54:00Z</dcterms:modified>
</cp:coreProperties>
</file>