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47" w:rsidRDefault="00B952E6">
      <w:pPr>
        <w:jc w:val="center"/>
        <w:rPr>
          <w:rFonts w:ascii="Times New Roman" w:hAnsi="Times New Roman" w:cs="Times New Roman"/>
          <w:b/>
          <w:sz w:val="24"/>
          <w:szCs w:val="24"/>
          <w:lang w:val="pt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-250190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7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B47" w:rsidRPr="003D60CD" w:rsidRDefault="003D60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PRÁTICAS CORPORAIS DE AVENTURA: </w:t>
      </w:r>
      <w:r>
        <w:rPr>
          <w:rFonts w:ascii="Times New Roman" w:hAnsi="Times New Roman" w:cs="Times New Roman"/>
          <w:sz w:val="24"/>
          <w:szCs w:val="24"/>
        </w:rPr>
        <w:t>atual conjuntura das produções de conhecimento do Conbrace/Conice</w:t>
      </w:r>
    </w:p>
    <w:p w:rsidR="00840B47" w:rsidRDefault="00B952E6" w:rsidP="00937A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7A73" w:rsidRDefault="00937A73" w:rsidP="00937A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0B47" w:rsidRPr="003D60CD" w:rsidRDefault="00484431" w:rsidP="003D60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Joriano Gonçalves Santos</w:t>
      </w:r>
      <w:r w:rsidR="003D60CD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3D60CD" w:rsidRPr="003D60CD">
        <w:rPr>
          <w:rFonts w:ascii="Times New Roman" w:hAnsi="Times New Roman" w:cs="Times New Roman"/>
          <w:b/>
          <w:sz w:val="24"/>
          <w:szCs w:val="24"/>
        </w:rPr>
        <w:t>Ernesto Vandré Teixeira Madeira</w:t>
      </w:r>
      <w:r w:rsidR="00B952E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B952E6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0B47" w:rsidRDefault="00B952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484431">
        <w:rPr>
          <w:rFonts w:ascii="Times New Roman" w:hAnsi="Times New Roman" w:cs="Times New Roman"/>
          <w:sz w:val="20"/>
          <w:szCs w:val="20"/>
        </w:rPr>
        <w:t>Graduado em Educação Física Licenciatura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484431">
        <w:rPr>
          <w:rFonts w:ascii="Times New Roman" w:hAnsi="Times New Roman" w:cs="Times New Roman"/>
          <w:sz w:val="20"/>
          <w:szCs w:val="20"/>
        </w:rPr>
        <w:t>Estácio de São Luís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D60CD">
        <w:rPr>
          <w:rFonts w:ascii="Times New Roman" w:hAnsi="Times New Roman" w:cs="Times New Roman"/>
          <w:sz w:val="20"/>
          <w:szCs w:val="20"/>
        </w:rPr>
        <w:t xml:space="preserve">Estudante do Curso de Educação Física Licenciatura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D60CD">
        <w:rPr>
          <w:rFonts w:ascii="Times New Roman" w:hAnsi="Times New Roman" w:cs="Times New Roman"/>
          <w:sz w:val="20"/>
          <w:szCs w:val="20"/>
        </w:rPr>
        <w:t>DEF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3D60CD">
        <w:rPr>
          <w:rFonts w:ascii="Times New Roman" w:hAnsi="Times New Roman" w:cs="Times New Roman"/>
          <w:sz w:val="20"/>
          <w:szCs w:val="20"/>
        </w:rPr>
        <w:t>UFMA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D60CD" w:rsidRDefault="003D60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40B47" w:rsidRDefault="003D60CD" w:rsidP="007722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60CD">
        <w:rPr>
          <w:rFonts w:ascii="Times New Roman" w:hAnsi="Times New Roman" w:cs="Times New Roman"/>
          <w:sz w:val="20"/>
          <w:szCs w:val="20"/>
        </w:rPr>
        <w:t>joriano2013@gmail.com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D60CD">
        <w:rPr>
          <w:rFonts w:ascii="Times New Roman" w:hAnsi="Times New Roman" w:cs="Times New Roman"/>
          <w:sz w:val="20"/>
          <w:szCs w:val="20"/>
        </w:rPr>
        <w:t>ernestovandre@gmail.com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12D4A" w:rsidRDefault="00B952E6" w:rsidP="00412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"/>
        </w:rPr>
        <w:t>RESUMO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2D4A">
        <w:rPr>
          <w:rFonts w:ascii="Times New Roman" w:hAnsi="Times New Roman" w:cs="Times New Roman"/>
          <w:b/>
          <w:sz w:val="24"/>
          <w:szCs w:val="24"/>
        </w:rPr>
        <w:t>SIMPLES</w:t>
      </w:r>
    </w:p>
    <w:p w:rsidR="00412D4A" w:rsidRDefault="00412D4A" w:rsidP="00412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5A07" w:rsidRPr="00EA5A07" w:rsidRDefault="00EA5A07" w:rsidP="00EA5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A5A07">
        <w:rPr>
          <w:rFonts w:ascii="Times New Roman" w:hAnsi="Times New Roman" w:cs="Times New Roman"/>
          <w:sz w:val="24"/>
          <w:szCs w:val="24"/>
        </w:rPr>
        <w:t>objetivo</w:t>
      </w:r>
      <w:r>
        <w:rPr>
          <w:rFonts w:ascii="Times New Roman" w:hAnsi="Times New Roman" w:cs="Times New Roman"/>
          <w:sz w:val="24"/>
          <w:szCs w:val="24"/>
        </w:rPr>
        <w:t xml:space="preserve"> desta pesquisa é</w:t>
      </w:r>
      <w:r w:rsidRPr="00EA5A07">
        <w:rPr>
          <w:rFonts w:ascii="Times New Roman" w:hAnsi="Times New Roman" w:cs="Times New Roman"/>
          <w:sz w:val="24"/>
          <w:szCs w:val="24"/>
        </w:rPr>
        <w:t xml:space="preserve"> investigar e analisar as produções científicas dos anais dos CONBRACE/CONICE </w:t>
      </w:r>
      <w:r>
        <w:rPr>
          <w:rFonts w:ascii="Times New Roman" w:hAnsi="Times New Roman" w:cs="Times New Roman"/>
          <w:sz w:val="24"/>
          <w:szCs w:val="24"/>
        </w:rPr>
        <w:t>da última década</w:t>
      </w:r>
      <w:r w:rsidRPr="00EA5A07">
        <w:rPr>
          <w:rFonts w:ascii="Times New Roman" w:hAnsi="Times New Roman" w:cs="Times New Roman"/>
          <w:sz w:val="24"/>
          <w:szCs w:val="24"/>
        </w:rPr>
        <w:t xml:space="preserve"> sobre o âmbito das</w:t>
      </w:r>
      <w:r w:rsidR="00836EE4">
        <w:rPr>
          <w:rFonts w:ascii="Times New Roman" w:hAnsi="Times New Roman" w:cs="Times New Roman"/>
          <w:sz w:val="24"/>
          <w:szCs w:val="24"/>
        </w:rPr>
        <w:t xml:space="preserve"> práticas corporais de aventura, trata-se de uma revisão bibliográfica, com uma abordagem quanti-qualitativa de caráter exploratório. Pode se concluir que houve um aumento nas produ</w:t>
      </w:r>
      <w:r w:rsidR="005B3E6C">
        <w:rPr>
          <w:rFonts w:ascii="Times New Roman" w:hAnsi="Times New Roman" w:cs="Times New Roman"/>
          <w:sz w:val="24"/>
          <w:szCs w:val="24"/>
        </w:rPr>
        <w:t>ções sobre esta temática nos CON</w:t>
      </w:r>
      <w:bookmarkStart w:id="0" w:name="_GoBack"/>
      <w:bookmarkEnd w:id="0"/>
      <w:r w:rsidR="00836EE4">
        <w:rPr>
          <w:rFonts w:ascii="Times New Roman" w:hAnsi="Times New Roman" w:cs="Times New Roman"/>
          <w:sz w:val="24"/>
          <w:szCs w:val="24"/>
        </w:rPr>
        <w:t>BRACE/CONICE, aumentando assim a discussão desta temática, assim possibilitando a concepção de novas pesquisas</w:t>
      </w:r>
      <w:r w:rsidR="00D77EF8">
        <w:rPr>
          <w:rFonts w:ascii="Times New Roman" w:hAnsi="Times New Roman" w:cs="Times New Roman"/>
          <w:sz w:val="24"/>
          <w:szCs w:val="24"/>
        </w:rPr>
        <w:t>.</w:t>
      </w:r>
    </w:p>
    <w:p w:rsidR="00412D4A" w:rsidRDefault="00412D4A" w:rsidP="00EA5A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07" w:rsidRDefault="00EA5A07" w:rsidP="00412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D4A" w:rsidRDefault="00412D4A" w:rsidP="00412D4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Práticas Corporais de Aventura; Educação Física; Conbrace; Conice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12D4A" w:rsidRDefault="00412D4A" w:rsidP="00412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D4A" w:rsidRDefault="00412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12D4A" w:rsidRDefault="00412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502" w:rsidRDefault="007A03A4" w:rsidP="001E0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com a Base Nacional Comum Curricular (BNCC), práticas corporais de aventura </w:t>
      </w:r>
      <w:r w:rsidR="001E0C5E">
        <w:rPr>
          <w:rFonts w:ascii="Times New Roman" w:hAnsi="Times New Roman" w:cs="Times New Roman"/>
          <w:sz w:val="24"/>
          <w:szCs w:val="24"/>
        </w:rPr>
        <w:t xml:space="preserve">(PCA) </w:t>
      </w:r>
      <w:r w:rsidRPr="007A03A4">
        <w:rPr>
          <w:rFonts w:ascii="Times New Roman" w:hAnsi="Times New Roman" w:cs="Times New Roman"/>
          <w:sz w:val="24"/>
          <w:szCs w:val="24"/>
        </w:rPr>
        <w:t>são formas de experimentação e expressões corporais centralizadas na capacidades e situações promovidas entre um ambiente desafiador e o praticante, proporcionando assim uma atmosfera única.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5E">
        <w:rPr>
          <w:rFonts w:ascii="Times New Roman" w:hAnsi="Times New Roman" w:cs="Times New Roman"/>
          <w:sz w:val="24"/>
          <w:szCs w:val="24"/>
        </w:rPr>
        <w:t>Pode-se observar que as PCA</w:t>
      </w:r>
      <w:r w:rsidR="00142E6C">
        <w:rPr>
          <w:rFonts w:ascii="Times New Roman" w:hAnsi="Times New Roman" w:cs="Times New Roman"/>
          <w:sz w:val="24"/>
          <w:szCs w:val="24"/>
        </w:rPr>
        <w:t xml:space="preserve"> além da sua garantida</w:t>
      </w:r>
      <w:r w:rsidR="001E0C5E">
        <w:rPr>
          <w:rFonts w:ascii="Times New Roman" w:hAnsi="Times New Roman" w:cs="Times New Roman"/>
          <w:sz w:val="24"/>
          <w:szCs w:val="24"/>
        </w:rPr>
        <w:t xml:space="preserve"> através de instrumentos legais, entretanto para implementação dessas práticas no contexto escolar ou mesmo social, necessita-se </w:t>
      </w:r>
      <w:r w:rsidR="0011302D">
        <w:rPr>
          <w:rFonts w:ascii="Times New Roman" w:hAnsi="Times New Roman" w:cs="Times New Roman"/>
          <w:sz w:val="24"/>
          <w:szCs w:val="24"/>
        </w:rPr>
        <w:t>de conhecimentos</w:t>
      </w:r>
      <w:r w:rsidR="00142E6C">
        <w:rPr>
          <w:rFonts w:ascii="Times New Roman" w:hAnsi="Times New Roman" w:cs="Times New Roman"/>
          <w:sz w:val="24"/>
          <w:szCs w:val="24"/>
        </w:rPr>
        <w:t xml:space="preserve"> específicos e gerais</w:t>
      </w:r>
      <w:r w:rsidR="0011302D">
        <w:rPr>
          <w:rFonts w:ascii="Times New Roman" w:hAnsi="Times New Roman" w:cs="Times New Roman"/>
          <w:sz w:val="24"/>
          <w:szCs w:val="24"/>
        </w:rPr>
        <w:t xml:space="preserve"> embasados através de produções científico-acadêmicas</w:t>
      </w:r>
      <w:r w:rsidR="00142E6C">
        <w:rPr>
          <w:rFonts w:ascii="Times New Roman" w:hAnsi="Times New Roman" w:cs="Times New Roman"/>
          <w:sz w:val="24"/>
          <w:szCs w:val="24"/>
        </w:rPr>
        <w:t>, relatos de experiência entre outras ferramentas, para que garanta assim, uma práxis segura e construtiva para seus praticantes.</w:t>
      </w:r>
      <w:r w:rsidR="00113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595" w:rsidRDefault="00EA0595" w:rsidP="00EA0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Congresso Brasileiro de Ciências do Esporte (CONBRACE) e o Congresso Internacional de Ciências do Esporte (CONICE), tratam-se de dois dos eventos científicos mais relevantes do campo da educação física e ciências do esporte que o Brasil possui, tem sua realização bienal, atualmente subdivide-se em 13 grupos de trabalhos temáticos (GTT’s), com base nestas informações gerais</w:t>
      </w:r>
      <w:r w:rsidR="00142E6C">
        <w:rPr>
          <w:rFonts w:ascii="Times New Roman" w:hAnsi="Times New Roman" w:cs="Times New Roman"/>
          <w:sz w:val="24"/>
          <w:szCs w:val="24"/>
        </w:rPr>
        <w:t xml:space="preserve"> destes eventos</w:t>
      </w:r>
      <w:r>
        <w:rPr>
          <w:rFonts w:ascii="Times New Roman" w:hAnsi="Times New Roman" w:cs="Times New Roman"/>
          <w:sz w:val="24"/>
          <w:szCs w:val="24"/>
        </w:rPr>
        <w:t xml:space="preserve">, questiona-se </w:t>
      </w:r>
      <w:r w:rsidR="00142E6C">
        <w:rPr>
          <w:rFonts w:ascii="Times New Roman" w:hAnsi="Times New Roman" w:cs="Times New Roman"/>
          <w:sz w:val="24"/>
          <w:szCs w:val="24"/>
        </w:rPr>
        <w:t>no que se refere a</w:t>
      </w:r>
      <w:r>
        <w:rPr>
          <w:rFonts w:ascii="Times New Roman" w:hAnsi="Times New Roman" w:cs="Times New Roman"/>
          <w:sz w:val="24"/>
          <w:szCs w:val="24"/>
        </w:rPr>
        <w:t xml:space="preserve"> conjuntura das produções científicas sobre o campo das práticas corporais de aventura publicadas no CONBRACE/CONICE, </w:t>
      </w:r>
      <w:r w:rsidR="007A03A4">
        <w:rPr>
          <w:rFonts w:ascii="Times New Roman" w:hAnsi="Times New Roman" w:cs="Times New Roman"/>
          <w:sz w:val="24"/>
          <w:szCs w:val="24"/>
        </w:rPr>
        <w:t>qual o</w:t>
      </w:r>
      <w:r w:rsidR="0011302D">
        <w:rPr>
          <w:rFonts w:ascii="Times New Roman" w:hAnsi="Times New Roman" w:cs="Times New Roman"/>
          <w:sz w:val="24"/>
          <w:szCs w:val="24"/>
        </w:rPr>
        <w:t xml:space="preserve"> real</w:t>
      </w:r>
      <w:r w:rsidR="007A03A4">
        <w:rPr>
          <w:rFonts w:ascii="Times New Roman" w:hAnsi="Times New Roman" w:cs="Times New Roman"/>
          <w:sz w:val="24"/>
          <w:szCs w:val="24"/>
        </w:rPr>
        <w:t xml:space="preserve"> </w:t>
      </w:r>
      <w:r w:rsidR="007A03A4">
        <w:rPr>
          <w:rFonts w:ascii="Times New Roman" w:hAnsi="Times New Roman" w:cs="Times New Roman"/>
          <w:sz w:val="24"/>
          <w:szCs w:val="24"/>
        </w:rPr>
        <w:lastRenderedPageBreak/>
        <w:t xml:space="preserve">panorama </w:t>
      </w:r>
      <w:r w:rsidR="0011302D">
        <w:rPr>
          <w:rFonts w:ascii="Times New Roman" w:hAnsi="Times New Roman" w:cs="Times New Roman"/>
          <w:sz w:val="24"/>
          <w:szCs w:val="24"/>
        </w:rPr>
        <w:t xml:space="preserve">das produções relacionadas a </w:t>
      </w:r>
      <w:r>
        <w:rPr>
          <w:rFonts w:ascii="Times New Roman" w:hAnsi="Times New Roman" w:cs="Times New Roman"/>
          <w:sz w:val="24"/>
          <w:szCs w:val="24"/>
        </w:rPr>
        <w:t xml:space="preserve">esta </w:t>
      </w:r>
      <w:r w:rsidR="0011302D">
        <w:rPr>
          <w:rFonts w:ascii="Times New Roman" w:hAnsi="Times New Roman" w:cs="Times New Roman"/>
          <w:sz w:val="24"/>
          <w:szCs w:val="24"/>
        </w:rPr>
        <w:t xml:space="preserve">temática </w:t>
      </w:r>
      <w:r>
        <w:rPr>
          <w:rFonts w:ascii="Times New Roman" w:hAnsi="Times New Roman" w:cs="Times New Roman"/>
          <w:sz w:val="24"/>
          <w:szCs w:val="24"/>
        </w:rPr>
        <w:t xml:space="preserve">nestes </w:t>
      </w:r>
      <w:r w:rsidR="00142E6C">
        <w:rPr>
          <w:rFonts w:ascii="Times New Roman" w:hAnsi="Times New Roman" w:cs="Times New Roman"/>
          <w:sz w:val="24"/>
          <w:szCs w:val="24"/>
        </w:rPr>
        <w:t>congressos ao longo de uma década</w:t>
      </w:r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412D4A" w:rsidRDefault="00EA0595" w:rsidP="00EA0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trabalho tem por obje</w:t>
      </w:r>
      <w:r w:rsidR="006E353D">
        <w:rPr>
          <w:rFonts w:ascii="Times New Roman" w:hAnsi="Times New Roman" w:cs="Times New Roman"/>
          <w:sz w:val="24"/>
          <w:szCs w:val="24"/>
        </w:rPr>
        <w:t>tivo investigar e analisar as</w:t>
      </w:r>
      <w:r>
        <w:rPr>
          <w:rFonts w:ascii="Times New Roman" w:hAnsi="Times New Roman" w:cs="Times New Roman"/>
          <w:sz w:val="24"/>
          <w:szCs w:val="24"/>
        </w:rPr>
        <w:t xml:space="preserve"> produções científicas dos anais do</w:t>
      </w:r>
      <w:r w:rsidR="006E353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CONBRACE/CONICE dos últimos 10 anos sobre o âmbito das práticas corporais de aventura.</w:t>
      </w:r>
    </w:p>
    <w:p w:rsidR="007E1998" w:rsidRDefault="007E1998" w:rsidP="00EA0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presente pesquisa teve o interesse despertado por esta temática com a crescente possibilidade de atuação que este campo possui devido as novas reformulações curriculares, com o intuito de exibir o que se tem de produções científicas relacionadas as práticas corporais de aventura em dois dos principais eventos da comunidade acadêmica brasileira</w:t>
      </w:r>
      <w:r w:rsidR="006E353D">
        <w:rPr>
          <w:rFonts w:ascii="Times New Roman" w:hAnsi="Times New Roman" w:cs="Times New Roman"/>
          <w:sz w:val="24"/>
          <w:szCs w:val="24"/>
        </w:rPr>
        <w:t xml:space="preserve">, para que assim possa aumentar as possibilidades de elaboração, execução e atuação </w:t>
      </w:r>
      <w:r w:rsidR="007245FB">
        <w:rPr>
          <w:rFonts w:ascii="Times New Roman" w:hAnsi="Times New Roman" w:cs="Times New Roman"/>
          <w:sz w:val="24"/>
          <w:szCs w:val="24"/>
        </w:rPr>
        <w:t>nesta temática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5FB" w:rsidRPr="00EA0595" w:rsidRDefault="007245FB" w:rsidP="00EA0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trabalho trata-se de uma revisão bibliográfica, com uma abordagem quanti-qualitativa de caráter exploratório, </w:t>
      </w:r>
      <w:r w:rsidR="00EA5A07">
        <w:rPr>
          <w:rFonts w:ascii="Times New Roman" w:hAnsi="Times New Roman" w:cs="Times New Roman"/>
          <w:sz w:val="24"/>
          <w:szCs w:val="24"/>
        </w:rPr>
        <w:t xml:space="preserve">que segundo </w:t>
      </w:r>
      <w:r w:rsidR="00EA5A07" w:rsidRPr="00EA5A07">
        <w:rPr>
          <w:rFonts w:ascii="Times New Roman" w:hAnsi="Times New Roman" w:cs="Times New Roman"/>
          <w:sz w:val="24"/>
          <w:szCs w:val="24"/>
        </w:rPr>
        <w:t>Castilho</w:t>
      </w:r>
      <w:r w:rsidR="00EA5A07">
        <w:rPr>
          <w:rFonts w:ascii="Times New Roman" w:hAnsi="Times New Roman" w:cs="Times New Roman"/>
          <w:sz w:val="24"/>
          <w:szCs w:val="24"/>
        </w:rPr>
        <w:t xml:space="preserve"> e </w:t>
      </w:r>
      <w:r w:rsidR="00EA5A07" w:rsidRPr="00EA5A07">
        <w:rPr>
          <w:rFonts w:ascii="Times New Roman" w:hAnsi="Times New Roman" w:cs="Times New Roman"/>
          <w:sz w:val="24"/>
          <w:szCs w:val="24"/>
        </w:rPr>
        <w:t>Borges</w:t>
      </w:r>
      <w:r w:rsidR="00EA5A07">
        <w:rPr>
          <w:rFonts w:ascii="Times New Roman" w:hAnsi="Times New Roman" w:cs="Times New Roman"/>
          <w:sz w:val="24"/>
          <w:szCs w:val="24"/>
        </w:rPr>
        <w:t xml:space="preserve"> (2014) esta </w:t>
      </w:r>
      <w:r>
        <w:rPr>
          <w:rFonts w:ascii="Times New Roman" w:hAnsi="Times New Roman" w:cs="Times New Roman"/>
          <w:sz w:val="24"/>
          <w:szCs w:val="24"/>
        </w:rPr>
        <w:t>possibilita avaliar as possibilidades de desenvolvimento de futuras pesquisa e efetivação</w:t>
      </w:r>
      <w:r w:rsidR="00EA5A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2D4A" w:rsidRDefault="00412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D4A" w:rsidRDefault="00412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:rsidR="00412D4A" w:rsidRDefault="00412D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D4A" w:rsidRDefault="00AC61F6" w:rsidP="00EA0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B26558">
        <w:rPr>
          <w:rFonts w:ascii="Times New Roman" w:hAnsi="Times New Roman" w:cs="Times New Roman"/>
          <w:sz w:val="24"/>
          <w:szCs w:val="24"/>
        </w:rPr>
        <w:t xml:space="preserve">dar início ao debate sobre as PCA, </w:t>
      </w:r>
      <w:r>
        <w:rPr>
          <w:rFonts w:ascii="Times New Roman" w:hAnsi="Times New Roman" w:cs="Times New Roman"/>
          <w:sz w:val="24"/>
          <w:szCs w:val="24"/>
        </w:rPr>
        <w:t>Figueredo (et al., 2015</w:t>
      </w:r>
      <w:r w:rsidR="00B26558">
        <w:rPr>
          <w:rFonts w:ascii="Times New Roman" w:hAnsi="Times New Roman" w:cs="Times New Roman"/>
          <w:sz w:val="24"/>
          <w:szCs w:val="24"/>
        </w:rPr>
        <w:t>, p. 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26558">
        <w:rPr>
          <w:rFonts w:ascii="Times New Roman" w:hAnsi="Times New Roman" w:cs="Times New Roman"/>
          <w:sz w:val="24"/>
          <w:szCs w:val="24"/>
        </w:rPr>
        <w:t xml:space="preserve">elenca que </w:t>
      </w:r>
      <w:r>
        <w:rPr>
          <w:rFonts w:ascii="Times New Roman" w:hAnsi="Times New Roman" w:cs="Times New Roman"/>
          <w:sz w:val="24"/>
          <w:szCs w:val="24"/>
        </w:rPr>
        <w:t>“a</w:t>
      </w:r>
      <w:r w:rsidRPr="00AC61F6">
        <w:rPr>
          <w:rFonts w:ascii="Times New Roman" w:hAnsi="Times New Roman" w:cs="Times New Roman"/>
          <w:sz w:val="24"/>
          <w:szCs w:val="24"/>
        </w:rPr>
        <w:t>s atividades de aventura, recentemente, vêm ganhando destaque tanto no âmbito acadêmico, quanto escolar, embora neste último de maneira mais cautelosa</w:t>
      </w:r>
      <w:r>
        <w:rPr>
          <w:rFonts w:ascii="Times New Roman" w:hAnsi="Times New Roman" w:cs="Times New Roman"/>
          <w:sz w:val="24"/>
          <w:szCs w:val="24"/>
        </w:rPr>
        <w:t xml:space="preserve">”, diante dessa perspectiva dos autores, pode-se depreender que as PCA vem ganhando destaque na atualidade. </w:t>
      </w:r>
      <w:r w:rsidR="00B26558">
        <w:rPr>
          <w:rFonts w:ascii="Times New Roman" w:hAnsi="Times New Roman" w:cs="Times New Roman"/>
          <w:sz w:val="24"/>
          <w:szCs w:val="24"/>
        </w:rPr>
        <w:t>Para Inacio (et al., 2015, p.1), estes autores afirmam que:</w:t>
      </w:r>
    </w:p>
    <w:p w:rsidR="00412D4A" w:rsidRDefault="00B26558" w:rsidP="00B26558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B26558">
        <w:rPr>
          <w:rFonts w:ascii="Times New Roman" w:hAnsi="Times New Roman" w:cs="Times New Roman"/>
          <w:sz w:val="20"/>
          <w:szCs w:val="24"/>
        </w:rPr>
        <w:t>A partir do crescimento da divulgação dessas atividades de aventura, as mesmas passam a ser pensadas como meio de inovação para as aulas de Educação Física, segundo Marinho e Schwartz (2005, p.2), ganhando reconhecimento de estudiosos de diversas áreas inserindo o conteúdo em contextos escolares através de disciplinas extracurriculares e/ou</w:t>
      </w:r>
      <w:r w:rsidRPr="00B26558">
        <w:rPr>
          <w:sz w:val="18"/>
        </w:rPr>
        <w:t xml:space="preserve"> </w:t>
      </w:r>
      <w:r w:rsidRPr="00B26558">
        <w:rPr>
          <w:rFonts w:ascii="Times New Roman" w:hAnsi="Times New Roman" w:cs="Times New Roman"/>
          <w:sz w:val="20"/>
          <w:szCs w:val="24"/>
        </w:rPr>
        <w:t>cursos de extensão abertos à comunidade em geral, além da relação direta com Educação Ambiental.</w:t>
      </w:r>
    </w:p>
    <w:p w:rsidR="0077500F" w:rsidRDefault="0077500F" w:rsidP="00775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00F">
        <w:rPr>
          <w:rFonts w:ascii="Times New Roman" w:hAnsi="Times New Roman" w:cs="Times New Roman"/>
          <w:sz w:val="24"/>
          <w:szCs w:val="24"/>
        </w:rPr>
        <w:t>Neste sentido</w:t>
      </w:r>
      <w:r>
        <w:rPr>
          <w:rFonts w:ascii="Times New Roman" w:hAnsi="Times New Roman" w:cs="Times New Roman"/>
          <w:sz w:val="24"/>
          <w:szCs w:val="24"/>
        </w:rPr>
        <w:t>, cabe neste trecho da pesquisa elaborar um gráfico que manifeste a realidade referente aos índices de publicações acadêmico científicos sobre as PCA no Conbrace/Conice realizados nos anos de (2009, 2011, 2013, 2015, 2017 e 2019), como observa-se a seguir:</w:t>
      </w:r>
    </w:p>
    <w:p w:rsidR="0077500F" w:rsidRDefault="0077500F" w:rsidP="0077500F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GRÁFICO I – ANAIS DOS CONBRACE</w:t>
      </w:r>
      <w:r w:rsidR="00FE3F4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E CONICE</w:t>
      </w:r>
      <w:r w:rsidR="00FE3F4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DE (2009 </w:t>
      </w:r>
      <w:r w:rsidR="00FE3F4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2019).</w:t>
      </w:r>
    </w:p>
    <w:p w:rsidR="00B26558" w:rsidRPr="0077500F" w:rsidRDefault="0077500F" w:rsidP="00775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9CBE8B3" wp14:editId="2A4256B8">
            <wp:extent cx="5346237" cy="2743200"/>
            <wp:effectExtent l="0" t="0" r="6985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775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558" w:rsidRDefault="00B26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B47" w:rsidRDefault="0041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CONCLUSÕES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D4A" w:rsidRDefault="00412D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D4A" w:rsidRDefault="0011302D" w:rsidP="00EA0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Diante do questionamento levantado sobre o fomento do conhecimento </w:t>
      </w:r>
      <w:r w:rsidR="007245FB">
        <w:rPr>
          <w:rFonts w:ascii="Times New Roman" w:hAnsi="Times New Roman" w:cs="Times New Roman"/>
          <w:sz w:val="24"/>
          <w:szCs w:val="24"/>
        </w:rPr>
        <w:t xml:space="preserve">específico e geral </w:t>
      </w:r>
      <w:r w:rsidR="006E353D">
        <w:rPr>
          <w:rFonts w:ascii="Times New Roman" w:hAnsi="Times New Roman" w:cs="Times New Roman"/>
          <w:sz w:val="24"/>
          <w:szCs w:val="24"/>
        </w:rPr>
        <w:t>sobre as</w:t>
      </w:r>
      <w:r>
        <w:rPr>
          <w:rFonts w:ascii="Times New Roman" w:hAnsi="Times New Roman" w:cs="Times New Roman"/>
          <w:sz w:val="24"/>
          <w:szCs w:val="24"/>
        </w:rPr>
        <w:t xml:space="preserve"> práticas corporais de aventura n</w:t>
      </w:r>
      <w:r w:rsidR="00267962">
        <w:rPr>
          <w:rFonts w:ascii="Times New Roman" w:hAnsi="Times New Roman" w:cs="Times New Roman"/>
          <w:sz w:val="24"/>
          <w:szCs w:val="24"/>
        </w:rPr>
        <w:t>as seis edições realizadas desses</w:t>
      </w:r>
      <w:r>
        <w:rPr>
          <w:rFonts w:ascii="Times New Roman" w:hAnsi="Times New Roman" w:cs="Times New Roman"/>
          <w:sz w:val="24"/>
          <w:szCs w:val="24"/>
        </w:rPr>
        <w:t xml:space="preserve"> importantes congressos </w:t>
      </w:r>
      <w:r w:rsidR="00267962">
        <w:rPr>
          <w:rFonts w:ascii="Times New Roman" w:hAnsi="Times New Roman" w:cs="Times New Roman"/>
          <w:sz w:val="24"/>
          <w:szCs w:val="24"/>
        </w:rPr>
        <w:t>do campo cientifico acadêmico brasileiro</w:t>
      </w:r>
      <w:r>
        <w:rPr>
          <w:rFonts w:ascii="Times New Roman" w:hAnsi="Times New Roman" w:cs="Times New Roman"/>
          <w:sz w:val="24"/>
          <w:szCs w:val="24"/>
        </w:rPr>
        <w:t xml:space="preserve">, nota-se uma </w:t>
      </w:r>
      <w:r w:rsidR="007245FB">
        <w:rPr>
          <w:rFonts w:ascii="Times New Roman" w:hAnsi="Times New Roman" w:cs="Times New Roman"/>
          <w:sz w:val="24"/>
          <w:szCs w:val="24"/>
        </w:rPr>
        <w:t>significativa</w:t>
      </w:r>
      <w:r>
        <w:rPr>
          <w:rFonts w:ascii="Times New Roman" w:hAnsi="Times New Roman" w:cs="Times New Roman"/>
          <w:sz w:val="24"/>
          <w:szCs w:val="24"/>
        </w:rPr>
        <w:t xml:space="preserve"> evolução no que refere-se a disseminação</w:t>
      </w:r>
      <w:r w:rsidR="006E353D">
        <w:rPr>
          <w:rFonts w:ascii="Times New Roman" w:hAnsi="Times New Roman" w:cs="Times New Roman"/>
          <w:sz w:val="24"/>
          <w:szCs w:val="24"/>
        </w:rPr>
        <w:t xml:space="preserve"> de estudos</w:t>
      </w:r>
      <w:r w:rsidR="007245FB">
        <w:rPr>
          <w:rFonts w:ascii="Times New Roman" w:hAnsi="Times New Roman" w:cs="Times New Roman"/>
          <w:sz w:val="24"/>
          <w:szCs w:val="24"/>
        </w:rPr>
        <w:t xml:space="preserve"> através dos</w:t>
      </w:r>
      <w:r>
        <w:rPr>
          <w:rFonts w:ascii="Times New Roman" w:hAnsi="Times New Roman" w:cs="Times New Roman"/>
          <w:sz w:val="24"/>
          <w:szCs w:val="24"/>
        </w:rPr>
        <w:t xml:space="preserve"> relatos de experiências de pesqui</w:t>
      </w:r>
      <w:r w:rsidR="006E353D">
        <w:rPr>
          <w:rFonts w:ascii="Times New Roman" w:hAnsi="Times New Roman" w:cs="Times New Roman"/>
          <w:sz w:val="24"/>
          <w:szCs w:val="24"/>
        </w:rPr>
        <w:t>sadores e estudiosos do assunto</w:t>
      </w:r>
      <w:r w:rsidR="007245FB">
        <w:rPr>
          <w:rFonts w:ascii="Times New Roman" w:hAnsi="Times New Roman" w:cs="Times New Roman"/>
          <w:sz w:val="24"/>
          <w:szCs w:val="24"/>
        </w:rPr>
        <w:t xml:space="preserve">, entretanto ainda com certa </w:t>
      </w:r>
      <w:r w:rsidR="00267962">
        <w:rPr>
          <w:rFonts w:ascii="Times New Roman" w:hAnsi="Times New Roman" w:cs="Times New Roman"/>
          <w:sz w:val="24"/>
          <w:szCs w:val="24"/>
        </w:rPr>
        <w:t>fragilidade. Dessa forma, pode-se concluir que</w:t>
      </w:r>
      <w:r w:rsidR="007245FB">
        <w:rPr>
          <w:rFonts w:ascii="Times New Roman" w:hAnsi="Times New Roman" w:cs="Times New Roman"/>
          <w:sz w:val="24"/>
          <w:szCs w:val="24"/>
        </w:rPr>
        <w:t xml:space="preserve"> </w:t>
      </w:r>
      <w:r w:rsidR="00267962">
        <w:rPr>
          <w:rFonts w:ascii="Times New Roman" w:hAnsi="Times New Roman" w:cs="Times New Roman"/>
          <w:sz w:val="24"/>
          <w:szCs w:val="24"/>
        </w:rPr>
        <w:t xml:space="preserve">houve um aumento nas produções sobre </w:t>
      </w:r>
      <w:r w:rsidR="0077500F">
        <w:rPr>
          <w:rFonts w:ascii="Times New Roman" w:hAnsi="Times New Roman" w:cs="Times New Roman"/>
          <w:sz w:val="24"/>
          <w:szCs w:val="24"/>
        </w:rPr>
        <w:t>as práticas corporais de aventura</w:t>
      </w:r>
      <w:r w:rsidR="00267962">
        <w:rPr>
          <w:rFonts w:ascii="Times New Roman" w:hAnsi="Times New Roman" w:cs="Times New Roman"/>
          <w:sz w:val="24"/>
          <w:szCs w:val="24"/>
        </w:rPr>
        <w:t xml:space="preserve"> nos COMBRACE/CONICE, aumentando assim </w:t>
      </w:r>
      <w:r w:rsidR="00E42693">
        <w:rPr>
          <w:rFonts w:ascii="Times New Roman" w:hAnsi="Times New Roman" w:cs="Times New Roman"/>
          <w:sz w:val="24"/>
          <w:szCs w:val="24"/>
        </w:rPr>
        <w:t xml:space="preserve">a discussão desta temática, assim possibilitando a concepção de novas pesquisas. </w:t>
      </w:r>
      <w:r w:rsidR="0026796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840B47" w:rsidRDefault="00840B4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40B47" w:rsidRDefault="007722D2" w:rsidP="00412D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840B47" w:rsidRDefault="00840B47">
      <w:pPr>
        <w:spacing w:after="0" w:line="240" w:lineRule="auto"/>
        <w:rPr>
          <w:iCs/>
        </w:rPr>
      </w:pPr>
    </w:p>
    <w:p w:rsidR="00EA5A07" w:rsidRPr="00451AD3" w:rsidRDefault="00EA5A07" w:rsidP="00EA5A07">
      <w:pPr>
        <w:ind w:right="69"/>
        <w:jc w:val="both"/>
        <w:rPr>
          <w:rFonts w:ascii="Arial" w:eastAsia="Arial" w:hAnsi="Arial" w:cs="Arial"/>
          <w:sz w:val="24"/>
          <w:szCs w:val="24"/>
        </w:rPr>
      </w:pPr>
      <w:r w:rsidRPr="005B02F7">
        <w:rPr>
          <w:rFonts w:ascii="Arial" w:eastAsia="Arial" w:hAnsi="Arial" w:cs="Arial"/>
          <w:sz w:val="24"/>
          <w:szCs w:val="24"/>
        </w:rPr>
        <w:t>CASTILHO, A</w:t>
      </w:r>
      <w:r>
        <w:rPr>
          <w:rFonts w:ascii="Arial" w:eastAsia="Arial" w:hAnsi="Arial" w:cs="Arial"/>
          <w:sz w:val="24"/>
          <w:szCs w:val="24"/>
        </w:rPr>
        <w:t>.</w:t>
      </w:r>
      <w:r w:rsidRPr="005B02F7"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.;</w:t>
      </w:r>
      <w:r w:rsidRPr="005B02F7">
        <w:rPr>
          <w:rFonts w:ascii="Arial" w:eastAsia="Arial" w:hAnsi="Arial" w:cs="Arial"/>
          <w:sz w:val="24"/>
          <w:szCs w:val="24"/>
        </w:rPr>
        <w:t xml:space="preserve"> BORGES</w:t>
      </w:r>
      <w:r>
        <w:rPr>
          <w:rFonts w:ascii="Arial" w:eastAsia="Arial" w:hAnsi="Arial" w:cs="Arial"/>
          <w:sz w:val="24"/>
          <w:szCs w:val="24"/>
        </w:rPr>
        <w:t>,</w:t>
      </w:r>
      <w:r w:rsidRPr="005B02F7">
        <w:rPr>
          <w:rFonts w:ascii="Arial" w:eastAsia="Arial" w:hAnsi="Arial" w:cs="Arial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.</w:t>
      </w:r>
      <w:r w:rsidRPr="005B02F7">
        <w:rPr>
          <w:rFonts w:ascii="Arial" w:eastAsia="Arial" w:hAnsi="Arial" w:cs="Arial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.</w:t>
      </w:r>
      <w:r w:rsidRPr="005B02F7">
        <w:rPr>
          <w:rFonts w:ascii="Arial" w:eastAsia="Arial" w:hAnsi="Arial" w:cs="Arial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 xml:space="preserve">.; </w:t>
      </w:r>
      <w:r w:rsidRPr="005B02F7">
        <w:rPr>
          <w:rFonts w:ascii="Arial" w:eastAsia="Arial" w:hAnsi="Arial" w:cs="Arial"/>
          <w:sz w:val="24"/>
          <w:szCs w:val="24"/>
        </w:rPr>
        <w:t>PEREIRA</w:t>
      </w:r>
      <w:r>
        <w:rPr>
          <w:rFonts w:ascii="Arial" w:eastAsia="Arial" w:hAnsi="Arial" w:cs="Arial"/>
          <w:sz w:val="24"/>
          <w:szCs w:val="24"/>
        </w:rPr>
        <w:t>,</w:t>
      </w:r>
      <w:r w:rsidRPr="005B02F7">
        <w:rPr>
          <w:rFonts w:ascii="Arial" w:eastAsia="Arial" w:hAnsi="Arial" w:cs="Arial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5B02F7">
        <w:rPr>
          <w:rFonts w:ascii="Arial" w:eastAsia="Arial" w:hAnsi="Arial" w:cs="Arial"/>
          <w:sz w:val="24"/>
          <w:szCs w:val="24"/>
        </w:rPr>
        <w:t xml:space="preserve">T. </w:t>
      </w:r>
      <w:r w:rsidRPr="005B02F7">
        <w:rPr>
          <w:rFonts w:ascii="Arial" w:eastAsia="Arial" w:hAnsi="Arial" w:cs="Arial"/>
          <w:b/>
          <w:sz w:val="24"/>
          <w:szCs w:val="24"/>
        </w:rPr>
        <w:t>MANUAL DE METODOLOGIA CIENTÍFICA</w:t>
      </w:r>
      <w:r>
        <w:rPr>
          <w:rFonts w:ascii="Arial" w:eastAsia="Arial" w:hAnsi="Arial" w:cs="Arial"/>
          <w:sz w:val="24"/>
          <w:szCs w:val="24"/>
        </w:rPr>
        <w:t>.</w:t>
      </w:r>
      <w:r w:rsidRPr="005B02F7">
        <w:rPr>
          <w:rFonts w:ascii="Arial" w:eastAsia="Arial" w:hAnsi="Arial" w:cs="Arial"/>
          <w:sz w:val="24"/>
          <w:szCs w:val="24"/>
        </w:rPr>
        <w:t xml:space="preserve"> ILES/ULBRA,</w:t>
      </w:r>
      <w:r>
        <w:rPr>
          <w:rFonts w:ascii="Arial" w:eastAsia="Arial" w:hAnsi="Arial" w:cs="Arial"/>
          <w:sz w:val="24"/>
          <w:szCs w:val="24"/>
        </w:rPr>
        <w:t xml:space="preserve"> Itumbiara - Goiás, 152 f.,</w:t>
      </w:r>
      <w:r w:rsidRPr="005B02F7">
        <w:rPr>
          <w:rFonts w:ascii="Arial" w:eastAsia="Arial" w:hAnsi="Arial" w:cs="Arial"/>
          <w:sz w:val="24"/>
          <w:szCs w:val="24"/>
        </w:rPr>
        <w:t xml:space="preserve"> 2014.</w:t>
      </w:r>
    </w:p>
    <w:p w:rsidR="00EA5A07" w:rsidRDefault="00EA5A07" w:rsidP="00EA5A0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A5A07">
        <w:rPr>
          <w:rFonts w:ascii="Arial" w:eastAsia="Arial" w:hAnsi="Arial" w:cs="Arial"/>
          <w:sz w:val="24"/>
          <w:szCs w:val="24"/>
        </w:rPr>
        <w:t>BRASIL. Min</w:t>
      </w:r>
      <w:r>
        <w:rPr>
          <w:rFonts w:ascii="Arial" w:eastAsia="Arial" w:hAnsi="Arial" w:cs="Arial"/>
          <w:sz w:val="24"/>
          <w:szCs w:val="24"/>
        </w:rPr>
        <w:t xml:space="preserve">istério da Educação. </w:t>
      </w:r>
      <w:r w:rsidRPr="00EA5A07">
        <w:rPr>
          <w:rFonts w:ascii="Arial" w:eastAsia="Arial" w:hAnsi="Arial" w:cs="Arial"/>
          <w:b/>
          <w:sz w:val="24"/>
          <w:szCs w:val="24"/>
        </w:rPr>
        <w:t xml:space="preserve">Base Nacional Comum Curricular 2a versão. </w:t>
      </w:r>
      <w:r>
        <w:rPr>
          <w:rFonts w:ascii="Arial" w:eastAsia="Arial" w:hAnsi="Arial" w:cs="Arial"/>
          <w:sz w:val="24"/>
          <w:szCs w:val="24"/>
        </w:rPr>
        <w:t xml:space="preserve">Secretaria </w:t>
      </w:r>
      <w:r w:rsidRPr="00EA5A07">
        <w:rPr>
          <w:rFonts w:ascii="Arial" w:eastAsia="Arial" w:hAnsi="Arial" w:cs="Arial"/>
          <w:sz w:val="24"/>
          <w:szCs w:val="24"/>
        </w:rPr>
        <w:t>de Educação Básica. Diretoria de Currículos e Educação Integral. Brasília: 2016.</w:t>
      </w:r>
    </w:p>
    <w:p w:rsidR="00EA5A07" w:rsidRDefault="00EA5A07" w:rsidP="00EA5A0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B1BF4" w:rsidRDefault="0077500F" w:rsidP="00EA5A0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7500F">
        <w:rPr>
          <w:rFonts w:ascii="Arial" w:eastAsia="Arial" w:hAnsi="Arial" w:cs="Arial"/>
          <w:sz w:val="24"/>
          <w:szCs w:val="24"/>
        </w:rPr>
        <w:t>INACIO</w:t>
      </w:r>
      <w:r>
        <w:rPr>
          <w:rFonts w:ascii="Arial" w:eastAsia="Arial" w:hAnsi="Arial" w:cs="Arial"/>
          <w:sz w:val="24"/>
          <w:szCs w:val="24"/>
        </w:rPr>
        <w:t>,</w:t>
      </w:r>
      <w:r w:rsidRPr="0077500F">
        <w:rPr>
          <w:rFonts w:ascii="Arial" w:eastAsia="Arial" w:hAnsi="Arial" w:cs="Arial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.;</w:t>
      </w:r>
      <w:r w:rsidRPr="0077500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CAUPER,</w:t>
      </w:r>
      <w:r w:rsidRPr="0077500F">
        <w:rPr>
          <w:rFonts w:ascii="Arial" w:eastAsia="Arial" w:hAnsi="Arial" w:cs="Arial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.</w:t>
      </w:r>
      <w:r w:rsidRPr="0077500F"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.;</w:t>
      </w:r>
      <w:r w:rsidRPr="0077500F">
        <w:rPr>
          <w:rFonts w:ascii="Arial" w:eastAsia="Arial" w:hAnsi="Arial" w:cs="Arial"/>
          <w:sz w:val="24"/>
          <w:szCs w:val="24"/>
        </w:rPr>
        <w:t xml:space="preserve"> GOMES</w:t>
      </w:r>
      <w:r>
        <w:rPr>
          <w:rFonts w:ascii="Arial" w:eastAsia="Arial" w:hAnsi="Arial" w:cs="Arial"/>
          <w:sz w:val="24"/>
          <w:szCs w:val="24"/>
        </w:rPr>
        <w:t>,</w:t>
      </w:r>
      <w:r w:rsidRPr="0077500F">
        <w:rPr>
          <w:rFonts w:ascii="Arial" w:eastAsia="Arial" w:hAnsi="Arial" w:cs="Arial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.;</w:t>
      </w:r>
      <w:r w:rsidRPr="0077500F">
        <w:rPr>
          <w:rFonts w:ascii="Arial" w:eastAsia="Arial" w:hAnsi="Arial" w:cs="Arial"/>
          <w:sz w:val="24"/>
          <w:szCs w:val="24"/>
        </w:rPr>
        <w:t xml:space="preserve"> SILVA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77500F"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  <w:r w:rsidRPr="0077500F"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.;</w:t>
      </w:r>
      <w:r w:rsidRPr="0077500F">
        <w:rPr>
          <w:rFonts w:ascii="Arial" w:eastAsia="Arial" w:hAnsi="Arial" w:cs="Arial"/>
          <w:sz w:val="24"/>
          <w:szCs w:val="24"/>
        </w:rPr>
        <w:t xml:space="preserve"> CASTRO</w:t>
      </w:r>
      <w:r>
        <w:rPr>
          <w:rFonts w:ascii="Arial" w:eastAsia="Arial" w:hAnsi="Arial" w:cs="Arial"/>
          <w:sz w:val="24"/>
          <w:szCs w:val="24"/>
        </w:rPr>
        <w:t>,</w:t>
      </w:r>
      <w:r w:rsidRPr="0077500F"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.</w:t>
      </w:r>
      <w:r w:rsidRPr="0077500F">
        <w:rPr>
          <w:rFonts w:ascii="Arial" w:eastAsia="Arial" w:hAnsi="Arial" w:cs="Arial"/>
          <w:sz w:val="24"/>
          <w:szCs w:val="24"/>
        </w:rPr>
        <w:t xml:space="preserve">  MACHADO</w:t>
      </w:r>
      <w:r>
        <w:rPr>
          <w:rFonts w:ascii="Arial" w:eastAsia="Arial" w:hAnsi="Arial" w:cs="Arial"/>
          <w:sz w:val="24"/>
          <w:szCs w:val="24"/>
        </w:rPr>
        <w:t>,</w:t>
      </w:r>
      <w:r w:rsidRPr="0077500F">
        <w:rPr>
          <w:rFonts w:ascii="Arial" w:eastAsia="Arial" w:hAnsi="Arial" w:cs="Arial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77500F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.</w:t>
      </w:r>
      <w:r w:rsidRPr="0077500F">
        <w:t xml:space="preserve"> </w:t>
      </w:r>
      <w:r w:rsidRPr="000B1BF4">
        <w:rPr>
          <w:rFonts w:ascii="Arial" w:eastAsia="Arial" w:hAnsi="Arial" w:cs="Arial"/>
          <w:b/>
          <w:sz w:val="24"/>
          <w:szCs w:val="24"/>
        </w:rPr>
        <w:t>PRÁTICAS CORPORAIS DE AVENTURA [NA NATUREZA] NA EDUCAÇÃO FÍSICA ESCOLAR:</w:t>
      </w:r>
      <w:r w:rsidRPr="0077500F">
        <w:rPr>
          <w:rFonts w:ascii="Arial" w:eastAsia="Arial" w:hAnsi="Arial" w:cs="Arial"/>
          <w:sz w:val="24"/>
          <w:szCs w:val="24"/>
        </w:rPr>
        <w:t xml:space="preserve"> uma experiência em escolas da rede municipal de </w:t>
      </w:r>
      <w:r>
        <w:rPr>
          <w:rFonts w:ascii="Arial" w:eastAsia="Arial" w:hAnsi="Arial" w:cs="Arial"/>
          <w:sz w:val="24"/>
          <w:szCs w:val="24"/>
        </w:rPr>
        <w:t xml:space="preserve">Goiânia. </w:t>
      </w:r>
      <w:r w:rsidR="000B1BF4">
        <w:rPr>
          <w:rFonts w:ascii="Arial" w:eastAsia="Arial" w:hAnsi="Arial" w:cs="Arial"/>
          <w:sz w:val="24"/>
          <w:szCs w:val="24"/>
        </w:rPr>
        <w:t>XIX Congresso Brasileiro de Ciências do Esporte. VI Congresso Internacional de Ciências do Esporte. Vitória – Espirito Santo. p. 1-16. 2015.</w:t>
      </w:r>
    </w:p>
    <w:p w:rsidR="000B1BF4" w:rsidRDefault="000B1BF4" w:rsidP="00EA5A0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B1BF4" w:rsidRDefault="000B1BF4" w:rsidP="000B1BF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FIGUEIREDO, </w:t>
      </w:r>
      <w:r w:rsidRPr="000B1BF4"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.</w:t>
      </w:r>
      <w:r w:rsidRPr="000B1BF4"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.;</w:t>
      </w:r>
      <w:r w:rsidRPr="000B1BF4">
        <w:rPr>
          <w:rFonts w:ascii="Arial" w:eastAsia="Arial" w:hAnsi="Arial" w:cs="Arial"/>
          <w:sz w:val="24"/>
          <w:szCs w:val="24"/>
        </w:rPr>
        <w:t xml:space="preserve"> BATAGLION</w:t>
      </w:r>
      <w:r>
        <w:rPr>
          <w:rFonts w:ascii="Arial" w:eastAsia="Arial" w:hAnsi="Arial" w:cs="Arial"/>
          <w:sz w:val="24"/>
          <w:szCs w:val="24"/>
        </w:rPr>
        <w:t>,</w:t>
      </w:r>
      <w:r w:rsidRPr="000B1BF4">
        <w:rPr>
          <w:rFonts w:ascii="Arial" w:eastAsia="Arial" w:hAnsi="Arial" w:cs="Arial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 xml:space="preserve">. </w:t>
      </w:r>
      <w:r w:rsidRPr="000B1BF4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.; </w:t>
      </w:r>
      <w:r w:rsidRPr="000B1BF4">
        <w:rPr>
          <w:rFonts w:ascii="Arial" w:eastAsia="Arial" w:hAnsi="Arial" w:cs="Arial"/>
          <w:sz w:val="24"/>
          <w:szCs w:val="24"/>
        </w:rPr>
        <w:t>WERLE</w:t>
      </w:r>
      <w:r>
        <w:rPr>
          <w:rFonts w:ascii="Arial" w:eastAsia="Arial" w:hAnsi="Arial" w:cs="Arial"/>
          <w:sz w:val="24"/>
          <w:szCs w:val="24"/>
        </w:rPr>
        <w:t>,</w:t>
      </w:r>
      <w:r w:rsidRPr="000B1BF4">
        <w:rPr>
          <w:rFonts w:ascii="Arial" w:eastAsia="Arial" w:hAnsi="Arial" w:cs="Arial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.;</w:t>
      </w:r>
      <w:r w:rsidRPr="000B1BF4">
        <w:rPr>
          <w:rFonts w:ascii="Arial" w:eastAsia="Arial" w:hAnsi="Arial" w:cs="Arial"/>
          <w:sz w:val="24"/>
          <w:szCs w:val="24"/>
        </w:rPr>
        <w:t xml:space="preserve"> MARINHO, A.</w:t>
      </w:r>
      <w:r w:rsidRPr="000B1BF4">
        <w:rPr>
          <w:rFonts w:ascii="Arial" w:eastAsia="Arial" w:hAnsi="Arial" w:cs="Arial"/>
          <w:b/>
          <w:sz w:val="24"/>
          <w:szCs w:val="24"/>
        </w:rPr>
        <w:t xml:space="preserve"> NAVEGAR É POSSÍVEL:</w:t>
      </w:r>
      <w:r w:rsidRPr="000B1BF4">
        <w:rPr>
          <w:rFonts w:ascii="Arial" w:eastAsia="Arial" w:hAnsi="Arial" w:cs="Arial"/>
          <w:sz w:val="24"/>
          <w:szCs w:val="24"/>
        </w:rPr>
        <w:t xml:space="preserve"> o ecobote como recurso para trabalhar as atividades de aventura na escola</w:t>
      </w:r>
      <w:r>
        <w:rPr>
          <w:rFonts w:ascii="Arial" w:eastAsia="Arial" w:hAnsi="Arial" w:cs="Arial"/>
          <w:sz w:val="24"/>
          <w:szCs w:val="24"/>
        </w:rPr>
        <w:t>.</w:t>
      </w:r>
      <w:r w:rsidRPr="000B1B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XIX Congresso Brasileiro de Ciências do Esporte. VI Congresso Internacional de Ciências do Esporte. Vitória – Espirito Santo. p. 1-3. 2015.</w:t>
      </w:r>
    </w:p>
    <w:p w:rsidR="0077500F" w:rsidRPr="00EA5A07" w:rsidRDefault="0077500F" w:rsidP="00EA5A0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77500F" w:rsidRPr="00EA5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355" w:rsidRDefault="008F1355">
      <w:pPr>
        <w:spacing w:line="240" w:lineRule="auto"/>
      </w:pPr>
      <w:r>
        <w:separator/>
      </w:r>
    </w:p>
  </w:endnote>
  <w:endnote w:type="continuationSeparator" w:id="0">
    <w:p w:rsidR="008F1355" w:rsidRDefault="008F1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355" w:rsidRDefault="008F1355">
      <w:pPr>
        <w:spacing w:line="240" w:lineRule="auto"/>
      </w:pPr>
      <w:r>
        <w:separator/>
      </w:r>
    </w:p>
  </w:footnote>
  <w:footnote w:type="continuationSeparator" w:id="0">
    <w:p w:rsidR="008F1355" w:rsidRDefault="008F13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7B819"/>
    <w:rsid w:val="F7F7B819"/>
    <w:rsid w:val="671F6323"/>
    <w:rsid w:val="7FFBA48F"/>
    <w:rsid w:val="D7DF90FB"/>
    <w:rsid w:val="DF9CA230"/>
    <w:rsid w:val="EFF757E2"/>
    <w:rsid w:val="F7F7B819"/>
    <w:rsid w:val="FE9931E0"/>
    <w:rsid w:val="000B1BF4"/>
    <w:rsid w:val="000C58EB"/>
    <w:rsid w:val="0011302D"/>
    <w:rsid w:val="00142E6C"/>
    <w:rsid w:val="001E0C5E"/>
    <w:rsid w:val="00267962"/>
    <w:rsid w:val="003D60CD"/>
    <w:rsid w:val="00412D4A"/>
    <w:rsid w:val="00484431"/>
    <w:rsid w:val="005B3E6C"/>
    <w:rsid w:val="006B4561"/>
    <w:rsid w:val="006E353D"/>
    <w:rsid w:val="007245FB"/>
    <w:rsid w:val="00771EC7"/>
    <w:rsid w:val="007722D2"/>
    <w:rsid w:val="0077500F"/>
    <w:rsid w:val="007A03A4"/>
    <w:rsid w:val="007E1998"/>
    <w:rsid w:val="00836EE4"/>
    <w:rsid w:val="00840B47"/>
    <w:rsid w:val="008F1355"/>
    <w:rsid w:val="00937A73"/>
    <w:rsid w:val="009708FF"/>
    <w:rsid w:val="009C6127"/>
    <w:rsid w:val="00AC61F6"/>
    <w:rsid w:val="00B26558"/>
    <w:rsid w:val="00B952E6"/>
    <w:rsid w:val="00BB1B82"/>
    <w:rsid w:val="00CC2D2B"/>
    <w:rsid w:val="00D77EF8"/>
    <w:rsid w:val="00DE2502"/>
    <w:rsid w:val="00E42693"/>
    <w:rsid w:val="00EA0595"/>
    <w:rsid w:val="00EA5A07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21EE0CE-F19B-4E60-A4A2-59DA6E8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3D60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Past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>
                <a:latin typeface="Times New Roman" panose="02020603050405020304" pitchFamily="18" charset="0"/>
                <a:cs typeface="Times New Roman" panose="02020603050405020304" pitchFamily="18" charset="0"/>
              </a:rPr>
              <a:t>Índice</a:t>
            </a:r>
            <a:r>
              <a:rPr lang="pt-BR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de p</a:t>
            </a:r>
            <a:r>
              <a:rPr lang="pt-BR">
                <a:latin typeface="Times New Roman" panose="02020603050405020304" pitchFamily="18" charset="0"/>
                <a:cs typeface="Times New Roman" panose="02020603050405020304" pitchFamily="18" charset="0"/>
              </a:rPr>
              <a:t>ublicações </a:t>
            </a:r>
          </a:p>
        </c:rich>
      </c:tx>
      <c:layout>
        <c:manualLayout>
          <c:xMode val="edge"/>
          <c:yMode val="edge"/>
          <c:x val="0.35840267561281053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Plan1!$A$1:$A$6</c:f>
              <c:strCache>
                <c:ptCount val="6"/>
                <c:pt idx="0">
                  <c:v>conb/coni 2009</c:v>
                </c:pt>
                <c:pt idx="1">
                  <c:v>conb/coni 2011</c:v>
                </c:pt>
                <c:pt idx="2">
                  <c:v>conb/coni 2013</c:v>
                </c:pt>
                <c:pt idx="3">
                  <c:v>conb/coni 2015</c:v>
                </c:pt>
                <c:pt idx="4">
                  <c:v>conb/coni 2017</c:v>
                </c:pt>
                <c:pt idx="5">
                  <c:v>conb/coni 2019</c:v>
                </c:pt>
              </c:strCache>
            </c:strRef>
          </c:cat>
          <c:val>
            <c:numRef>
              <c:f>Plan1!$B$1:$B$6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  <c:pt idx="5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2034304"/>
        <c:axId val="272040968"/>
      </c:lineChart>
      <c:catAx>
        <c:axId val="27203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272040968"/>
        <c:crosses val="autoZero"/>
        <c:auto val="1"/>
        <c:lblAlgn val="ctr"/>
        <c:lblOffset val="100"/>
        <c:noMultiLvlLbl val="0"/>
      </c:catAx>
      <c:valAx>
        <c:axId val="272040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7203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usuario</cp:lastModifiedBy>
  <cp:revision>12</cp:revision>
  <dcterms:created xsi:type="dcterms:W3CDTF">2020-01-28T12:35:00Z</dcterms:created>
  <dcterms:modified xsi:type="dcterms:W3CDTF">2020-01-31T23:45:00Z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1046-11.1.0.8865</vt:lpwstr>
  </property>
</Properties>
</file>