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50653" w14:textId="66D49F1C" w:rsidR="008568E4" w:rsidRDefault="008568E4" w:rsidP="006D1134">
      <w:pPr>
        <w:jc w:val="center"/>
        <w:rPr>
          <w:b/>
          <w:bCs/>
        </w:rPr>
      </w:pPr>
      <w:r>
        <w:rPr>
          <w:b/>
          <w:bCs/>
        </w:rPr>
        <w:t>Grupo de Trabalho 6: Teoria de Direito Internacional dos Direitos Humanos</w:t>
      </w:r>
    </w:p>
    <w:p w14:paraId="02633F43" w14:textId="77777777" w:rsidR="008568E4" w:rsidRDefault="008568E4" w:rsidP="008568E4">
      <w:pPr>
        <w:jc w:val="center"/>
        <w:rPr>
          <w:b/>
          <w:bCs/>
        </w:rPr>
      </w:pPr>
    </w:p>
    <w:p w14:paraId="77BED341" w14:textId="10009BBC" w:rsidR="008568E4" w:rsidRPr="008568E4" w:rsidRDefault="008568E4" w:rsidP="008568E4">
      <w:pPr>
        <w:jc w:val="center"/>
        <w:rPr>
          <w:b/>
          <w:bCs/>
        </w:rPr>
      </w:pPr>
      <w:r w:rsidRPr="008568E4">
        <w:rPr>
          <w:b/>
          <w:bCs/>
        </w:rPr>
        <w:t>ANÁLISE DA CONTRIBUIÇÃO DE ANDREW GILMOUR PARA A COMPREENSÃO DA REAÇÃO CONTRÁRIA AOS DIREITOS HUMANOS</w:t>
      </w:r>
    </w:p>
    <w:p w14:paraId="6EBB5DEB" w14:textId="77777777" w:rsidR="008568E4" w:rsidRDefault="008568E4" w:rsidP="008568E4"/>
    <w:p w14:paraId="250F0393" w14:textId="007C00A1" w:rsidR="008568E4" w:rsidRPr="008568E4" w:rsidRDefault="008568E4" w:rsidP="008568E4">
      <w:pPr>
        <w:jc w:val="right"/>
        <w:rPr>
          <w:b/>
          <w:bCs/>
        </w:rPr>
      </w:pPr>
    </w:p>
    <w:p w14:paraId="4C08D3FA" w14:textId="77777777" w:rsidR="008568E4" w:rsidRDefault="008568E4" w:rsidP="008568E4"/>
    <w:p w14:paraId="09B8F2CB" w14:textId="77777777" w:rsidR="008568E4" w:rsidRDefault="008568E4" w:rsidP="00CA4883">
      <w:pPr>
        <w:ind w:firstLine="709"/>
      </w:pPr>
      <w:r>
        <w:t>O presente trabalho procura compreender qual a contribuição da obra de Andrew Gilmour, ex Secretário-Geral Adjunto das Nações Unidas para os Direitos Humanos, para a compreensão e superação de uma reação global contra os direitos humanos (</w:t>
      </w:r>
      <w:r w:rsidRPr="008568E4">
        <w:rPr>
          <w:i/>
          <w:iCs/>
        </w:rPr>
        <w:t>backlash</w:t>
      </w:r>
      <w:r>
        <w:t xml:space="preserve">). Parte-se do pressuposto de que, nas últimas décadas, o mundo tem desacreditado o direito internacional dos direitos humanos, e, assim, o tem negado como medida de reversão ao progresso desses direitos, a qual é justificada pelo combate ao terrorismo após o episódio do dia 11 de setembro de 2001. Nesse sentido, o presente trabalho utiliza o método dedutivo objetivando uma revisão de alguns pressupostos da obra </w:t>
      </w:r>
      <w:r w:rsidRPr="008568E4">
        <w:rPr>
          <w:i/>
          <w:iCs/>
        </w:rPr>
        <w:t>The global backlash against human rights</w:t>
      </w:r>
      <w:r>
        <w:t xml:space="preserve"> de Andrew Gilmour.</w:t>
      </w:r>
    </w:p>
    <w:p w14:paraId="1747087A" w14:textId="08EEF765" w:rsidR="008568E4" w:rsidRDefault="008568E4" w:rsidP="00CA4883">
      <w:pPr>
        <w:ind w:firstLine="709"/>
      </w:pPr>
      <w:r>
        <w:t xml:space="preserve">Primeiramente, é necessária uma rápida abordagem acerca do que é essa reação contra os direitos humanos, do modo como ela se manifesta e de que forma a sociedade pode resistir a ela. Posteriormente, apresenta-se as possíveis causas dessa reação. E, finalmente, busca-se estabelecer uma relação entre os elementos reconhecidos por Gilmour e algumas considerações feitas pelo colombiano César Garavito, fundador da </w:t>
      </w:r>
      <w:r w:rsidRPr="008568E4">
        <w:rPr>
          <w:i/>
          <w:iCs/>
        </w:rPr>
        <w:t>DeJusticia</w:t>
      </w:r>
      <w:r>
        <w:t>, vinculadas à prática dos direitos humanos.</w:t>
      </w:r>
    </w:p>
    <w:p w14:paraId="1B1CE2AD" w14:textId="77777777" w:rsidR="008568E4" w:rsidRDefault="008568E4" w:rsidP="00CA4883">
      <w:pPr>
        <w:ind w:firstLine="709"/>
      </w:pPr>
      <w:r>
        <w:t xml:space="preserve">A reação aos direitos humanos nada mais é do que, nas palavras de Gilmour, a tentativa de voltar o relógio para uma era em que os direitos e liberdades deveriam se aplicar a um grupo muito limitado de pessoas. Diante disso, essa reação pode ser detectada de diversas formas, desde publicações jornalísticas acusando imigrantes de roubar os empregos de cidadãos europeus até a entrega de solicitantes de asilo para autoridades líbias, por exemplo, mesmo com evidências de que os solicitantes de asilo foram vítimas de tortura e maus-tratos. Ademais, a reação também pode ser vista em outras situações, tais como quando houver corte de orçamentos direcionados à defesa aos direitos humanos, reduzindo a sua efetividade, protestos contra os defensores dos direitos humanos e tentativas de evitar suas falas e reuniões (GILMOUR, 2018). Vale-se ressaltar que, nos dias atuais, com o crescimento do populismo e de movimentos de maioria, isto é, movimentos pautados em posicionamentos políticos ou </w:t>
      </w:r>
      <w:r>
        <w:lastRenderedPageBreak/>
        <w:t xml:space="preserve">religiosos da maioria de uma população, há a reivindicação de uma identidade de nação baseada em uma religião ou opinião política da maioria (GILMOUR, 2018). </w:t>
      </w:r>
    </w:p>
    <w:p w14:paraId="3E30BCB9" w14:textId="72BE92C6" w:rsidR="008568E4" w:rsidRDefault="008568E4" w:rsidP="00CA4883">
      <w:pPr>
        <w:ind w:firstLine="709"/>
      </w:pPr>
      <w:r>
        <w:t>Gilmour (2018) sugere algumas maneiras de resistir a essa reação, dentre elas, a necessidade de defender os defensores dos direitos humanos, boicotar e protestar contra as empresas estatais e privadas violadoras dos direitos humanos, financiar o movimento e confrontar a reação com uma tecnologia aprimorada. Tais sugestões, se colocadas em prática, podem resistir ao “</w:t>
      </w:r>
      <w:r w:rsidRPr="006D1134">
        <w:rPr>
          <w:i/>
          <w:iCs/>
        </w:rPr>
        <w:t>backlash</w:t>
      </w:r>
      <w:r>
        <w:t xml:space="preserve">” visto que o movimento de negação aos direitos humanos não tem como únicas causas a ascensão de populismos e de movimentos de maioria e sim um descrédito aos direitos humanos que se estendeu pelas últimas décadas. </w:t>
      </w:r>
    </w:p>
    <w:p w14:paraId="6EC4CFAF" w14:textId="77777777" w:rsidR="008568E4" w:rsidRDefault="008568E4" w:rsidP="00CA4883">
      <w:pPr>
        <w:ind w:firstLine="709"/>
      </w:pPr>
      <w:r>
        <w:t xml:space="preserve">O descrédito aos direitos humanos, segundo Alves, foi provocado por rotineiras violações, distorções de valores não ocidentais e, principalmente, a extensão conceitual exagerada (ALVES, 2012). Dessa maneira, o contexto de popularização dos direitos humanos teria sido responsável também pelo seu declínio, pois de um lado, os direitos humanos são uma narrativa e, por outro lado, são distorcidos, desacreditados e atacados. Aos militantes autoproclamados, isto é, aqueles que defendem certo posicionamento sem ter feito uma análise crítica e fundamentada, os direitos humanos são a base de todo e qualquer discurso a favor deles, aliado ao politicamente correto (ALVES, 2012). E aos contrários aos direitos humanos, sendo uma esmagadora maioria representante da direita conservadora que, segundo Norberto Bobbio, trata as desigualdades como naturais e assim impossíveis de eliminar (BOBBIO, 1992 </w:t>
      </w:r>
      <w:r w:rsidRPr="00C96DDF">
        <w:rPr>
          <w:i/>
          <w:iCs/>
        </w:rPr>
        <w:t>apud</w:t>
      </w:r>
      <w:r>
        <w:t xml:space="preserve"> ALVES, 2012), desacreditam o direito internacional dos direitos humanos a partir da crença de que não são necessários e muito menos eficazes.</w:t>
      </w:r>
    </w:p>
    <w:p w14:paraId="0F605B8C" w14:textId="77777777" w:rsidR="008568E4" w:rsidRDefault="008568E4" w:rsidP="00CA4883">
      <w:pPr>
        <w:ind w:firstLine="709"/>
      </w:pPr>
      <w:r>
        <w:t xml:space="preserve">Outrossim, no que tange a reação aos direitos humanos, em meio a sociedade leiga brasileira, surge a defesa da soberania como fator reacionário contra os direitos humanos, seguindo a ideia infundada de que o princípio da soberania das nações é absoluto frente a comunidade internacional. </w:t>
      </w:r>
    </w:p>
    <w:p w14:paraId="7EA4BDC8" w14:textId="0D723DEE" w:rsidR="008568E4" w:rsidRDefault="008568E4" w:rsidP="00CA4883">
      <w:pPr>
        <w:ind w:firstLine="709"/>
      </w:pPr>
      <w:r>
        <w:t xml:space="preserve">Ademais, na luta de defesa aos direitos humanos, há, conforme Garavito, cinco dificuldades relevantes que contribuem para essa reação aos direitos humanos. Em primeira análise, na prática, a defesa inflexível e vertical aos direitos humanos pode atrapalhar barganhas políticas que possuem chances de aprovar acordos de paz, além disso, o excesso de legalização reduz a eficácia social dos direitos humanos visto que os direitos da humanidade são válidos por si só pela sua força moral, ao mesmo tempo em que o conhecimento técnico-jurídico é uma barreira para a entrada de defensores no movimento. Somado às duas dificuldades já citadas, a tendência de defender a positivação dos direitos humanos como se fosse a finalidade da luta por esses direitos, e não somente um meio de melhorar as condições dos indivíduos que tiveram </w:t>
      </w:r>
      <w:r>
        <w:lastRenderedPageBreak/>
        <w:t xml:space="preserve">seus direitos violados, o poder político ainda controlando a agenda internacional e as dificuldades em medir os impactos dos direitos humanos e o custo de oportunidade dos recursos e esforços dedicados à promoção deles são críticas às estratégias e à organização do movimento (GARAVITO, 2014). </w:t>
      </w:r>
    </w:p>
    <w:p w14:paraId="11119D24" w14:textId="77777777" w:rsidR="008568E4" w:rsidRDefault="008568E4" w:rsidP="00CA4883">
      <w:pPr>
        <w:ind w:firstLine="709"/>
      </w:pPr>
      <w:r>
        <w:t>Essas críticas abordadas por Garavito servem de justificativa para enxergar o campo dos direitos humanos como um ecossistema uma vez que, há uma relação de dependência desse campo com a simbiose, isto é, a interação entre diferentes atores para o benefício de todos, termo esse emprestado da biologia (GARAVITO, 2014). A partir das teorizações feitas pelo jurista colombiano, o direito internacional dos direitos humanos para resistir ao “</w:t>
      </w:r>
      <w:r w:rsidRPr="006D1134">
        <w:rPr>
          <w:i/>
          <w:iCs/>
        </w:rPr>
        <w:t>backlash</w:t>
      </w:r>
      <w:r>
        <w:t>” é preciso que se reestruture a sua atuação na prática buscando sanar as críticas apresentadas por Garavito.</w:t>
      </w:r>
    </w:p>
    <w:p w14:paraId="6BC62EBD" w14:textId="77777777" w:rsidR="008568E4" w:rsidRDefault="008568E4" w:rsidP="00CA4883">
      <w:pPr>
        <w:ind w:firstLine="709"/>
      </w:pPr>
      <w:r>
        <w:t>A reação global aos direitos humanos é, por si só, uma preocupante situação que se manifesta na realidade das mais diversas formas, frequentemente, ao passo que, o apoio aos defensores dos direitos humanos e o financiamento do movimento são as maneiras sugeridas por Gilmour para resistir a essa reação. Por outro lado, a negação aos direitos humanos, ou melhor, a tentativa de voltar o relógio para um tempo em que os direitos e liberdades eram direcionados a somente um limitado grupo de pessoas, no contexto brasileiro, não é um movimento fruto apenas da influência política externa. Hoje, o direito internacional dos direitos humanos é desacreditado em face da consciência coletiva da sociedade leiga de que a ratificação de tratados e convenções, muitas vezes, é puramente uma manobra política para evitar o isolacionismo no âmbito internacional. Por fim, as críticas feitas por César Rodriguez Garavito à prática da defesa dos direitos humanos e a sua tese de que o campo dos direitos humanos deve ser visto como um ecossistema explicitam a ideia de que a prática dos direitos humanos deve suprir as suas dificuldades para que o direito internacional dos direitos humanos sobreviva a reação global existente contra eles por meio da concepção desse campo como um ecossistema.</w:t>
      </w:r>
    </w:p>
    <w:p w14:paraId="2CFBFF7F" w14:textId="77777777" w:rsidR="008568E4" w:rsidRDefault="008568E4" w:rsidP="008568E4"/>
    <w:p w14:paraId="5A858845" w14:textId="77777777" w:rsidR="008568E4" w:rsidRDefault="008568E4" w:rsidP="008568E4">
      <w:r w:rsidRPr="008568E4">
        <w:rPr>
          <w:b/>
          <w:bCs/>
        </w:rPr>
        <w:t>Palavras-chave:</w:t>
      </w:r>
      <w:r>
        <w:t xml:space="preserve"> reação, direitos humanos, descrédito.</w:t>
      </w:r>
    </w:p>
    <w:p w14:paraId="4FC9B6CD" w14:textId="77777777" w:rsidR="008568E4" w:rsidRPr="008568E4" w:rsidRDefault="008568E4" w:rsidP="008568E4">
      <w:pPr>
        <w:rPr>
          <w:b/>
          <w:bCs/>
        </w:rPr>
      </w:pPr>
      <w:r w:rsidRPr="008568E4">
        <w:rPr>
          <w:b/>
          <w:bCs/>
        </w:rPr>
        <w:t>Referências Bibliográficas</w:t>
      </w:r>
    </w:p>
    <w:p w14:paraId="0876BA5B" w14:textId="77777777" w:rsidR="008568E4" w:rsidRDefault="008568E4" w:rsidP="008568E4">
      <w:pPr>
        <w:spacing w:line="240" w:lineRule="auto"/>
        <w:jc w:val="left"/>
      </w:pPr>
      <w:r>
        <w:t xml:space="preserve">ALVES, José Augusto Lindgren. É preciso salvar os direitos humanos. </w:t>
      </w:r>
      <w:r w:rsidRPr="008568E4">
        <w:rPr>
          <w:b/>
          <w:bCs/>
        </w:rPr>
        <w:t>Lua Nova</w:t>
      </w:r>
      <w:r>
        <w:t>, São Paulo, n. 86, 2012, p.51 – 88. Disponível em: https://www.scielo.br/scielo.php?script=sci_arttext&amp;pid=S0102-64452012000200003&amp;lng=pt&amp;nrm=iso. Acesso em: 01 nov 2020</w:t>
      </w:r>
    </w:p>
    <w:p w14:paraId="4DD7ED67" w14:textId="77777777" w:rsidR="008568E4" w:rsidRDefault="008568E4" w:rsidP="008568E4">
      <w:pPr>
        <w:spacing w:line="240" w:lineRule="auto"/>
        <w:jc w:val="left"/>
      </w:pPr>
      <w:r>
        <w:t xml:space="preserve">GARAVITO, César Rodriguez. O futuro dos direitos humanos: do controle à simbiose. </w:t>
      </w:r>
      <w:r w:rsidRPr="008568E4">
        <w:rPr>
          <w:b/>
          <w:bCs/>
        </w:rPr>
        <w:t>Sur</w:t>
      </w:r>
      <w:r>
        <w:t>, São Paulo, n. 20, 2014, p.515 – 526. Disponível em: https://sur.conectas.org/wp-content/uploads/2017/11/sur20-pt-cesar-rodriguez-garavito.pdf. Acesso em: 12 nov 2020.</w:t>
      </w:r>
    </w:p>
    <w:p w14:paraId="6FBB7908" w14:textId="77777777" w:rsidR="008568E4" w:rsidRPr="00C5644C" w:rsidRDefault="008568E4" w:rsidP="008568E4">
      <w:pPr>
        <w:spacing w:line="240" w:lineRule="auto"/>
        <w:jc w:val="left"/>
        <w:rPr>
          <w:lang w:val="en-US"/>
        </w:rPr>
      </w:pPr>
      <w:r w:rsidRPr="008568E4">
        <w:rPr>
          <w:lang w:val="es-CO"/>
        </w:rPr>
        <w:lastRenderedPageBreak/>
        <w:t xml:space="preserve">GILMOUR, Andrew. </w:t>
      </w:r>
      <w:proofErr w:type="spellStart"/>
      <w:r w:rsidRPr="008568E4">
        <w:rPr>
          <w:lang w:val="es-CO"/>
        </w:rPr>
        <w:t>The</w:t>
      </w:r>
      <w:proofErr w:type="spellEnd"/>
      <w:r w:rsidRPr="008568E4">
        <w:rPr>
          <w:lang w:val="es-CO"/>
        </w:rPr>
        <w:t xml:space="preserve"> global </w:t>
      </w:r>
      <w:proofErr w:type="spellStart"/>
      <w:r w:rsidRPr="008568E4">
        <w:rPr>
          <w:lang w:val="es-CO"/>
        </w:rPr>
        <w:t>backlash</w:t>
      </w:r>
      <w:proofErr w:type="spellEnd"/>
      <w:r w:rsidRPr="008568E4">
        <w:rPr>
          <w:lang w:val="es-CO"/>
        </w:rPr>
        <w:t xml:space="preserve"> </w:t>
      </w:r>
      <w:proofErr w:type="spellStart"/>
      <w:r w:rsidRPr="008568E4">
        <w:rPr>
          <w:lang w:val="es-CO"/>
        </w:rPr>
        <w:t>against</w:t>
      </w:r>
      <w:proofErr w:type="spellEnd"/>
      <w:r w:rsidRPr="008568E4">
        <w:rPr>
          <w:lang w:val="es-CO"/>
        </w:rPr>
        <w:t xml:space="preserve"> human </w:t>
      </w:r>
      <w:proofErr w:type="spellStart"/>
      <w:r w:rsidRPr="008568E4">
        <w:rPr>
          <w:lang w:val="es-CO"/>
        </w:rPr>
        <w:t>rights</w:t>
      </w:r>
      <w:proofErr w:type="spellEnd"/>
      <w:r w:rsidRPr="008568E4">
        <w:rPr>
          <w:lang w:val="es-CO"/>
        </w:rPr>
        <w:t xml:space="preserve">. </w:t>
      </w:r>
      <w:proofErr w:type="spellStart"/>
      <w:r w:rsidRPr="008568E4">
        <w:rPr>
          <w:b/>
          <w:bCs/>
          <w:lang w:val="es-CO"/>
        </w:rPr>
        <w:t>United</w:t>
      </w:r>
      <w:proofErr w:type="spellEnd"/>
      <w:r w:rsidRPr="008568E4">
        <w:rPr>
          <w:b/>
          <w:bCs/>
          <w:lang w:val="es-CO"/>
        </w:rPr>
        <w:t xml:space="preserve"> </w:t>
      </w:r>
      <w:proofErr w:type="spellStart"/>
      <w:r w:rsidRPr="008568E4">
        <w:rPr>
          <w:b/>
          <w:bCs/>
          <w:lang w:val="es-CO"/>
        </w:rPr>
        <w:t>Nations</w:t>
      </w:r>
      <w:proofErr w:type="spellEnd"/>
      <w:r w:rsidRPr="008568E4">
        <w:rPr>
          <w:b/>
          <w:bCs/>
          <w:lang w:val="es-CO"/>
        </w:rPr>
        <w:t xml:space="preserve"> Human </w:t>
      </w:r>
      <w:proofErr w:type="spellStart"/>
      <w:r w:rsidRPr="008568E4">
        <w:rPr>
          <w:b/>
          <w:bCs/>
          <w:lang w:val="es-CO"/>
        </w:rPr>
        <w:t>Rights</w:t>
      </w:r>
      <w:proofErr w:type="spellEnd"/>
      <w:r w:rsidRPr="008568E4">
        <w:rPr>
          <w:lang w:val="es-CO"/>
        </w:rPr>
        <w:t xml:space="preserve">. </w:t>
      </w:r>
      <w:r w:rsidRPr="00C5644C">
        <w:rPr>
          <w:lang w:val="en-US"/>
        </w:rPr>
        <w:t xml:space="preserve">Office of the high commissioner. Display News. 12 and 13 March 2018. </w:t>
      </w:r>
      <w:proofErr w:type="spellStart"/>
      <w:r w:rsidRPr="00C5644C">
        <w:rPr>
          <w:lang w:val="en-US"/>
        </w:rPr>
        <w:t>Disponível</w:t>
      </w:r>
      <w:proofErr w:type="spellEnd"/>
      <w:r w:rsidRPr="00C5644C">
        <w:rPr>
          <w:lang w:val="en-US"/>
        </w:rPr>
        <w:t xml:space="preserve"> </w:t>
      </w:r>
      <w:proofErr w:type="spellStart"/>
      <w:r w:rsidRPr="00C5644C">
        <w:rPr>
          <w:lang w:val="en-US"/>
        </w:rPr>
        <w:t>em</w:t>
      </w:r>
      <w:proofErr w:type="spellEnd"/>
      <w:r w:rsidRPr="00C5644C">
        <w:rPr>
          <w:lang w:val="en-US"/>
        </w:rPr>
        <w:t xml:space="preserve">: https://www.ohchr.org/EN/NewsEvents/Pages/DisplayNews.aspx?NewsID=23202&amp;LangID=E. </w:t>
      </w:r>
      <w:proofErr w:type="spellStart"/>
      <w:r w:rsidRPr="00C5644C">
        <w:rPr>
          <w:lang w:val="en-US"/>
        </w:rPr>
        <w:t>Acesso</w:t>
      </w:r>
      <w:proofErr w:type="spellEnd"/>
      <w:r w:rsidRPr="00C5644C">
        <w:rPr>
          <w:lang w:val="en-US"/>
        </w:rPr>
        <w:t xml:space="preserve"> </w:t>
      </w:r>
      <w:proofErr w:type="spellStart"/>
      <w:r w:rsidRPr="00C5644C">
        <w:rPr>
          <w:lang w:val="en-US"/>
        </w:rPr>
        <w:t>em</w:t>
      </w:r>
      <w:proofErr w:type="spellEnd"/>
      <w:r w:rsidRPr="00C5644C">
        <w:rPr>
          <w:lang w:val="en-US"/>
        </w:rPr>
        <w:t xml:space="preserve">: 08 </w:t>
      </w:r>
      <w:proofErr w:type="spellStart"/>
      <w:r w:rsidRPr="00C5644C">
        <w:rPr>
          <w:lang w:val="en-US"/>
        </w:rPr>
        <w:t>nov</w:t>
      </w:r>
      <w:proofErr w:type="spellEnd"/>
      <w:r w:rsidRPr="00C5644C">
        <w:rPr>
          <w:lang w:val="en-US"/>
        </w:rPr>
        <w:t xml:space="preserve"> 2020.</w:t>
      </w:r>
    </w:p>
    <w:p w14:paraId="061F2856" w14:textId="77777777" w:rsidR="008568E4" w:rsidRPr="00C5644C" w:rsidRDefault="008568E4" w:rsidP="008568E4">
      <w:pPr>
        <w:spacing w:line="240" w:lineRule="auto"/>
        <w:jc w:val="left"/>
        <w:rPr>
          <w:lang w:val="en-US"/>
        </w:rPr>
      </w:pPr>
    </w:p>
    <w:p w14:paraId="654C75E9" w14:textId="77777777" w:rsidR="000C2C1B" w:rsidRPr="00C5644C" w:rsidRDefault="000C2C1B" w:rsidP="008568E4">
      <w:pPr>
        <w:spacing w:line="240" w:lineRule="auto"/>
        <w:jc w:val="left"/>
        <w:rPr>
          <w:lang w:val="en-US"/>
        </w:rPr>
      </w:pPr>
    </w:p>
    <w:sectPr w:rsidR="000C2C1B" w:rsidRPr="00C5644C" w:rsidSect="008568E4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45195" w14:textId="77777777" w:rsidR="00EF5D1B" w:rsidRDefault="00EF5D1B" w:rsidP="008568E4">
      <w:pPr>
        <w:spacing w:line="240" w:lineRule="auto"/>
      </w:pPr>
      <w:r>
        <w:separator/>
      </w:r>
    </w:p>
  </w:endnote>
  <w:endnote w:type="continuationSeparator" w:id="0">
    <w:p w14:paraId="6EB87AB2" w14:textId="77777777" w:rsidR="00EF5D1B" w:rsidRDefault="00EF5D1B" w:rsidP="008568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78EC7" w14:textId="77777777" w:rsidR="00EF5D1B" w:rsidRDefault="00EF5D1B" w:rsidP="008568E4">
      <w:pPr>
        <w:spacing w:line="240" w:lineRule="auto"/>
      </w:pPr>
      <w:r>
        <w:separator/>
      </w:r>
    </w:p>
  </w:footnote>
  <w:footnote w:type="continuationSeparator" w:id="0">
    <w:p w14:paraId="22B039F4" w14:textId="77777777" w:rsidR="00EF5D1B" w:rsidRDefault="00EF5D1B" w:rsidP="008568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E4"/>
    <w:rsid w:val="000C2C1B"/>
    <w:rsid w:val="00206A36"/>
    <w:rsid w:val="006D1134"/>
    <w:rsid w:val="008568E4"/>
    <w:rsid w:val="00930CB1"/>
    <w:rsid w:val="00A42B17"/>
    <w:rsid w:val="00C5644C"/>
    <w:rsid w:val="00C96DDF"/>
    <w:rsid w:val="00CA4883"/>
    <w:rsid w:val="00E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AD2FD"/>
  <w15:chartTrackingRefBased/>
  <w15:docId w15:val="{E993D530-8C08-401E-BF61-1ECE61E6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206A36"/>
    <w:pPr>
      <w:keepNext/>
      <w:keepLines/>
      <w:spacing w:before="240" w:line="276" w:lineRule="auto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206A36"/>
    <w:pPr>
      <w:keepNext/>
      <w:keepLines/>
      <w:spacing w:before="40" w:line="276" w:lineRule="auto"/>
      <w:outlineLvl w:val="1"/>
    </w:pPr>
    <w:rPr>
      <w:rFonts w:eastAsiaTheme="majorEastAsia" w:cstheme="majorBidi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06A3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06A36"/>
    <w:rPr>
      <w:rFonts w:ascii="Times New Roman" w:eastAsiaTheme="majorEastAsia" w:hAnsi="Times New Roman" w:cstheme="majorBidi"/>
      <w:sz w:val="24"/>
      <w:szCs w:val="2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568E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568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568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98FF9-A190-4945-8FC4-4A2EF657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1291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Eduarda Lima Rieger</dc:creator>
  <cp:keywords/>
  <dc:description/>
  <cp:lastModifiedBy>angélica santos</cp:lastModifiedBy>
  <cp:revision>2</cp:revision>
  <dcterms:created xsi:type="dcterms:W3CDTF">2020-11-17T18:28:00Z</dcterms:created>
  <dcterms:modified xsi:type="dcterms:W3CDTF">2020-11-17T18:28:00Z</dcterms:modified>
</cp:coreProperties>
</file>