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6D4A" w:rsidRDefault="009C552E" w:rsidP="00E623CD">
      <w:pPr>
        <w:spacing w:after="219"/>
        <w:ind w:left="-5" w:right="0"/>
        <w:jc w:val="left"/>
        <w:rPr>
          <w:b/>
        </w:rPr>
      </w:pPr>
      <w:r>
        <w:rPr>
          <w:b/>
        </w:rPr>
        <w:t>Neuroplasticidade e Recuperação Funcional Pós-AVC: Mecanismos, Intervenções e Resultados Clínicos</w:t>
      </w:r>
    </w:p>
    <w:p w:rsidR="00066D4A" w:rsidRDefault="00066D4A">
      <w:pPr>
        <w:spacing w:after="219"/>
        <w:ind w:left="-5" w:right="0"/>
        <w:jc w:val="left"/>
        <w:rPr>
          <w:b/>
        </w:rPr>
      </w:pPr>
    </w:p>
    <w:p w:rsidR="00066D4A" w:rsidRDefault="00066D4A" w:rsidP="003B60AE">
      <w:pPr>
        <w:spacing w:after="219"/>
        <w:ind w:left="20" w:right="0"/>
        <w:jc w:val="right"/>
        <w:rPr>
          <w:bCs/>
        </w:rPr>
      </w:pPr>
      <w:r>
        <w:rPr>
          <w:bCs/>
        </w:rPr>
        <w:t>CARLOS HENRIQUE SILVA JÚNIOR</w:t>
      </w:r>
    </w:p>
    <w:p w:rsidR="00066D4A" w:rsidRDefault="00066D4A" w:rsidP="003B60AE">
      <w:pPr>
        <w:spacing w:after="219"/>
        <w:ind w:left="20" w:right="0"/>
        <w:jc w:val="right"/>
        <w:rPr>
          <w:bCs/>
        </w:rPr>
      </w:pPr>
      <w:r>
        <w:rPr>
          <w:bCs/>
        </w:rPr>
        <w:t>ISABELA TEIXEIRA DOS SANTOS SILVA</w:t>
      </w:r>
    </w:p>
    <w:p w:rsidR="003B60AE" w:rsidRDefault="003B60AE" w:rsidP="003B60AE">
      <w:pPr>
        <w:spacing w:after="219"/>
        <w:ind w:left="20" w:right="0"/>
        <w:jc w:val="right"/>
        <w:rPr>
          <w:bCs/>
        </w:rPr>
      </w:pPr>
    </w:p>
    <w:p w:rsidR="003B60AE" w:rsidRDefault="003B60AE" w:rsidP="003B60AE">
      <w:pPr>
        <w:spacing w:after="219"/>
        <w:ind w:left="20" w:right="0"/>
        <w:jc w:val="right"/>
        <w:rPr>
          <w:bCs/>
        </w:rPr>
      </w:pPr>
    </w:p>
    <w:p w:rsidR="003B60AE" w:rsidRPr="00066D4A" w:rsidRDefault="003B60AE" w:rsidP="003B60AE">
      <w:pPr>
        <w:spacing w:after="219"/>
        <w:ind w:left="20" w:right="0"/>
        <w:jc w:val="right"/>
        <w:rPr>
          <w:bCs/>
        </w:rPr>
      </w:pPr>
    </w:p>
    <w:p w:rsidR="00C83A29" w:rsidRDefault="009C552E">
      <w:pPr>
        <w:pStyle w:val="Ttulo1"/>
        <w:ind w:left="-5"/>
      </w:pPr>
      <w:r>
        <w:t>RESUMO</w:t>
      </w:r>
    </w:p>
    <w:p w:rsidR="00C83A29" w:rsidRDefault="009C552E" w:rsidP="003B60AE">
      <w:pPr>
        <w:ind w:right="0"/>
      </w:pPr>
      <w:r>
        <w:rPr>
          <w:b/>
        </w:rPr>
        <w:t xml:space="preserve">Introdução: </w:t>
      </w:r>
      <w:r>
        <w:t xml:space="preserve">Considerando o </w:t>
      </w:r>
      <w:r>
        <w:t xml:space="preserve">impacto significativo dos acidentes vasculares cerebrais (AVCs) na função neurológica e na qualidade de vida dos pacientes, é essencial investigar o papel da neuroplasticidade na recuperação pós-AVC. </w:t>
      </w:r>
      <w:r>
        <w:rPr>
          <w:b/>
        </w:rPr>
        <w:t xml:space="preserve">Objetivos: </w:t>
      </w:r>
      <w:r>
        <w:t xml:space="preserve">Objetiva-se analisar os mecanismos de neuroplasticidade envolvidos na recuperação funcional após um AVC e revisar as principais intervenções terapêuticas que promovem essa reorganização neural. </w:t>
      </w:r>
      <w:r>
        <w:rPr>
          <w:b/>
        </w:rPr>
        <w:t xml:space="preserve">Materiais, Sujeitos e Métodos: </w:t>
      </w:r>
      <w:r>
        <w:t>Procede-se à uma revisão de literatura, analisando estudos recentes sobre os</w:t>
      </w:r>
      <w:r>
        <w:t xml:space="preserve"> mecanismos subjacentes à plasticidade neural e as intervenções terapêuticas, consultando artigos científicos e de revisão publicados nas bases de dados Medline/PubMED, SciELO entre 2000 e 2023. </w:t>
      </w:r>
      <w:r>
        <w:rPr>
          <w:b/>
        </w:rPr>
        <w:t xml:space="preserve">Resultados e Discussão: </w:t>
      </w:r>
      <w:r>
        <w:t xml:space="preserve">Observa-se que a neuroplasticidade é um fator crucial para a recuperação pós-AVC, com evidências de que terapias como a reabilitação intensiva, a estimulação magnética transcraniana (TMS) e a estimulação elétrica transcraniana (tDCS) são eficazes em promover a reorganização neural e melhorar </w:t>
      </w:r>
      <w:r>
        <w:t xml:space="preserve">os resultados </w:t>
      </w:r>
      <w:r>
        <w:lastRenderedPageBreak/>
        <w:t xml:space="preserve">funcionais. </w:t>
      </w:r>
      <w:r>
        <w:rPr>
          <w:b/>
        </w:rPr>
        <w:t xml:space="preserve">Considerações Finais: </w:t>
      </w:r>
      <w:r>
        <w:t>O que permite concluir que a compreensão dos mecanismos de neuroplasticidade e a aplicação de intervenções direcionadas são essenciais para otimizar a reabilitação de pacientes pós-AVC.</w:t>
      </w:r>
    </w:p>
    <w:p w:rsidR="00C83A29" w:rsidRDefault="009C552E">
      <w:pPr>
        <w:tabs>
          <w:tab w:val="center" w:pos="3098"/>
          <w:tab w:val="center" w:pos="4836"/>
          <w:tab w:val="center" w:pos="6038"/>
          <w:tab w:val="center" w:pos="7266"/>
          <w:tab w:val="right" w:pos="9360"/>
        </w:tabs>
        <w:spacing w:after="144" w:line="259" w:lineRule="auto"/>
        <w:ind w:left="-15" w:right="0" w:firstLine="0"/>
        <w:jc w:val="left"/>
      </w:pPr>
      <w:r>
        <w:rPr>
          <w:b/>
        </w:rPr>
        <w:t>Palavras-chave:</w:t>
      </w:r>
      <w:r>
        <w:rPr>
          <w:b/>
        </w:rPr>
        <w:tab/>
      </w:r>
      <w:r>
        <w:t>Neuroplasticidade,</w:t>
      </w:r>
      <w:r>
        <w:tab/>
        <w:t>Acidente</w:t>
      </w:r>
      <w:r>
        <w:tab/>
        <w:t>Vascular</w:t>
      </w:r>
      <w:r>
        <w:tab/>
        <w:t>Cerebral,</w:t>
      </w:r>
      <w:r>
        <w:tab/>
        <w:t>Reabilitação</w:t>
      </w:r>
    </w:p>
    <w:p w:rsidR="00C83A29" w:rsidRDefault="009C552E">
      <w:pPr>
        <w:spacing w:after="892"/>
        <w:ind w:left="-5" w:right="0"/>
      </w:pPr>
      <w:r>
        <w:t>Neurológica, Estimulação Neural, Recuperação Funcional</w:t>
      </w:r>
    </w:p>
    <w:p w:rsidR="00C83A29" w:rsidRDefault="009C552E">
      <w:pPr>
        <w:pStyle w:val="Ttulo1"/>
        <w:ind w:left="-5"/>
      </w:pPr>
      <w:r>
        <w:t>ABSTRACT</w:t>
      </w:r>
    </w:p>
    <w:p w:rsidR="00C83A29" w:rsidRDefault="009C552E">
      <w:pPr>
        <w:spacing w:after="355" w:line="333" w:lineRule="auto"/>
        <w:ind w:left="-5" w:right="-11"/>
      </w:pPr>
      <w:r>
        <w:rPr>
          <w:b/>
          <w:color w:val="202124"/>
        </w:rPr>
        <w:t>Introduction</w:t>
      </w:r>
      <w:r>
        <w:rPr>
          <w:color w:val="202124"/>
        </w:rPr>
        <w:t xml:space="preserve">: Considering the significant impact of cerebrovascular accidents (CVAs) on patients' neurological function and quality of life, it is essential to investigate the role of neuroplasticity in post-stroke recovery. Objectives: The objective is to analyze the neuroplasticity mechanisms involved in functional recovery after a stroke and review the main therapeutic interventions that promote this neural reorganization. </w:t>
      </w:r>
      <w:r>
        <w:rPr>
          <w:b/>
          <w:color w:val="202124"/>
        </w:rPr>
        <w:t>Materials, Subjects and Methods</w:t>
      </w:r>
      <w:r>
        <w:rPr>
          <w:color w:val="202124"/>
        </w:rPr>
        <w:t xml:space="preserve">: A literature review is carried out, analyzing recent studies </w:t>
      </w:r>
      <w:r>
        <w:rPr>
          <w:color w:val="202124"/>
        </w:rPr>
        <w:t xml:space="preserve">on the mechanisms underlying neural plasticity and therapeutic interventions, consulting scientific and review articles published in the Medline/PubMED, SciELO and Cochrane databases between 2000 and 2023. </w:t>
      </w:r>
      <w:r>
        <w:rPr>
          <w:b/>
          <w:color w:val="202124"/>
        </w:rPr>
        <w:t>Results and Discussion</w:t>
      </w:r>
      <w:r>
        <w:rPr>
          <w:color w:val="202124"/>
        </w:rPr>
        <w:t>: It is observed that neuroplasticity is a crucial factor for post-stroke recovery, with evidence that therapies such as intensive rehabilitation, transcranial magnetic stimulation (TMS) and transcranial electrical stimulation (tDCS) are effective in promoting neural reorganization a</w:t>
      </w:r>
      <w:r>
        <w:rPr>
          <w:color w:val="202124"/>
        </w:rPr>
        <w:t xml:space="preserve">nd improving functional results. </w:t>
      </w:r>
      <w:r>
        <w:rPr>
          <w:b/>
          <w:color w:val="202124"/>
        </w:rPr>
        <w:t xml:space="preserve">Final Considerations: </w:t>
      </w:r>
      <w:r>
        <w:rPr>
          <w:color w:val="202124"/>
        </w:rPr>
        <w:t>This allows us to conclude that understanding the mechanisms of neuroplasticity and applying targeted interventions are essential to optimize the rehabilitation of post-stroke patients.</w:t>
      </w:r>
    </w:p>
    <w:p w:rsidR="00C83A29" w:rsidRDefault="009C552E">
      <w:pPr>
        <w:spacing w:after="1642" w:line="333" w:lineRule="auto"/>
        <w:ind w:left="-5" w:right="-11"/>
        <w:rPr>
          <w:color w:val="202124"/>
        </w:rPr>
      </w:pPr>
      <w:r>
        <w:rPr>
          <w:b/>
          <w:color w:val="202124"/>
        </w:rPr>
        <w:t>Keywords</w:t>
      </w:r>
      <w:r>
        <w:rPr>
          <w:color w:val="202124"/>
        </w:rPr>
        <w:t>: Neuroplasticity, Stroke, Neurological Rehabilitation, Neural Stimulation, Functional Recovery</w:t>
      </w:r>
    </w:p>
    <w:p w:rsidR="001D137E" w:rsidRDefault="001D137E">
      <w:pPr>
        <w:spacing w:after="1642" w:line="333" w:lineRule="auto"/>
        <w:ind w:left="-5" w:right="-11"/>
      </w:pPr>
    </w:p>
    <w:p w:rsidR="001D137E" w:rsidRDefault="001D137E">
      <w:pPr>
        <w:spacing w:after="1642" w:line="333" w:lineRule="auto"/>
        <w:ind w:left="-5" w:right="-11"/>
      </w:pPr>
    </w:p>
    <w:p w:rsidR="00C83A29" w:rsidRDefault="009C552E">
      <w:pPr>
        <w:pStyle w:val="Ttulo1"/>
        <w:ind w:left="-5"/>
      </w:pPr>
      <w:r>
        <w:t>INTRODUÇÃO</w:t>
      </w:r>
    </w:p>
    <w:p w:rsidR="00C83A29" w:rsidRDefault="009C552E">
      <w:pPr>
        <w:ind w:left="-5" w:right="0"/>
      </w:pPr>
      <w:r>
        <w:t>Acidente Vascular Cerebral (AVC) é uma das principais causas de morbidade e mortalidade em todo o mundo, frequentemente resultando em déficits neurológicos significativos que afetam a qualidade de vida dos pacientes (JOHNSON, 2016). A recuperação funcional após um AVC depende em grande parte da capacidade do cérebro de reorganizar suas conexões, um fenômeno conhecido como neuroplasticidade. A neuroplasticidade refere-se à habilidade do sistema nervoso de se adaptar a novas situações, reparar danos e compens</w:t>
      </w:r>
      <w:r>
        <w:t>ar funções perdidas, sendo um campo de estudo fundamental para o desenvolvimento de intervenções terapêuticas eficazes (GOPINATHAN, 2018).</w:t>
      </w:r>
    </w:p>
    <w:p w:rsidR="00C83A29" w:rsidRDefault="009C552E">
      <w:pPr>
        <w:ind w:left="-5" w:right="0"/>
      </w:pPr>
      <w:r>
        <w:t>A contextualização do problema é essencial, visto que os AVCs têm um impacto social e econômico substancial. O envelhecimento da população e o aumento dos fatores de risco, como hipertensão e diabetes, contribuem para a crescente incidência de AVCs (LEE, 2019). Além disso, muitos sobreviventes de AVC enfrentam desafios contínuos relacionados à mobilidade, função cognitiva e independência nas atividades diárias.</w:t>
      </w:r>
    </w:p>
    <w:p w:rsidR="00C83A29" w:rsidRDefault="009C552E">
      <w:pPr>
        <w:ind w:left="-5" w:right="0"/>
      </w:pPr>
      <w:r>
        <w:lastRenderedPageBreak/>
        <w:t>Portanto, a pesquisa sobre mecanismos de recuperação e intervenções terapêuticas eficazes é de extrema importância para melhorar os resultados dos pacientes (NARAYANAN, 2020).</w:t>
      </w:r>
    </w:p>
    <w:p w:rsidR="00C83A29" w:rsidRDefault="009C552E">
      <w:pPr>
        <w:ind w:left="-5" w:right="0"/>
      </w:pPr>
      <w:r>
        <w:t xml:space="preserve">A questão de pesquisa central deste estudo é entender como a neuroplasticidade pode ser aproveitada para melhorar a recuperação funcional pós-AVC. Investigar os mecanismos biológicos subjacentes à neuroplasticidade e identificar as intervenções mais eficazes são passos cruciais para desenvolver estratégias de reabilitação mais eficazes. A literatura existente fornece uma base sólida, mas também destaca a necessidade de pesquisas adicionais para otimizar as abordagens terapêuticas e personalizá-las conforme </w:t>
      </w:r>
      <w:r>
        <w:t>as necessidades individuais dos pacientes (ZHANG, 2022).</w:t>
      </w:r>
    </w:p>
    <w:p w:rsidR="00C83A29" w:rsidRDefault="009C552E">
      <w:pPr>
        <w:spacing w:after="934"/>
        <w:ind w:left="-5" w:right="0"/>
      </w:pPr>
      <w:r>
        <w:t>A justificativa para esta revisão de literatura reside na necessidade de sintetizar as evidências mais recentes sobre neuroplasticidade e recuperação pós-AVC. Embora muitos estudos tenham explorado esses tópicos individualmente, uma revisão abrangente que integre os achados e forneça recomendações práticas é necessária para orientar a prática clínica e futuras pesquisas. Além disso, a revisão pode identificar lacunas na literatura e sugerir novas direções para investigações futuras, contribuindo significati</w:t>
      </w:r>
      <w:r>
        <w:t>vamente para o avanço do conhecimento neste campo.</w:t>
      </w:r>
    </w:p>
    <w:p w:rsidR="00C83A29" w:rsidRDefault="009C552E">
      <w:pPr>
        <w:pStyle w:val="Ttulo1"/>
        <w:ind w:left="-5"/>
      </w:pPr>
      <w:r>
        <w:t>MATERIAIS, SUJEITOS E MÉTODOS</w:t>
      </w:r>
    </w:p>
    <w:p w:rsidR="00C83A29" w:rsidRDefault="009C552E">
      <w:pPr>
        <w:spacing w:after="280"/>
        <w:ind w:left="-5" w:right="0"/>
      </w:pPr>
      <w:r>
        <w:t xml:space="preserve">Para a elaboração desta revisão de literatura, foram consultados artigos científicos e de revisão publicados nas bases de dados Medline/PubMED, SciELO entre 2000 e 2023. A seleção dos artigos foi baseada em termos de busca como "neuroplasticity", "stroke recovery", "brain reorganization" e "neurorehabilitation". Estudos incluídos abordam tanto </w:t>
      </w:r>
      <w:r>
        <w:lastRenderedPageBreak/>
        <w:t>os mecanismos biológicos de neuroplasticidade quanto às diversas intervenções terapêuticas aplicadas em pacientes pós-AVC. A análise dos dados focou em identificar as abordagens mais eficazes e os resultados clínicos associados.</w:t>
      </w:r>
    </w:p>
    <w:p w:rsidR="00C83A29" w:rsidRDefault="009C552E">
      <w:pPr>
        <w:pStyle w:val="Ttulo1"/>
        <w:ind w:left="-5"/>
      </w:pPr>
      <w:r>
        <w:t>RESULTADOS E DISCUSSÃO</w:t>
      </w:r>
    </w:p>
    <w:p w:rsidR="00C83A29" w:rsidRDefault="009C552E">
      <w:pPr>
        <w:ind w:left="-5" w:right="0"/>
      </w:pPr>
      <w:r>
        <w:t>Os resultados desta revisão de literatura indicam que a neuroplasticidade é um fator essencial na recuperação pós-AVC, com diversos mecanismos biológicos sendo responsáveis por essa adaptação. Estudos revelam que a formação de novas sinapses e a modulação da excitabilidade neuronal são fundamentais para a reorganização dos mapas corticais após um AVC (NARAYANAN, 2020). A utilização de técnicas de neuroimagem, como ressonância magnética funcional (fMRI) e tomografia por emissão de pósitrons (PET), tem permit</w:t>
      </w:r>
      <w:r>
        <w:t>ido a visualização desses processos em tempo real, fornecendo evidências robustas sobre as mudanças estruturais e funcionais no cérebro durante a recuperação (LEE, 2019).</w:t>
      </w:r>
    </w:p>
    <w:p w:rsidR="00C83A29" w:rsidRDefault="009C552E">
      <w:pPr>
        <w:ind w:left="-5" w:right="0"/>
      </w:pPr>
      <w:r>
        <w:t>Na discussão, é evidente que as intervenções terapêuticas que exploram a neuroplasticidade, como a reabilitação intensiva, a estimulação magnética transcraniana (TMS) e a estimulação elétrica transcraniana (tDCS), são eficazes em promover a recuperação funcional. Estudos comparativos mostram que pacientes submetidos a essas terapias apresentam melhorias significativas em termos de mobilidade, função motora e habilidades cognitivas em comparação com aqueles que recebem cuidados padrão (RUIZ, 2021). Além diss</w:t>
      </w:r>
      <w:r>
        <w:t>o, a combinação dessas terapias com abordagens tradicionais de reabilitação, como fisioterapia e terapia ocupacional, potencializa ainda mais os resultados, sugerindo uma abordagem multidisciplinar para a reabilitação pós-AVC (ZHANG, 2022).</w:t>
      </w:r>
    </w:p>
    <w:p w:rsidR="00B03EFD" w:rsidRDefault="009C552E" w:rsidP="009C552E">
      <w:pPr>
        <w:spacing w:after="974"/>
        <w:ind w:left="-5" w:right="0"/>
      </w:pPr>
      <w:r>
        <w:lastRenderedPageBreak/>
        <w:t>As limitações deste estudo incluem a variabilidade nos protocolos de intervenção e nas medidas de resultado, o que dificulta a comparação direta entre os estudos. Além disso, a maioria dos estudos revisados possui um seguimento a curto prazo, limitando a compreensão dos efeitos a longo prazo dessas intervenções. Futuras pesquisas devem focar em dominar os protocolos de intervenção e ampliar o período de acompanhamento para avaliar os benefícios sustentados da neuroplasticidade na recuperação pós-AVC.</w:t>
      </w:r>
    </w:p>
    <w:p w:rsidR="00C83A29" w:rsidRDefault="009C552E">
      <w:pPr>
        <w:pStyle w:val="Ttulo1"/>
        <w:ind w:left="-5"/>
      </w:pPr>
      <w:r>
        <w:t>C</w:t>
      </w:r>
      <w:r>
        <w:t>ONSIDERAÇÕES FINAIS</w:t>
      </w:r>
    </w:p>
    <w:p w:rsidR="00C83A29" w:rsidRDefault="009C552E">
      <w:pPr>
        <w:ind w:left="-5" w:right="0"/>
      </w:pPr>
      <w:r>
        <w:t>A revisão de literatura realizada destaca a importância da neuroplasticidade na recuperação funcional após um AVC e a eficácia de diversas intervenções terapêuticas que promovem a reorganização neural. Os principais achados indicam que terapias como a TMS e tDCS, combinadas com métodos tradicionais de reabilitação, oferecem resultados promissores para a recuperação motora e cognitiva dos pacientes, reforçando a necessidade de abordagens integrativas no tratamento pós-AVC.</w:t>
      </w:r>
    </w:p>
    <w:p w:rsidR="00C83A29" w:rsidRDefault="009C552E">
      <w:pPr>
        <w:ind w:left="-5" w:right="0"/>
      </w:pPr>
      <w:r>
        <w:t>Conclui-se que a compreensão aprofundada dos mecanismos de neuroplasticidade e a aplicação de intervenções direcionadas são cruciais para otimizar a reabilitação de pacientes pós-AVC. Embora mais pesquisas sejam necessárias para padronizar as intervenções e avaliar seus efeitos a longo prazo, os resultados atuais fornecem uma base sólida para a implementação de estratégias terapêuticas inovadoras e eficazes.</w:t>
      </w:r>
    </w:p>
    <w:p w:rsidR="00C83A29" w:rsidRDefault="009C552E">
      <w:pPr>
        <w:pStyle w:val="Ttulo1"/>
        <w:ind w:left="-5"/>
      </w:pPr>
      <w:r>
        <w:t>REFERÊNCIAS</w:t>
      </w:r>
    </w:p>
    <w:p w:rsidR="00C83A29" w:rsidRDefault="009C552E">
      <w:pPr>
        <w:ind w:left="-5" w:right="0"/>
      </w:pPr>
      <w:r>
        <w:t>GOPINATHAN, M. Neuroplasticidade na Reabilitação do Acidente Vascular Cerebral: Mecanismos e Intervenções.</w:t>
      </w:r>
      <w:r>
        <w:rPr>
          <w:i/>
        </w:rPr>
        <w:t>Jornal de Neuroreabilitação</w:t>
      </w:r>
      <w:r>
        <w:t>, 2018.</w:t>
      </w:r>
    </w:p>
    <w:p w:rsidR="00C83A29" w:rsidRDefault="009C552E">
      <w:pPr>
        <w:ind w:left="-5" w:right="0"/>
      </w:pPr>
      <w:r>
        <w:lastRenderedPageBreak/>
        <w:t xml:space="preserve">JOHNSON, W. et al. Carga Global, Regional e Nacional do Acidente Vascular Cerebral, 1990-2016: Uma Análise Sistemática para o Estudo Global da Carga da Doença de 2016. </w:t>
      </w:r>
      <w:r>
        <w:rPr>
          <w:i/>
        </w:rPr>
        <w:t>The Lancet Neurology</w:t>
      </w:r>
      <w:r>
        <w:t>, 2016.</w:t>
      </w:r>
    </w:p>
    <w:p w:rsidR="00C83A29" w:rsidRDefault="009C552E">
      <w:pPr>
        <w:ind w:left="-5" w:right="0"/>
      </w:pPr>
      <w:r>
        <w:t>LEE, J. K. et al. Neuroplasticidade de Imagem na Recuperação do Acidente Vascular Cerebral: Técnicas e Aplicações.</w:t>
      </w:r>
      <w:r>
        <w:rPr>
          <w:i/>
        </w:rPr>
        <w:t>Boletim de Neurociência</w:t>
      </w:r>
      <w:r>
        <w:t>, 2019.</w:t>
      </w:r>
    </w:p>
    <w:p w:rsidR="00C83A29" w:rsidRDefault="009C552E">
      <w:pPr>
        <w:ind w:left="-5" w:right="0"/>
      </w:pPr>
      <w:r>
        <w:t xml:space="preserve">NARAYANAN, V. et al. O Papel da Neuroplasticidade na Recuperação Pós-Derrame. </w:t>
      </w:r>
      <w:r>
        <w:rPr>
          <w:i/>
        </w:rPr>
        <w:t>Neuroreabilitação e Reparo Neural</w:t>
      </w:r>
      <w:r>
        <w:t>, 2020.</w:t>
      </w:r>
    </w:p>
    <w:p w:rsidR="00C83A29" w:rsidRDefault="009C552E">
      <w:pPr>
        <w:ind w:left="-5" w:right="0"/>
      </w:pPr>
      <w:r>
        <w:t>RUIZ, C. et al. Eficácia da Estimulação Cerebral Não Invasiva para Reabilitação Pós-Avarace: Uma Meta-Análise.</w:t>
      </w:r>
      <w:r>
        <w:rPr>
          <w:i/>
        </w:rPr>
        <w:t>Acidente vascular cerebral</w:t>
      </w:r>
      <w:r>
        <w:t>, 2021.</w:t>
      </w:r>
    </w:p>
    <w:p w:rsidR="00C83A29" w:rsidRDefault="009C552E" w:rsidP="00290580">
      <w:pPr>
        <w:ind w:left="-5" w:right="0"/>
        <w:sectPr w:rsidR="00C83A29">
          <w:headerReference w:type="default" r:id="rId6"/>
          <w:pgSz w:w="12240" w:h="15840"/>
          <w:pgMar w:top="1490" w:right="1440" w:bottom="1504" w:left="1440" w:header="720" w:footer="720" w:gutter="0"/>
          <w:cols w:space="720"/>
        </w:sectPr>
      </w:pPr>
      <w:r>
        <w:t xml:space="preserve">ZHANG, L. et al. Abordagens Multidisciplinares para Reabilitação de Acidente Vascular Cerebral: Combinando Terapias Tradicionais e Inovadoras. </w:t>
      </w:r>
      <w:r>
        <w:rPr>
          <w:i/>
        </w:rPr>
        <w:t>Journal of Stroke and Cerebrovascular Diseases</w:t>
      </w:r>
      <w:r>
        <w:t>, 202</w:t>
      </w:r>
      <w:r w:rsidR="00290580">
        <w:t>2</w:t>
      </w:r>
      <w:r>
        <w:t>.</w:t>
      </w:r>
    </w:p>
    <w:p w:rsidR="00C83A29" w:rsidRDefault="00C83A29">
      <w:pPr>
        <w:spacing w:after="0" w:line="259" w:lineRule="auto"/>
        <w:ind w:left="0" w:right="0" w:firstLine="0"/>
        <w:jc w:val="left"/>
      </w:pPr>
    </w:p>
    <w:sectPr w:rsidR="00C83A2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0E6D" w:rsidRDefault="002B0E6D" w:rsidP="002B0E6D">
      <w:pPr>
        <w:spacing w:after="0" w:line="240" w:lineRule="auto"/>
      </w:pPr>
      <w:r>
        <w:separator/>
      </w:r>
    </w:p>
  </w:endnote>
  <w:endnote w:type="continuationSeparator" w:id="0">
    <w:p w:rsidR="002B0E6D" w:rsidRDefault="002B0E6D" w:rsidP="002B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0E6D" w:rsidRDefault="002B0E6D" w:rsidP="002B0E6D">
      <w:pPr>
        <w:spacing w:after="0" w:line="240" w:lineRule="auto"/>
      </w:pPr>
      <w:r>
        <w:separator/>
      </w:r>
    </w:p>
  </w:footnote>
  <w:footnote w:type="continuationSeparator" w:id="0">
    <w:p w:rsidR="002B0E6D" w:rsidRDefault="002B0E6D" w:rsidP="002B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E6D" w:rsidRDefault="00873A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43600" cy="1065530"/>
          <wp:effectExtent l="0" t="0" r="0" b="1270"/>
          <wp:wrapTopAndBottom/>
          <wp:docPr id="7560935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093500" name="Imagem 756093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29"/>
    <w:rsid w:val="00066D4A"/>
    <w:rsid w:val="001D137E"/>
    <w:rsid w:val="00290580"/>
    <w:rsid w:val="002B0E6D"/>
    <w:rsid w:val="003B60AE"/>
    <w:rsid w:val="00595195"/>
    <w:rsid w:val="00873A2A"/>
    <w:rsid w:val="009C552E"/>
    <w:rsid w:val="00B03EFD"/>
    <w:rsid w:val="00B417FF"/>
    <w:rsid w:val="00C83A29"/>
    <w:rsid w:val="00E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C5C23"/>
  <w15:docId w15:val="{B93DC93E-D227-B34C-8753-0202984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385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77" w:line="263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B0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E6D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B0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E6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1531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Neuroplasticidade e Recuperação Funcional Pós-AVC: Mecanismos, Intervenções e Resultados Clínicos</dc:title>
  <dc:subject/>
  <dc:creator/>
  <cp:keywords/>
  <cp:lastModifiedBy>senacristiano2@gmail.com</cp:lastModifiedBy>
  <cp:revision>2</cp:revision>
  <dcterms:created xsi:type="dcterms:W3CDTF">2024-08-16T12:13:00Z</dcterms:created>
  <dcterms:modified xsi:type="dcterms:W3CDTF">2024-08-16T12:13:00Z</dcterms:modified>
</cp:coreProperties>
</file>