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2050" w14:textId="306F4B80" w:rsidR="009F3B2F" w:rsidRPr="009F3B2F" w:rsidRDefault="009F3B2F" w:rsidP="009F3B2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F3B2F">
        <w:rPr>
          <w:rFonts w:ascii="Arial" w:hAnsi="Arial" w:cs="Arial"/>
          <w:b/>
          <w:sz w:val="36"/>
          <w:szCs w:val="36"/>
        </w:rPr>
        <w:t>Propriedades ópticas do Poli(lactídeo) com montmorilonita organomodificada com ou sem ancoragem de partículas de ferro</w:t>
      </w:r>
    </w:p>
    <w:p w14:paraId="69F67BFF" w14:textId="77777777" w:rsidR="009F3B2F" w:rsidRPr="009F3B2F" w:rsidRDefault="009F3B2F" w:rsidP="009F3B2F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FFFC4DF" w14:textId="32069737" w:rsidR="009F3B2F" w:rsidRPr="009F3B2F" w:rsidRDefault="009F3B2F" w:rsidP="009F3B2F">
      <w:pPr>
        <w:spacing w:line="240" w:lineRule="auto"/>
        <w:jc w:val="center"/>
        <w:rPr>
          <w:rFonts w:ascii="Arial" w:hAnsi="Arial" w:cs="Arial"/>
          <w:b/>
          <w:szCs w:val="24"/>
          <w:lang w:val="pt-BR"/>
        </w:rPr>
      </w:pPr>
      <w:r w:rsidRPr="009F3B2F">
        <w:rPr>
          <w:rFonts w:ascii="Arial" w:hAnsi="Arial" w:cs="Arial"/>
          <w:b/>
          <w:szCs w:val="24"/>
          <w:u w:val="single"/>
          <w:lang w:val="pt-BR"/>
        </w:rPr>
        <w:t xml:space="preserve">Olivia </w:t>
      </w:r>
      <w:proofErr w:type="spellStart"/>
      <w:r w:rsidRPr="009F3B2F">
        <w:rPr>
          <w:rFonts w:ascii="Arial" w:hAnsi="Arial" w:cs="Arial"/>
          <w:b/>
          <w:szCs w:val="24"/>
          <w:u w:val="single"/>
          <w:lang w:val="pt-BR"/>
        </w:rPr>
        <w:t>Cypreste</w:t>
      </w:r>
      <w:proofErr w:type="spellEnd"/>
      <w:r w:rsidRPr="009F3B2F">
        <w:rPr>
          <w:rFonts w:ascii="Arial" w:hAnsi="Arial" w:cs="Arial"/>
          <w:b/>
          <w:szCs w:val="24"/>
          <w:u w:val="single"/>
          <w:lang w:val="pt-BR"/>
        </w:rPr>
        <w:t xml:space="preserve"> Pereira</w:t>
      </w:r>
      <w:r w:rsidRPr="009F3B2F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9F3B2F">
        <w:rPr>
          <w:rFonts w:ascii="Arial" w:hAnsi="Arial" w:cs="Arial"/>
          <w:b/>
          <w:szCs w:val="24"/>
          <w:lang w:val="pt-BR"/>
        </w:rPr>
        <w:t>,</w:t>
      </w:r>
      <w:r>
        <w:rPr>
          <w:rFonts w:ascii="Arial" w:hAnsi="Arial" w:cs="Arial"/>
          <w:b/>
          <w:szCs w:val="24"/>
          <w:lang w:val="pt-BR"/>
        </w:rPr>
        <w:t xml:space="preserve"> </w:t>
      </w:r>
      <w:r w:rsidRPr="009F3B2F">
        <w:rPr>
          <w:rFonts w:ascii="Arial" w:hAnsi="Arial" w:cs="Arial"/>
          <w:b/>
          <w:szCs w:val="24"/>
          <w:lang w:val="pt-BR"/>
        </w:rPr>
        <w:t>Emerson Oliveira da Silva</w:t>
      </w:r>
      <w:r w:rsidRPr="009F3B2F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9F3B2F">
        <w:rPr>
          <w:rFonts w:ascii="Arial" w:hAnsi="Arial" w:cs="Arial"/>
          <w:b/>
          <w:szCs w:val="24"/>
          <w:lang w:val="pt-BR"/>
        </w:rPr>
        <w:t>, Livia Rodrigues de Menezes</w:t>
      </w:r>
      <w:r w:rsidRPr="009F3B2F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023073AF" w14:textId="105AF568" w:rsidR="009F3B2F" w:rsidRPr="009F3B2F" w:rsidRDefault="009F3B2F" w:rsidP="009F3B2F">
      <w:pPr>
        <w:spacing w:line="240" w:lineRule="auto"/>
        <w:jc w:val="center"/>
        <w:rPr>
          <w:rFonts w:ascii="Arial" w:hAnsi="Arial" w:cs="Arial"/>
          <w:b/>
          <w:lang w:val="pt-BR"/>
        </w:rPr>
      </w:pPr>
      <w:r w:rsidRPr="009F3B2F">
        <w:rPr>
          <w:rFonts w:ascii="Arial" w:hAnsi="Arial" w:cs="Arial"/>
          <w:b/>
          <w:vertAlign w:val="superscript"/>
          <w:lang w:val="pt-BR"/>
        </w:rPr>
        <w:t>1</w:t>
      </w:r>
      <w:r w:rsidRPr="009F3B2F">
        <w:rPr>
          <w:rFonts w:ascii="Arial" w:hAnsi="Arial" w:cs="Arial"/>
          <w:b/>
          <w:lang w:val="pt-BR"/>
        </w:rPr>
        <w:t>Instituto de Macromoléculas Professora Eloisa Mano</w:t>
      </w:r>
      <w:r w:rsidR="00D367FD">
        <w:rPr>
          <w:rFonts w:ascii="Arial" w:hAnsi="Arial" w:cs="Arial"/>
          <w:b/>
          <w:lang w:val="pt-BR"/>
        </w:rPr>
        <w:t xml:space="preserve"> </w:t>
      </w:r>
      <w:r w:rsidR="00D367FD" w:rsidRPr="00D367FD">
        <w:rPr>
          <w:rFonts w:ascii="Arial" w:hAnsi="Arial" w:cs="Arial"/>
          <w:b/>
          <w:lang w:val="pt-BR"/>
        </w:rPr>
        <w:t>– Universidade Federal do Rio de Janeiro</w:t>
      </w:r>
    </w:p>
    <w:p w14:paraId="17D2BDCB" w14:textId="77777777" w:rsidR="009F3B2F" w:rsidRPr="009F3B2F" w:rsidRDefault="009F3B2F" w:rsidP="009F3B2F">
      <w:pPr>
        <w:spacing w:line="240" w:lineRule="auto"/>
        <w:jc w:val="center"/>
        <w:rPr>
          <w:rFonts w:ascii="Arial" w:hAnsi="Arial" w:cs="Arial"/>
          <w:szCs w:val="24"/>
          <w:vertAlign w:val="superscript"/>
        </w:rPr>
      </w:pPr>
      <w:r w:rsidRPr="009F3B2F">
        <w:rPr>
          <w:rFonts w:ascii="Arial" w:hAnsi="Arial" w:cs="Arial"/>
          <w:i/>
          <w:sz w:val="20"/>
        </w:rPr>
        <w:t>oliviapereira@ima.ufrj.br</w:t>
      </w:r>
      <w:r w:rsidRPr="009F3B2F">
        <w:rPr>
          <w:rFonts w:ascii="Arial" w:hAnsi="Arial" w:cs="Arial"/>
          <w:szCs w:val="24"/>
          <w:vertAlign w:val="superscript"/>
        </w:rPr>
        <w:t xml:space="preserve"> </w:t>
      </w:r>
    </w:p>
    <w:p w14:paraId="0AC7D797" w14:textId="77777777" w:rsidR="009F3B2F" w:rsidRDefault="009F3B2F" w:rsidP="009F3B2F">
      <w:pPr>
        <w:spacing w:line="240" w:lineRule="auto"/>
        <w:jc w:val="center"/>
        <w:rPr>
          <w:szCs w:val="24"/>
          <w:vertAlign w:val="superscript"/>
        </w:rPr>
      </w:pPr>
      <w:r>
        <w:rPr>
          <w:szCs w:val="24"/>
        </w:rPr>
        <w:t xml:space="preserve"> </w:t>
      </w:r>
      <w:r>
        <w:rPr>
          <w:szCs w:val="24"/>
          <w:vertAlign w:val="superscript"/>
        </w:rPr>
        <w:t xml:space="preserve"> </w:t>
      </w:r>
    </w:p>
    <w:p w14:paraId="2FA660DF" w14:textId="0A8D3BBB" w:rsidR="009F3B2F" w:rsidRPr="009F3B2F" w:rsidRDefault="009F3B2F" w:rsidP="009F3B2F">
      <w:pPr>
        <w:spacing w:line="240" w:lineRule="auto"/>
        <w:rPr>
          <w:rFonts w:ascii="Arial" w:hAnsi="Arial" w:cs="Arial"/>
          <w:szCs w:val="24"/>
        </w:rPr>
      </w:pPr>
      <w:r w:rsidRPr="009F3B2F">
        <w:rPr>
          <w:rFonts w:ascii="Arial" w:hAnsi="Arial" w:cs="Arial"/>
          <w:szCs w:val="24"/>
        </w:rPr>
        <w:t>Sistemas de embalagens ativas são de largo interesse, pois, auxiliam no aumento da durabilidade dos alimentos. Dentre os sistemas disponíveis</w:t>
      </w:r>
      <w:r w:rsidR="004F68E7">
        <w:rPr>
          <w:rFonts w:ascii="Arial" w:hAnsi="Arial" w:cs="Arial"/>
          <w:szCs w:val="24"/>
        </w:rPr>
        <w:t>,</w:t>
      </w:r>
      <w:r w:rsidRPr="009F3B2F">
        <w:rPr>
          <w:rFonts w:ascii="Arial" w:hAnsi="Arial" w:cs="Arial"/>
          <w:szCs w:val="24"/>
        </w:rPr>
        <w:t xml:space="preserve"> removedores de oxigênio ganham destaque com o uso de partículas de ferro [</w:t>
      </w:r>
      <w:r w:rsidR="00D367FD">
        <w:rPr>
          <w:rFonts w:ascii="Arial" w:hAnsi="Arial" w:cs="Arial"/>
          <w:szCs w:val="24"/>
        </w:rPr>
        <w:t>1</w:t>
      </w:r>
      <w:r w:rsidRPr="009F3B2F">
        <w:rPr>
          <w:rFonts w:ascii="Arial" w:hAnsi="Arial" w:cs="Arial"/>
          <w:szCs w:val="24"/>
        </w:rPr>
        <w:t>].</w:t>
      </w:r>
      <w:r w:rsidR="00D367FD">
        <w:rPr>
          <w:rFonts w:ascii="Arial" w:hAnsi="Arial" w:cs="Arial"/>
          <w:szCs w:val="24"/>
        </w:rPr>
        <w:t xml:space="preserve"> </w:t>
      </w:r>
      <w:r w:rsidR="00D367FD" w:rsidRPr="00D367FD">
        <w:rPr>
          <w:rFonts w:ascii="Arial" w:hAnsi="Arial" w:cs="Arial"/>
          <w:szCs w:val="24"/>
        </w:rPr>
        <w:t xml:space="preserve">Uma das </w:t>
      </w:r>
      <w:r w:rsidR="00D367FD">
        <w:rPr>
          <w:rFonts w:ascii="Arial" w:hAnsi="Arial" w:cs="Arial"/>
          <w:szCs w:val="24"/>
        </w:rPr>
        <w:t>propriedades importantes para</w:t>
      </w:r>
      <w:r w:rsidR="00D367FD" w:rsidRPr="00D367FD">
        <w:rPr>
          <w:rFonts w:ascii="Arial" w:hAnsi="Arial" w:cs="Arial"/>
          <w:szCs w:val="24"/>
        </w:rPr>
        <w:t xml:space="preserve"> um material de embalagem </w:t>
      </w:r>
      <w:r w:rsidR="00D367FD">
        <w:rPr>
          <w:rFonts w:ascii="Arial" w:hAnsi="Arial" w:cs="Arial"/>
          <w:szCs w:val="24"/>
        </w:rPr>
        <w:t>são seus</w:t>
      </w:r>
      <w:r w:rsidR="00D367FD" w:rsidRPr="00D367FD">
        <w:rPr>
          <w:rFonts w:ascii="Arial" w:hAnsi="Arial" w:cs="Arial"/>
          <w:szCs w:val="24"/>
        </w:rPr>
        <w:t xml:space="preserve"> requisitos ópticos necessários para uma adequada visualização do alimento</w:t>
      </w:r>
      <w:r w:rsidR="00D367FD">
        <w:rPr>
          <w:rFonts w:ascii="Arial" w:hAnsi="Arial" w:cs="Arial"/>
          <w:szCs w:val="24"/>
        </w:rPr>
        <w:t xml:space="preserve"> </w:t>
      </w:r>
      <w:r w:rsidR="00D367FD" w:rsidRPr="00D367FD">
        <w:rPr>
          <w:rFonts w:ascii="Arial" w:hAnsi="Arial" w:cs="Arial"/>
          <w:szCs w:val="24"/>
        </w:rPr>
        <w:t>[</w:t>
      </w:r>
      <w:r w:rsidR="00D367FD">
        <w:rPr>
          <w:rFonts w:ascii="Arial" w:hAnsi="Arial" w:cs="Arial"/>
          <w:szCs w:val="24"/>
        </w:rPr>
        <w:t>2</w:t>
      </w:r>
      <w:r w:rsidR="00D367FD" w:rsidRPr="00D367FD">
        <w:rPr>
          <w:rFonts w:ascii="Arial" w:hAnsi="Arial" w:cs="Arial"/>
          <w:szCs w:val="24"/>
        </w:rPr>
        <w:t xml:space="preserve">]. </w:t>
      </w:r>
      <w:r w:rsidRPr="009F3B2F">
        <w:rPr>
          <w:rFonts w:ascii="Arial" w:hAnsi="Arial" w:cs="Arial"/>
          <w:szCs w:val="24"/>
        </w:rPr>
        <w:t xml:space="preserve"> Assim, o objetivo do presente trabalho foi desenvolver sistemas</w:t>
      </w:r>
      <w:r w:rsidR="00D367FD">
        <w:rPr>
          <w:rFonts w:ascii="Arial" w:hAnsi="Arial" w:cs="Arial"/>
          <w:szCs w:val="24"/>
        </w:rPr>
        <w:t xml:space="preserve"> de embalagens ativas</w:t>
      </w:r>
      <w:r w:rsidRPr="009F3B2F">
        <w:rPr>
          <w:rFonts w:ascii="Arial" w:hAnsi="Arial" w:cs="Arial"/>
          <w:szCs w:val="24"/>
        </w:rPr>
        <w:t xml:space="preserve"> </w:t>
      </w:r>
      <w:r w:rsidR="004F68E7">
        <w:rPr>
          <w:rFonts w:ascii="Arial" w:hAnsi="Arial" w:cs="Arial"/>
          <w:szCs w:val="24"/>
        </w:rPr>
        <w:t>à</w:t>
      </w:r>
      <w:r w:rsidRPr="009F3B2F">
        <w:rPr>
          <w:rFonts w:ascii="Arial" w:hAnsi="Arial" w:cs="Arial"/>
          <w:szCs w:val="24"/>
        </w:rPr>
        <w:t xml:space="preserve"> base de argila com ou sem a ancoragem de partículas de ferro nas mesmas </w:t>
      </w:r>
      <w:r w:rsidR="00D367FD">
        <w:rPr>
          <w:rFonts w:ascii="Arial" w:hAnsi="Arial" w:cs="Arial"/>
          <w:szCs w:val="24"/>
        </w:rPr>
        <w:t>e</w:t>
      </w:r>
      <w:r w:rsidRPr="009F3B2F">
        <w:rPr>
          <w:rFonts w:ascii="Arial" w:hAnsi="Arial" w:cs="Arial"/>
          <w:szCs w:val="24"/>
        </w:rPr>
        <w:t xml:space="preserve"> avaliar o impacto óptico dessas partículas sobre a matriz de poli(lactídeo) </w:t>
      </w:r>
      <w:r w:rsidR="00D367FD">
        <w:rPr>
          <w:rFonts w:ascii="Arial" w:hAnsi="Arial" w:cs="Arial"/>
          <w:szCs w:val="24"/>
        </w:rPr>
        <w:t>–</w:t>
      </w:r>
      <w:r w:rsidRPr="009F3B2F">
        <w:rPr>
          <w:rFonts w:ascii="Arial" w:hAnsi="Arial" w:cs="Arial"/>
          <w:szCs w:val="24"/>
        </w:rPr>
        <w:t xml:space="preserve"> PLA. Para tal, foram obtidos sistemas em solução </w:t>
      </w:r>
      <w:r w:rsidR="004F68E7">
        <w:rPr>
          <w:rFonts w:ascii="Arial" w:hAnsi="Arial" w:cs="Arial"/>
          <w:szCs w:val="24"/>
        </w:rPr>
        <w:t>à</w:t>
      </w:r>
      <w:r w:rsidRPr="009F3B2F">
        <w:rPr>
          <w:rFonts w:ascii="Arial" w:hAnsi="Arial" w:cs="Arial"/>
          <w:szCs w:val="24"/>
        </w:rPr>
        <w:t xml:space="preserve"> base de argila organomodificada (O-MMT) ou  argila organomodificada contendo partículas de ferro (OFe-MMT)  com PLA utilizando o clorofórmio como solvente. Os sistemas foram obtidos utilizando os percentuais de 1, 2 e 4% m/m argila/PLA e uma contração de 7% m/m de PLA/clorofórmio. Os sistemas foram caracterizados por difração de raios-X (DRX), transmitância UV-Vis e espectroscopia de cor. Os resultados indicaram que todos os sistemas contendo OFe-MMT e os sistemas com 1 e 2% da O-MMT apresentaram uma configuração provavelmente esfoliada. O sistema com 4% da O-MMT, em contrapartida, apresentou um perfil intercalado. No que tange a transmitância e alteração de cor observou-se que para ambos os sistemas o aumento da concentração das argilas eleva a perda de transmitância e a alteração de cor. Comparando-se entre as mesmas concentrações das diferentes argilas, pode-se observar que a concentração de 1 e 2% apresentaram resultados similares, mas, a concentração de 4% da O-MMT exibiu maiores alterações que o sistema de 4% OFe-MMT. Esse comportamento pode refletir uma menor dispersão das nanopartículas nestes sistemas conforme evidenciado </w:t>
      </w:r>
      <w:r>
        <w:rPr>
          <w:rFonts w:ascii="Arial" w:hAnsi="Arial" w:cs="Arial"/>
          <w:szCs w:val="24"/>
        </w:rPr>
        <w:t>pelo DRX</w:t>
      </w:r>
      <w:r w:rsidRPr="009F3B2F">
        <w:rPr>
          <w:rFonts w:ascii="Arial" w:hAnsi="Arial" w:cs="Arial"/>
          <w:szCs w:val="24"/>
        </w:rPr>
        <w:t xml:space="preserve">. </w:t>
      </w:r>
    </w:p>
    <w:p w14:paraId="1CDF1A83" w14:textId="77777777" w:rsidR="009F3B2F" w:rsidRDefault="009F3B2F" w:rsidP="009F3B2F">
      <w:pPr>
        <w:spacing w:line="240" w:lineRule="auto"/>
        <w:rPr>
          <w:szCs w:val="24"/>
        </w:rPr>
      </w:pPr>
    </w:p>
    <w:p w14:paraId="3608E2B7" w14:textId="77777777" w:rsidR="009F3B2F" w:rsidRDefault="009F3B2F" w:rsidP="009F3B2F">
      <w:pPr>
        <w:spacing w:line="240" w:lineRule="auto"/>
        <w:rPr>
          <w:szCs w:val="24"/>
        </w:rPr>
      </w:pPr>
      <w:r w:rsidRPr="009F3B2F">
        <w:rPr>
          <w:rFonts w:ascii="Arial" w:hAnsi="Arial" w:cs="Arial"/>
          <w:b/>
          <w:szCs w:val="24"/>
          <w:u w:val="single"/>
          <w:lang w:val="pt-BR"/>
        </w:rPr>
        <w:t>Palavras-chave:</w:t>
      </w:r>
      <w:r>
        <w:rPr>
          <w:szCs w:val="24"/>
        </w:rPr>
        <w:t xml:space="preserve"> </w:t>
      </w:r>
      <w:r w:rsidRPr="009F3B2F">
        <w:rPr>
          <w:rFonts w:ascii="Arial" w:hAnsi="Arial" w:cs="Arial"/>
          <w:szCs w:val="24"/>
        </w:rPr>
        <w:t>propriedades ópticas, poli(lactídeo), nanopartículas</w:t>
      </w:r>
    </w:p>
    <w:p w14:paraId="5C26B7DD" w14:textId="77777777" w:rsidR="009F3B2F" w:rsidRDefault="009F3B2F" w:rsidP="009F3B2F">
      <w:pPr>
        <w:spacing w:line="240" w:lineRule="auto"/>
        <w:rPr>
          <w:rFonts w:ascii="Arial" w:hAnsi="Arial" w:cs="Arial"/>
          <w:szCs w:val="24"/>
        </w:rPr>
      </w:pPr>
    </w:p>
    <w:p w14:paraId="0BDE07E1" w14:textId="0D513658" w:rsidR="009F3B2F" w:rsidRDefault="009F3B2F" w:rsidP="009F3B2F">
      <w:pPr>
        <w:spacing w:line="240" w:lineRule="auto"/>
        <w:rPr>
          <w:rFonts w:ascii="Arial" w:hAnsi="Arial" w:cs="Arial"/>
          <w:szCs w:val="24"/>
        </w:rPr>
      </w:pPr>
      <w:r w:rsidRPr="009F3B2F">
        <w:rPr>
          <w:rFonts w:ascii="Arial" w:hAnsi="Arial" w:cs="Arial"/>
          <w:szCs w:val="24"/>
        </w:rPr>
        <w:t xml:space="preserve">[1] VASILE, C. Polymeric Nanocomposites and Nanocoatings for Food Packaging: A Review. Materials, vol. 11, nº 10, p. 1834, 2018. </w:t>
      </w:r>
    </w:p>
    <w:p w14:paraId="7F9E772D" w14:textId="77777777" w:rsidR="00D367FD" w:rsidRPr="009F3B2F" w:rsidRDefault="00D367FD" w:rsidP="009F3B2F">
      <w:pPr>
        <w:spacing w:line="240" w:lineRule="auto"/>
        <w:rPr>
          <w:rFonts w:ascii="Arial" w:hAnsi="Arial" w:cs="Arial"/>
          <w:szCs w:val="24"/>
        </w:rPr>
      </w:pPr>
    </w:p>
    <w:p w14:paraId="5FE101C0" w14:textId="77777777" w:rsidR="009F3B2F" w:rsidRPr="009F3B2F" w:rsidRDefault="009F3B2F" w:rsidP="009F3B2F">
      <w:pPr>
        <w:spacing w:line="240" w:lineRule="auto"/>
        <w:rPr>
          <w:rFonts w:ascii="Arial" w:hAnsi="Arial" w:cs="Arial"/>
          <w:szCs w:val="24"/>
        </w:rPr>
      </w:pPr>
      <w:r w:rsidRPr="009F3B2F">
        <w:rPr>
          <w:rFonts w:ascii="Arial" w:hAnsi="Arial" w:cs="Arial"/>
          <w:szCs w:val="24"/>
        </w:rPr>
        <w:t xml:space="preserve">[2] WYRWA, J.; BARSKA, A. Innovations in the food packaging market: active packaging. European Food Research. vol.243, nº10, p.1681–92, 2017. </w:t>
      </w:r>
    </w:p>
    <w:p w14:paraId="3554B1AB" w14:textId="4FA12C38" w:rsidR="00F56C57" w:rsidRPr="00995C64" w:rsidRDefault="00F56C57" w:rsidP="009F3B2F">
      <w:pPr>
        <w:spacing w:line="240" w:lineRule="auto"/>
        <w:jc w:val="center"/>
        <w:rPr>
          <w:rFonts w:ascii="Arial" w:hAnsi="Arial" w:cs="Arial"/>
        </w:rPr>
      </w:pPr>
    </w:p>
    <w:sectPr w:rsidR="00F56C57" w:rsidRPr="00995C64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E5540" w14:textId="77777777" w:rsidR="00317DB8" w:rsidRDefault="00317DB8" w:rsidP="002455D1">
      <w:pPr>
        <w:spacing w:line="240" w:lineRule="auto"/>
      </w:pPr>
      <w:r>
        <w:separator/>
      </w:r>
    </w:p>
  </w:endnote>
  <w:endnote w:type="continuationSeparator" w:id="0">
    <w:p w14:paraId="4C1F22E8" w14:textId="77777777" w:rsidR="00317DB8" w:rsidRDefault="00317DB8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02097" w14:textId="77777777" w:rsidR="0084702A" w:rsidRPr="00367D8F" w:rsidRDefault="0084702A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Pr="00367D8F">
      <w:rPr>
        <w:rFonts w:ascii="Arial" w:hAnsi="Arial" w:cs="Arial"/>
        <w:b/>
      </w:rPr>
      <w:t>ª Semana de Polímeros</w:t>
    </w:r>
    <w:r>
      <w:rPr>
        <w:rFonts w:ascii="Arial" w:hAnsi="Arial" w:cs="Arial"/>
        <w:b/>
      </w:rPr>
      <w:t xml:space="preserve"> Professora Eloísa Mano</w:t>
    </w:r>
  </w:p>
  <w:p w14:paraId="4E4F1BF8" w14:textId="77777777" w:rsidR="0084702A" w:rsidRPr="00367D8F" w:rsidRDefault="0084702A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2020</w:t>
    </w:r>
  </w:p>
  <w:p w14:paraId="4BF0CE23" w14:textId="77777777" w:rsidR="0084702A" w:rsidRPr="00367D8F" w:rsidRDefault="0084702A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BACA" w14:textId="77777777" w:rsidR="00317DB8" w:rsidRDefault="00317DB8" w:rsidP="002455D1">
      <w:pPr>
        <w:spacing w:line="240" w:lineRule="auto"/>
      </w:pPr>
      <w:r>
        <w:separator/>
      </w:r>
    </w:p>
  </w:footnote>
  <w:footnote w:type="continuationSeparator" w:id="0">
    <w:p w14:paraId="52516C39" w14:textId="77777777" w:rsidR="00317DB8" w:rsidRDefault="00317DB8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90EF" w14:textId="62B37359" w:rsidR="0084702A" w:rsidRPr="00367D8F" w:rsidRDefault="00995C64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71552" behindDoc="0" locked="0" layoutInCell="1" allowOverlap="1" wp14:anchorId="685E7025" wp14:editId="3DF8F200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09675" cy="89535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3295055E" wp14:editId="23EF3F81">
          <wp:simplePos x="0" y="0"/>
          <wp:positionH relativeFrom="column">
            <wp:posOffset>1728470</wp:posOffset>
          </wp:positionH>
          <wp:positionV relativeFrom="paragraph">
            <wp:posOffset>-4444</wp:posOffset>
          </wp:positionV>
          <wp:extent cx="2066925" cy="1037134"/>
          <wp:effectExtent l="0" t="0" r="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319" cy="103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53120" behindDoc="0" locked="0" layoutInCell="1" allowOverlap="1" wp14:anchorId="66FED84D" wp14:editId="67040FDB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695325" cy="834390"/>
          <wp:effectExtent l="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A07D7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975B6"/>
    <w:rsid w:val="001A32C8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04A0D"/>
    <w:rsid w:val="00311F0D"/>
    <w:rsid w:val="00317DB8"/>
    <w:rsid w:val="003223BA"/>
    <w:rsid w:val="00330320"/>
    <w:rsid w:val="003404D0"/>
    <w:rsid w:val="00367D8F"/>
    <w:rsid w:val="003722AB"/>
    <w:rsid w:val="00382EE9"/>
    <w:rsid w:val="00393B26"/>
    <w:rsid w:val="003B706E"/>
    <w:rsid w:val="003D1345"/>
    <w:rsid w:val="003D2E10"/>
    <w:rsid w:val="003E2AAE"/>
    <w:rsid w:val="003F2B77"/>
    <w:rsid w:val="004040D5"/>
    <w:rsid w:val="00442AAA"/>
    <w:rsid w:val="004555C8"/>
    <w:rsid w:val="004652EB"/>
    <w:rsid w:val="004708AF"/>
    <w:rsid w:val="004915B3"/>
    <w:rsid w:val="004940A8"/>
    <w:rsid w:val="004C01B1"/>
    <w:rsid w:val="004C0D2B"/>
    <w:rsid w:val="004F08BC"/>
    <w:rsid w:val="004F68E7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C4685"/>
    <w:rsid w:val="007E1BC3"/>
    <w:rsid w:val="007F6D73"/>
    <w:rsid w:val="007F6E92"/>
    <w:rsid w:val="007F7644"/>
    <w:rsid w:val="00811B99"/>
    <w:rsid w:val="00813EAA"/>
    <w:rsid w:val="0084702A"/>
    <w:rsid w:val="00855D5A"/>
    <w:rsid w:val="00857296"/>
    <w:rsid w:val="00897F80"/>
    <w:rsid w:val="008B3CA3"/>
    <w:rsid w:val="008B5D2B"/>
    <w:rsid w:val="008C590F"/>
    <w:rsid w:val="008D1A76"/>
    <w:rsid w:val="008D4AB7"/>
    <w:rsid w:val="008F25DD"/>
    <w:rsid w:val="00906049"/>
    <w:rsid w:val="00910107"/>
    <w:rsid w:val="00930549"/>
    <w:rsid w:val="009411E4"/>
    <w:rsid w:val="009611A6"/>
    <w:rsid w:val="00975D07"/>
    <w:rsid w:val="00986288"/>
    <w:rsid w:val="00994D32"/>
    <w:rsid w:val="0099579C"/>
    <w:rsid w:val="00995C64"/>
    <w:rsid w:val="009C7019"/>
    <w:rsid w:val="009E04FB"/>
    <w:rsid w:val="009E21BA"/>
    <w:rsid w:val="009E7198"/>
    <w:rsid w:val="009F3B2F"/>
    <w:rsid w:val="00A04441"/>
    <w:rsid w:val="00A0732D"/>
    <w:rsid w:val="00A321AB"/>
    <w:rsid w:val="00A56AA2"/>
    <w:rsid w:val="00A74F05"/>
    <w:rsid w:val="00AA6242"/>
    <w:rsid w:val="00AB2715"/>
    <w:rsid w:val="00AB4610"/>
    <w:rsid w:val="00AF568A"/>
    <w:rsid w:val="00B13745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367FD"/>
    <w:rsid w:val="00D44E58"/>
    <w:rsid w:val="00D83783"/>
    <w:rsid w:val="00D92608"/>
    <w:rsid w:val="00DA1655"/>
    <w:rsid w:val="00DE6D78"/>
    <w:rsid w:val="00DE7862"/>
    <w:rsid w:val="00E375F2"/>
    <w:rsid w:val="00E765A9"/>
    <w:rsid w:val="00E92DEF"/>
    <w:rsid w:val="00EA5B16"/>
    <w:rsid w:val="00EA61DC"/>
    <w:rsid w:val="00EB1AC3"/>
    <w:rsid w:val="00EB7440"/>
    <w:rsid w:val="00EC47AB"/>
    <w:rsid w:val="00ED28FB"/>
    <w:rsid w:val="00ED3E9A"/>
    <w:rsid w:val="00ED48F7"/>
    <w:rsid w:val="00EF61A0"/>
    <w:rsid w:val="00F241BA"/>
    <w:rsid w:val="00F563C9"/>
    <w:rsid w:val="00F56C57"/>
    <w:rsid w:val="00F6420B"/>
    <w:rsid w:val="00F66A0A"/>
    <w:rsid w:val="00FB336A"/>
    <w:rsid w:val="00FC1249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1865"/>
  <w15:docId w15:val="{5E03E54B-00DF-45DB-A4AD-EB4DD9A4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D2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Livia Menezes</cp:lastModifiedBy>
  <cp:revision>2</cp:revision>
  <cp:lastPrinted>2020-09-04T20:46:00Z</cp:lastPrinted>
  <dcterms:created xsi:type="dcterms:W3CDTF">2020-09-13T20:50:00Z</dcterms:created>
  <dcterms:modified xsi:type="dcterms:W3CDTF">2020-09-13T20:50:00Z</dcterms:modified>
</cp:coreProperties>
</file>