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5D846" w14:textId="4F5A9D38" w:rsidR="00D22A2A" w:rsidRPr="00B95068" w:rsidRDefault="00171412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>
        <w:rPr>
          <w:rFonts w:ascii="Times" w:hAnsi="Times"/>
          <w:b/>
          <w:sz w:val="24"/>
          <w:szCs w:val="24"/>
          <w:lang w:val="en-US"/>
        </w:rPr>
        <w:t xml:space="preserve">Eco-evolutionary dynamics of Nitrogen fixation by </w:t>
      </w:r>
      <w:proofErr w:type="spellStart"/>
      <w:r w:rsidR="00D62B34">
        <w:rPr>
          <w:rFonts w:ascii="Times" w:hAnsi="Times"/>
          <w:b/>
          <w:sz w:val="24"/>
          <w:szCs w:val="24"/>
          <w:lang w:val="en-US"/>
        </w:rPr>
        <w:t>lichenized</w:t>
      </w:r>
      <w:proofErr w:type="spellEnd"/>
      <w:r w:rsidR="00D62B34">
        <w:rPr>
          <w:rFonts w:ascii="Times" w:hAnsi="Times"/>
          <w:b/>
          <w:sz w:val="24"/>
          <w:szCs w:val="24"/>
          <w:lang w:val="en-US"/>
        </w:rPr>
        <w:t xml:space="preserve"> </w:t>
      </w:r>
      <w:proofErr w:type="spellStart"/>
      <w:r w:rsidRPr="00FC2E31">
        <w:rPr>
          <w:rFonts w:ascii="Times" w:hAnsi="Times"/>
          <w:b/>
          <w:i/>
          <w:iCs/>
          <w:sz w:val="24"/>
          <w:szCs w:val="24"/>
          <w:lang w:val="en-US"/>
        </w:rPr>
        <w:t>Nostoc</w:t>
      </w:r>
      <w:proofErr w:type="spellEnd"/>
      <w:r w:rsidR="00665002">
        <w:rPr>
          <w:rFonts w:ascii="Times" w:hAnsi="Times"/>
          <w:b/>
          <w:iCs/>
          <w:sz w:val="24"/>
          <w:szCs w:val="24"/>
          <w:lang w:val="en-US"/>
        </w:rPr>
        <w:t xml:space="preserve"> revealed by </w:t>
      </w:r>
      <w:proofErr w:type="spellStart"/>
      <w:r w:rsidR="00665002">
        <w:rPr>
          <w:rFonts w:ascii="Times" w:hAnsi="Times"/>
          <w:b/>
          <w:iCs/>
          <w:sz w:val="24"/>
          <w:szCs w:val="24"/>
          <w:lang w:val="en-US"/>
        </w:rPr>
        <w:t>metagenomics</w:t>
      </w:r>
      <w:proofErr w:type="spellEnd"/>
    </w:p>
    <w:p w14:paraId="2EE6A3BD" w14:textId="466E937B" w:rsidR="00D22A2A" w:rsidRPr="0064721C" w:rsidRDefault="00D64961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r w:rsidRPr="0064721C">
        <w:rPr>
          <w:rFonts w:ascii="Times" w:hAnsi="Times"/>
          <w:sz w:val="24"/>
          <w:szCs w:val="24"/>
          <w:lang w:val="en-US"/>
        </w:rPr>
        <w:t>Nicolas Magain</w:t>
      </w:r>
      <w:r w:rsidR="00CA4520" w:rsidRPr="0064721C">
        <w:rPr>
          <w:rFonts w:ascii="Times" w:hAnsi="Times"/>
          <w:sz w:val="24"/>
          <w:szCs w:val="24"/>
          <w:vertAlign w:val="superscript"/>
          <w:lang w:val="en-US"/>
        </w:rPr>
        <w:t>1*</w:t>
      </w:r>
      <w:r w:rsidRPr="0064721C">
        <w:rPr>
          <w:rFonts w:ascii="Times" w:hAnsi="Times"/>
          <w:sz w:val="24"/>
          <w:szCs w:val="24"/>
          <w:lang w:val="en-US"/>
        </w:rPr>
        <w:t>; Romain Darnajoux</w:t>
      </w:r>
      <w:r w:rsidR="00CA4520" w:rsidRPr="0064721C">
        <w:rPr>
          <w:rFonts w:ascii="Times" w:hAnsi="Times"/>
          <w:sz w:val="24"/>
          <w:szCs w:val="24"/>
          <w:vertAlign w:val="superscript"/>
          <w:lang w:val="en-US"/>
        </w:rPr>
        <w:t>2</w:t>
      </w:r>
      <w:r w:rsidRPr="0064721C">
        <w:rPr>
          <w:rFonts w:ascii="Times" w:hAnsi="Times"/>
          <w:sz w:val="24"/>
          <w:szCs w:val="24"/>
          <w:lang w:val="en-US"/>
        </w:rPr>
        <w:t xml:space="preserve">; </w:t>
      </w:r>
      <w:r w:rsidR="00B15D15" w:rsidRPr="0064721C">
        <w:rPr>
          <w:rFonts w:ascii="Times" w:hAnsi="Times"/>
          <w:sz w:val="24"/>
          <w:szCs w:val="24"/>
          <w:lang w:val="en-US"/>
        </w:rPr>
        <w:t>Luc Cornet</w:t>
      </w:r>
      <w:r w:rsidR="00CA4520" w:rsidRPr="0064721C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B15D15" w:rsidRPr="0064721C">
        <w:rPr>
          <w:rFonts w:ascii="Times" w:hAnsi="Times"/>
          <w:sz w:val="24"/>
          <w:szCs w:val="24"/>
          <w:lang w:val="en-US"/>
        </w:rPr>
        <w:t xml:space="preserve">; </w:t>
      </w:r>
      <w:r w:rsidR="00817D7D" w:rsidRPr="0064721C">
        <w:rPr>
          <w:rFonts w:ascii="Times" w:hAnsi="Times"/>
          <w:sz w:val="24"/>
          <w:szCs w:val="24"/>
          <w:lang w:val="en-US"/>
        </w:rPr>
        <w:t>Carlos J. Pardo-De la Hoz</w:t>
      </w:r>
      <w:r w:rsidR="00CA4520" w:rsidRPr="0064721C">
        <w:rPr>
          <w:rFonts w:ascii="Times" w:hAnsi="Times"/>
          <w:sz w:val="24"/>
          <w:szCs w:val="24"/>
          <w:vertAlign w:val="superscript"/>
          <w:lang w:val="en-US"/>
        </w:rPr>
        <w:t>3</w:t>
      </w:r>
      <w:r w:rsidR="0062477E" w:rsidRPr="0064721C">
        <w:rPr>
          <w:rFonts w:ascii="Times" w:hAnsi="Times"/>
          <w:sz w:val="24"/>
          <w:szCs w:val="24"/>
          <w:lang w:val="en-US"/>
        </w:rPr>
        <w:t xml:space="preserve">; </w:t>
      </w:r>
      <w:r w:rsidR="00CA4520" w:rsidRPr="0064721C">
        <w:rPr>
          <w:rFonts w:ascii="Times" w:hAnsi="Times"/>
          <w:sz w:val="24"/>
          <w:szCs w:val="24"/>
          <w:lang w:val="en-US"/>
        </w:rPr>
        <w:t>Alexis Balthazar</w:t>
      </w:r>
      <w:r w:rsidR="00CA4520" w:rsidRPr="0064721C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CA4520" w:rsidRPr="0064721C">
        <w:rPr>
          <w:rFonts w:ascii="Times" w:hAnsi="Times"/>
          <w:sz w:val="24"/>
          <w:szCs w:val="24"/>
          <w:lang w:val="en-US"/>
        </w:rPr>
        <w:t xml:space="preserve">; </w:t>
      </w:r>
      <w:r w:rsidRPr="0064721C">
        <w:rPr>
          <w:rFonts w:ascii="Times" w:hAnsi="Times"/>
          <w:sz w:val="24"/>
          <w:szCs w:val="24"/>
          <w:lang w:val="en-US"/>
        </w:rPr>
        <w:t>Marie Renaudin</w:t>
      </w:r>
      <w:r w:rsidR="00CA4520" w:rsidRPr="0064721C">
        <w:rPr>
          <w:rFonts w:ascii="Times" w:hAnsi="Times"/>
          <w:sz w:val="24"/>
          <w:szCs w:val="24"/>
          <w:vertAlign w:val="superscript"/>
          <w:lang w:val="en-US"/>
        </w:rPr>
        <w:t>4</w:t>
      </w:r>
      <w:r w:rsidRPr="0064721C">
        <w:rPr>
          <w:rFonts w:ascii="Times" w:hAnsi="Times"/>
          <w:sz w:val="24"/>
          <w:szCs w:val="24"/>
          <w:lang w:val="en-US"/>
        </w:rPr>
        <w:t xml:space="preserve">; </w:t>
      </w:r>
      <w:proofErr w:type="spellStart"/>
      <w:r w:rsidR="00CA4520" w:rsidRPr="0064721C">
        <w:rPr>
          <w:rFonts w:ascii="Times" w:hAnsi="Times"/>
          <w:sz w:val="24"/>
          <w:szCs w:val="24"/>
          <w:lang w:val="en-US"/>
        </w:rPr>
        <w:t>Xinning</w:t>
      </w:r>
      <w:proofErr w:type="spellEnd"/>
      <w:r w:rsidR="00CA4520" w:rsidRPr="0064721C">
        <w:rPr>
          <w:rFonts w:ascii="Times" w:hAnsi="Times"/>
          <w:sz w:val="24"/>
          <w:szCs w:val="24"/>
          <w:lang w:val="en-US"/>
        </w:rPr>
        <w:t xml:space="preserve"> Zhang</w:t>
      </w:r>
      <w:r w:rsidR="00CA4520" w:rsidRPr="0064721C">
        <w:rPr>
          <w:rFonts w:ascii="Times" w:hAnsi="Times"/>
          <w:sz w:val="24"/>
          <w:szCs w:val="24"/>
          <w:vertAlign w:val="superscript"/>
          <w:lang w:val="en-US"/>
        </w:rPr>
        <w:t>2</w:t>
      </w:r>
      <w:r w:rsidR="00CA4520" w:rsidRPr="0064721C">
        <w:rPr>
          <w:rFonts w:ascii="Times" w:hAnsi="Times"/>
          <w:sz w:val="24"/>
          <w:szCs w:val="24"/>
          <w:lang w:val="en-US"/>
        </w:rPr>
        <w:t xml:space="preserve">; </w:t>
      </w:r>
      <w:r w:rsidRPr="0064721C">
        <w:rPr>
          <w:rFonts w:ascii="Times" w:hAnsi="Times"/>
          <w:sz w:val="24"/>
          <w:szCs w:val="24"/>
          <w:lang w:val="en-US"/>
        </w:rPr>
        <w:t>Jean-Philippe Bellenger</w:t>
      </w:r>
      <w:r w:rsidR="00CA4520" w:rsidRPr="0064721C">
        <w:rPr>
          <w:rFonts w:ascii="Times" w:hAnsi="Times"/>
          <w:sz w:val="24"/>
          <w:szCs w:val="24"/>
          <w:vertAlign w:val="superscript"/>
          <w:lang w:val="en-US"/>
        </w:rPr>
        <w:t>4</w:t>
      </w:r>
      <w:r w:rsidRPr="0064721C">
        <w:rPr>
          <w:rFonts w:ascii="Times" w:hAnsi="Times"/>
          <w:sz w:val="24"/>
          <w:szCs w:val="24"/>
          <w:lang w:val="en-US"/>
        </w:rPr>
        <w:t xml:space="preserve">; </w:t>
      </w:r>
      <w:proofErr w:type="spellStart"/>
      <w:r w:rsidRPr="0064721C">
        <w:rPr>
          <w:rFonts w:ascii="Times" w:hAnsi="Times"/>
          <w:sz w:val="24"/>
          <w:szCs w:val="24"/>
          <w:lang w:val="en-US"/>
        </w:rPr>
        <w:t>Emmanuël</w:t>
      </w:r>
      <w:proofErr w:type="spellEnd"/>
      <w:r w:rsidRPr="0064721C">
        <w:rPr>
          <w:rFonts w:ascii="Times" w:hAnsi="Times"/>
          <w:sz w:val="24"/>
          <w:szCs w:val="24"/>
          <w:lang w:val="en-US"/>
        </w:rPr>
        <w:t xml:space="preserve"> Sérusiaux</w:t>
      </w:r>
      <w:r w:rsidR="00CA4520" w:rsidRPr="0064721C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Pr="0064721C">
        <w:rPr>
          <w:rFonts w:ascii="Times" w:hAnsi="Times"/>
          <w:sz w:val="24"/>
          <w:szCs w:val="24"/>
          <w:lang w:val="en-US"/>
        </w:rPr>
        <w:t xml:space="preserve">; </w:t>
      </w:r>
      <w:r w:rsidR="00CA4520" w:rsidRPr="0064721C">
        <w:rPr>
          <w:rFonts w:ascii="Times" w:hAnsi="Times"/>
          <w:sz w:val="24"/>
          <w:szCs w:val="24"/>
          <w:lang w:val="en-US"/>
        </w:rPr>
        <w:t>Denis Baurain</w:t>
      </w:r>
      <w:r w:rsidR="00CA4520" w:rsidRPr="0064721C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CA4520" w:rsidRPr="0064721C">
        <w:rPr>
          <w:rFonts w:ascii="Times" w:hAnsi="Times"/>
          <w:sz w:val="24"/>
          <w:szCs w:val="24"/>
          <w:lang w:val="en-US"/>
        </w:rPr>
        <w:t xml:space="preserve">; </w:t>
      </w:r>
      <w:r w:rsidR="00817D7D" w:rsidRPr="0064721C">
        <w:rPr>
          <w:rFonts w:ascii="Times" w:hAnsi="Times"/>
          <w:sz w:val="24"/>
          <w:szCs w:val="24"/>
          <w:lang w:val="en-US"/>
        </w:rPr>
        <w:t>Jolanta Miadl</w:t>
      </w:r>
      <w:r w:rsidR="0030166C" w:rsidRPr="0064721C">
        <w:rPr>
          <w:rFonts w:ascii="Times" w:hAnsi="Times"/>
          <w:sz w:val="24"/>
          <w:szCs w:val="24"/>
          <w:lang w:val="en-US"/>
        </w:rPr>
        <w:t>i</w:t>
      </w:r>
      <w:r w:rsidR="00817D7D" w:rsidRPr="0064721C">
        <w:rPr>
          <w:rFonts w:ascii="Times" w:hAnsi="Times"/>
          <w:sz w:val="24"/>
          <w:szCs w:val="24"/>
          <w:lang w:val="en-US"/>
        </w:rPr>
        <w:t>kowska</w:t>
      </w:r>
      <w:r w:rsidR="00CA4520" w:rsidRPr="0064721C">
        <w:rPr>
          <w:rFonts w:ascii="Times" w:hAnsi="Times"/>
          <w:sz w:val="24"/>
          <w:szCs w:val="24"/>
          <w:vertAlign w:val="superscript"/>
          <w:lang w:val="en-US"/>
        </w:rPr>
        <w:t>3</w:t>
      </w:r>
      <w:r w:rsidR="0041562C" w:rsidRPr="0064721C">
        <w:rPr>
          <w:rFonts w:ascii="Times" w:hAnsi="Times"/>
          <w:sz w:val="24"/>
          <w:szCs w:val="24"/>
          <w:lang w:val="en-US"/>
        </w:rPr>
        <w:t xml:space="preserve">; </w:t>
      </w:r>
      <w:r w:rsidR="00817D7D" w:rsidRPr="0064721C">
        <w:rPr>
          <w:rFonts w:ascii="Times" w:hAnsi="Times"/>
          <w:sz w:val="24"/>
          <w:szCs w:val="24"/>
          <w:lang w:val="en-US"/>
        </w:rPr>
        <w:t>François Lutzoni</w:t>
      </w:r>
      <w:r w:rsidR="00CA4520" w:rsidRPr="0064721C">
        <w:rPr>
          <w:rFonts w:ascii="Times" w:hAnsi="Times"/>
          <w:sz w:val="24"/>
          <w:szCs w:val="24"/>
          <w:vertAlign w:val="superscript"/>
          <w:lang w:val="en-US"/>
        </w:rPr>
        <w:t>3</w:t>
      </w:r>
    </w:p>
    <w:p w14:paraId="62042EB5" w14:textId="16CA33FC" w:rsidR="00CA4520" w:rsidRPr="0064721C" w:rsidRDefault="00CA4520" w:rsidP="00171412">
      <w:pPr>
        <w:jc w:val="center"/>
        <w:rPr>
          <w:rFonts w:ascii="Times" w:hAnsi="Times"/>
          <w:color w:val="000000" w:themeColor="text1"/>
          <w:sz w:val="24"/>
          <w:szCs w:val="24"/>
          <w:lang w:val="en-US"/>
        </w:rPr>
      </w:pPr>
      <w:r w:rsidRPr="0064721C">
        <w:rPr>
          <w:rFonts w:ascii="Times Roman" w:hAnsi="Times Roman"/>
          <w:color w:val="000000" w:themeColor="text1"/>
          <w:sz w:val="24"/>
          <w:szCs w:val="24"/>
          <w:vertAlign w:val="superscript"/>
          <w:lang w:val="en-US"/>
        </w:rPr>
        <w:t>1</w:t>
      </w:r>
      <w:proofErr w:type="spellStart"/>
      <w:r>
        <w:rPr>
          <w:rFonts w:ascii="Times Roman" w:eastAsiaTheme="minorEastAsia" w:hAnsi="Times Roman" w:cs="Times New Roman"/>
          <w:sz w:val="24"/>
          <w:szCs w:val="24"/>
          <w:lang w:val="es-ES"/>
        </w:rPr>
        <w:t>U</w:t>
      </w:r>
      <w:r w:rsidR="00817D7D" w:rsidRPr="007A5425">
        <w:rPr>
          <w:rFonts w:ascii="Times Roman" w:eastAsiaTheme="minorEastAsia" w:hAnsi="Times Roman" w:cs="Times New Roman"/>
          <w:sz w:val="24"/>
          <w:szCs w:val="24"/>
          <w:lang w:val="es-ES"/>
        </w:rPr>
        <w:t>niversité</w:t>
      </w:r>
      <w:proofErr w:type="spellEnd"/>
      <w:r w:rsidR="00817D7D" w:rsidRPr="007A5425">
        <w:rPr>
          <w:rFonts w:ascii="Times Roman" w:eastAsiaTheme="minorEastAsia" w:hAnsi="Times Roman" w:cs="Times New Roman"/>
          <w:sz w:val="24"/>
          <w:szCs w:val="24"/>
          <w:lang w:val="es-ES"/>
        </w:rPr>
        <w:t xml:space="preserve"> de </w:t>
      </w:r>
      <w:proofErr w:type="spellStart"/>
      <w:r w:rsidR="00817D7D" w:rsidRPr="007A5425">
        <w:rPr>
          <w:rFonts w:ascii="Times Roman" w:eastAsiaTheme="minorEastAsia" w:hAnsi="Times Roman" w:cs="Times New Roman"/>
          <w:sz w:val="24"/>
          <w:szCs w:val="24"/>
          <w:lang w:val="es-ES"/>
        </w:rPr>
        <w:t>Liège</w:t>
      </w:r>
      <w:proofErr w:type="spellEnd"/>
      <w:r w:rsidR="00D731DB" w:rsidRPr="007A5425">
        <w:rPr>
          <w:rFonts w:ascii="Times Roman" w:eastAsiaTheme="minorEastAsia" w:hAnsi="Times Roman" w:cs="Times New Roman"/>
          <w:sz w:val="24"/>
          <w:szCs w:val="24"/>
          <w:lang w:val="es-ES"/>
        </w:rPr>
        <w:t xml:space="preserve">, </w:t>
      </w:r>
      <w:proofErr w:type="spellStart"/>
      <w:r w:rsidR="00D731DB" w:rsidRPr="007A5425">
        <w:rPr>
          <w:rFonts w:ascii="Times Roman" w:eastAsiaTheme="minorEastAsia" w:hAnsi="Times Roman" w:cs="Times New Roman"/>
          <w:sz w:val="24"/>
          <w:szCs w:val="24"/>
          <w:lang w:val="es-ES"/>
        </w:rPr>
        <w:t>Belgium</w:t>
      </w:r>
      <w:proofErr w:type="spellEnd"/>
      <w:r w:rsidR="0041562C" w:rsidRPr="0064721C">
        <w:rPr>
          <w:rFonts w:ascii="Times Roman" w:hAnsi="Times Roman"/>
          <w:color w:val="000000" w:themeColor="text1"/>
          <w:sz w:val="24"/>
          <w:szCs w:val="24"/>
          <w:lang w:val="en-US"/>
        </w:rPr>
        <w:t>;</w:t>
      </w:r>
      <w:r w:rsidR="0041562C" w:rsidRPr="0064721C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Pr="0064721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2</w:t>
      </w:r>
      <w:r w:rsidRPr="0064721C">
        <w:rPr>
          <w:rFonts w:ascii="Times" w:hAnsi="Times"/>
          <w:color w:val="000000" w:themeColor="text1"/>
          <w:sz w:val="24"/>
          <w:szCs w:val="24"/>
          <w:lang w:val="en-US"/>
        </w:rPr>
        <w:t xml:space="preserve">Princeton University, USA; </w:t>
      </w:r>
      <w:r w:rsidRPr="0064721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3</w:t>
      </w:r>
      <w:r w:rsidRPr="0064721C">
        <w:rPr>
          <w:rFonts w:ascii="Times" w:hAnsi="Times"/>
          <w:color w:val="000000" w:themeColor="text1"/>
          <w:sz w:val="24"/>
          <w:szCs w:val="24"/>
          <w:lang w:val="en-US"/>
        </w:rPr>
        <w:t xml:space="preserve">Duke University, USA; </w:t>
      </w:r>
      <w:r w:rsidRPr="0064721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4</w:t>
      </w:r>
      <w:r w:rsidRPr="0064721C">
        <w:rPr>
          <w:rFonts w:ascii="Times" w:hAnsi="Times"/>
          <w:color w:val="000000" w:themeColor="text1"/>
          <w:sz w:val="24"/>
          <w:szCs w:val="24"/>
          <w:lang w:val="en-US"/>
        </w:rPr>
        <w:t xml:space="preserve">Université de </w:t>
      </w:r>
      <w:proofErr w:type="spellStart"/>
      <w:r w:rsidRPr="0064721C">
        <w:rPr>
          <w:rFonts w:ascii="Times" w:hAnsi="Times"/>
          <w:color w:val="000000" w:themeColor="text1"/>
          <w:sz w:val="24"/>
          <w:szCs w:val="24"/>
          <w:lang w:val="en-US"/>
        </w:rPr>
        <w:t>Sherbrooke</w:t>
      </w:r>
      <w:proofErr w:type="spellEnd"/>
      <w:r w:rsidRPr="0064721C">
        <w:rPr>
          <w:rFonts w:ascii="Times" w:hAnsi="Times"/>
          <w:color w:val="000000" w:themeColor="text1"/>
          <w:sz w:val="24"/>
          <w:szCs w:val="24"/>
          <w:lang w:val="en-US"/>
        </w:rPr>
        <w:t xml:space="preserve">, Canada </w:t>
      </w:r>
      <w:r w:rsidR="0041562C" w:rsidRPr="0064721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64721C">
        <w:rPr>
          <w:rFonts w:ascii="Times" w:hAnsi="Times"/>
          <w:color w:val="000000" w:themeColor="text1"/>
          <w:sz w:val="24"/>
          <w:szCs w:val="24"/>
          <w:lang w:val="en-US"/>
        </w:rPr>
        <w:t>E-mail:</w:t>
      </w:r>
      <w:r w:rsidR="00817D7D" w:rsidRPr="0064721C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Pr="0064721C">
        <w:rPr>
          <w:rFonts w:ascii="Times" w:hAnsi="Times"/>
          <w:color w:val="000000" w:themeColor="text1"/>
          <w:sz w:val="24"/>
          <w:szCs w:val="24"/>
          <w:lang w:val="en-US"/>
        </w:rPr>
        <w:t>nicolas.magain@uliege.be</w:t>
      </w:r>
    </w:p>
    <w:p w14:paraId="468C587E" w14:textId="2570BDC8" w:rsidR="00CA4520" w:rsidRPr="00200EAE" w:rsidRDefault="00CA4520" w:rsidP="004F13CE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Biological 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>Nitrogen</w:t>
      </w: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ixation 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(BNF) </w:t>
      </w: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by cyanobacteria can contribute significantly to 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>Nitrogen (N)</w:t>
      </w: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inputs in terrestrial ecosystems, especially in N-poor environments.</w:t>
      </w:r>
      <w:r w:rsidR="00A065A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144F8A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Within </w:t>
      </w:r>
      <w:proofErr w:type="spellStart"/>
      <w:r w:rsidR="00144F8A">
        <w:rPr>
          <w:rFonts w:ascii="Times New Roman" w:hAnsi="Times New Roman" w:cs="Times New Roman"/>
          <w:color w:val="212121"/>
          <w:sz w:val="24"/>
          <w:szCs w:val="24"/>
          <w:lang w:val="en-US"/>
        </w:rPr>
        <w:t>cyanolichens</w:t>
      </w:r>
      <w:proofErr w:type="spellEnd"/>
      <w:r w:rsidR="00144F8A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, </w:t>
      </w:r>
      <w:proofErr w:type="spellStart"/>
      <w:r w:rsidR="00144F8A">
        <w:rPr>
          <w:rFonts w:ascii="Times New Roman" w:hAnsi="Times New Roman" w:cs="Times New Roman"/>
          <w:color w:val="212121"/>
          <w:sz w:val="24"/>
          <w:szCs w:val="24"/>
          <w:lang w:val="en-US"/>
        </w:rPr>
        <w:t>lichenized</w:t>
      </w:r>
      <w:proofErr w:type="spellEnd"/>
      <w:r w:rsidR="00144F8A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cyanobacteria can fix N</w:t>
      </w:r>
      <w:r w:rsidR="00144F8A" w:rsidRPr="00B35554">
        <w:rPr>
          <w:rFonts w:ascii="Times New Roman" w:hAnsi="Times New Roman" w:cs="Times New Roman"/>
          <w:color w:val="212121"/>
          <w:sz w:val="24"/>
          <w:szCs w:val="24"/>
          <w:vertAlign w:val="subscript"/>
          <w:lang w:val="en-US"/>
        </w:rPr>
        <w:t>2</w:t>
      </w:r>
      <w:r w:rsidR="00144F8A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and contribute to BNF. </w:t>
      </w:r>
      <w:proofErr w:type="spellStart"/>
      <w:r w:rsidR="00AB0325">
        <w:rPr>
          <w:rFonts w:ascii="Times New Roman" w:hAnsi="Times New Roman" w:cs="Times New Roman"/>
          <w:color w:val="212121"/>
          <w:sz w:val="24"/>
          <w:szCs w:val="24"/>
          <w:lang w:val="en-US"/>
        </w:rPr>
        <w:t>Cyanolichens</w:t>
      </w:r>
      <w:proofErr w:type="spellEnd"/>
      <w:r w:rsidR="00AB032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often form large, conspicuous </w:t>
      </w:r>
      <w:proofErr w:type="spellStart"/>
      <w:r w:rsidR="00AB0325">
        <w:rPr>
          <w:rFonts w:ascii="Times New Roman" w:hAnsi="Times New Roman" w:cs="Times New Roman"/>
          <w:color w:val="212121"/>
          <w:sz w:val="24"/>
          <w:szCs w:val="24"/>
          <w:lang w:val="en-US"/>
        </w:rPr>
        <w:t>thalli</w:t>
      </w:r>
      <w:proofErr w:type="spellEnd"/>
      <w:r w:rsidR="00AB032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="00AB0325">
        <w:t>with</w:t>
      </w:r>
      <w:proofErr w:type="spellEnd"/>
      <w:r w:rsidR="00AB0325">
        <w:t xml:space="preserve"> high </w:t>
      </w:r>
      <w:proofErr w:type="spellStart"/>
      <w:r w:rsidR="00AB0325">
        <w:t>cyanobacteria</w:t>
      </w:r>
      <w:proofErr w:type="spellEnd"/>
      <w:r w:rsidR="00AB0325">
        <w:t xml:space="preserve"> </w:t>
      </w:r>
      <w:proofErr w:type="spellStart"/>
      <w:r w:rsidR="00AB0325">
        <w:t>content</w:t>
      </w:r>
      <w:proofErr w:type="spellEnd"/>
      <w:r w:rsidR="00AB0325">
        <w:t xml:space="preserve"> </w:t>
      </w:r>
      <w:r w:rsidR="00AB0325">
        <w:t>per volume</w:t>
      </w:r>
      <w:r w:rsidR="00AB0325">
        <w:t xml:space="preserve">, </w:t>
      </w:r>
      <w:proofErr w:type="spellStart"/>
      <w:r w:rsidR="00AB0325">
        <w:t>and</w:t>
      </w:r>
      <w:proofErr w:type="spellEnd"/>
      <w:r w:rsidR="00AB0325">
        <w:t xml:space="preserve"> </w:t>
      </w:r>
      <w:proofErr w:type="spellStart"/>
      <w:r w:rsidR="00AB0325">
        <w:t>involve</w:t>
      </w:r>
      <w:proofErr w:type="spellEnd"/>
      <w:r w:rsidR="00AB0325">
        <w:t xml:space="preserve"> a high </w:t>
      </w:r>
      <w:proofErr w:type="spellStart"/>
      <w:r w:rsidR="00AB0325">
        <w:t>diversity</w:t>
      </w:r>
      <w:proofErr w:type="spellEnd"/>
      <w:r w:rsidR="00AB0325">
        <w:t xml:space="preserve"> </w:t>
      </w:r>
      <w:proofErr w:type="spellStart"/>
      <w:r w:rsidR="00AB0325">
        <w:t>of</w:t>
      </w:r>
      <w:proofErr w:type="spellEnd"/>
      <w:r w:rsidR="00AB0325">
        <w:t xml:space="preserve"> </w:t>
      </w:r>
      <w:proofErr w:type="spellStart"/>
      <w:r w:rsidR="00AB0325">
        <w:t>partners</w:t>
      </w:r>
      <w:proofErr w:type="spellEnd"/>
      <w:r w:rsidR="00AB0325">
        <w:t xml:space="preserve">. </w:t>
      </w:r>
      <w:r w:rsidR="00AB032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Hence, they </w:t>
      </w:r>
      <w:r w:rsidR="00144F8A">
        <w:t xml:space="preserve">are ideal </w:t>
      </w:r>
      <w:proofErr w:type="spellStart"/>
      <w:r w:rsidR="00144F8A">
        <w:t>model</w:t>
      </w:r>
      <w:r w:rsidR="00AB0325">
        <w:t>s</w:t>
      </w:r>
      <w:proofErr w:type="spellEnd"/>
      <w:r w:rsidR="00144F8A">
        <w:t xml:space="preserve"> </w:t>
      </w:r>
      <w:proofErr w:type="spellStart"/>
      <w:r w:rsidR="00144F8A">
        <w:t>to</w:t>
      </w:r>
      <w:proofErr w:type="spellEnd"/>
      <w:r w:rsidR="00144F8A">
        <w:t xml:space="preserve"> </w:t>
      </w:r>
      <w:proofErr w:type="spellStart"/>
      <w:r w:rsidR="00144F8A">
        <w:t>study</w:t>
      </w:r>
      <w:proofErr w:type="spellEnd"/>
      <w:r w:rsidR="00144F8A">
        <w:t xml:space="preserve"> </w:t>
      </w:r>
      <w:proofErr w:type="spellStart"/>
      <w:r w:rsidR="002B1E5F">
        <w:t>how</w:t>
      </w:r>
      <w:proofErr w:type="spellEnd"/>
      <w:r w:rsidR="002B1E5F">
        <w:t xml:space="preserve"> </w:t>
      </w:r>
      <w:r w:rsidR="00144F8A">
        <w:t xml:space="preserve">BNF </w:t>
      </w:r>
      <w:proofErr w:type="spellStart"/>
      <w:r w:rsidR="002B1E5F">
        <w:t>is</w:t>
      </w:r>
      <w:proofErr w:type="spellEnd"/>
      <w:r w:rsidR="002B1E5F">
        <w:t xml:space="preserve"> </w:t>
      </w:r>
      <w:proofErr w:type="spellStart"/>
      <w:r w:rsidR="002B1E5F">
        <w:t>influenced</w:t>
      </w:r>
      <w:proofErr w:type="spellEnd"/>
      <w:r w:rsidR="002B1E5F">
        <w:t xml:space="preserve"> </w:t>
      </w:r>
      <w:proofErr w:type="spellStart"/>
      <w:r w:rsidR="002B1E5F">
        <w:t>by</w:t>
      </w:r>
      <w:proofErr w:type="spellEnd"/>
      <w:r w:rsidR="00144F8A">
        <w:t xml:space="preserve"> </w:t>
      </w:r>
      <w:proofErr w:type="spellStart"/>
      <w:r w:rsidR="00144F8A">
        <w:t>the</w:t>
      </w:r>
      <w:proofErr w:type="spellEnd"/>
      <w:r w:rsidR="00144F8A">
        <w:t xml:space="preserve"> </w:t>
      </w:r>
      <w:proofErr w:type="spellStart"/>
      <w:r w:rsidR="00144F8A">
        <w:t>evolutionary</w:t>
      </w:r>
      <w:proofErr w:type="spellEnd"/>
      <w:r w:rsidR="00144F8A">
        <w:t xml:space="preserve"> </w:t>
      </w:r>
      <w:proofErr w:type="spellStart"/>
      <w:r w:rsidR="00144F8A">
        <w:t>history</w:t>
      </w:r>
      <w:proofErr w:type="spellEnd"/>
      <w:r w:rsidR="00AB0325">
        <w:t xml:space="preserve"> </w:t>
      </w:r>
      <w:proofErr w:type="spellStart"/>
      <w:r w:rsidR="00AB0325">
        <w:t>of</w:t>
      </w:r>
      <w:proofErr w:type="spellEnd"/>
      <w:r w:rsidR="00AB0325">
        <w:t xml:space="preserve"> </w:t>
      </w:r>
      <w:proofErr w:type="spellStart"/>
      <w:r w:rsidR="002B1E5F">
        <w:t>the</w:t>
      </w:r>
      <w:proofErr w:type="spellEnd"/>
      <w:r w:rsidR="002B1E5F">
        <w:t xml:space="preserve"> </w:t>
      </w:r>
      <w:proofErr w:type="spellStart"/>
      <w:r w:rsidR="00AB0325">
        <w:t>symbionts</w:t>
      </w:r>
      <w:proofErr w:type="spellEnd"/>
      <w:r w:rsidR="00144F8A">
        <w:t>.</w:t>
      </w:r>
      <w:r w:rsidR="00144F8A">
        <w:t> </w:t>
      </w:r>
      <w:proofErr w:type="spellStart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>Lichenized</w:t>
      </w:r>
      <w:proofErr w:type="spellEnd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cyanobacteria</w:t>
      </w: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can fix nitrogen </w:t>
      </w:r>
      <w:r w:rsidR="00C224A3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by 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>using two nitrogenases,</w:t>
      </w:r>
      <w:r w:rsidR="00C224A3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coded by distinct genes.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C224A3">
        <w:rPr>
          <w:rFonts w:ascii="Times New Roman" w:hAnsi="Times New Roman" w:cs="Times New Roman"/>
          <w:color w:val="212121"/>
          <w:sz w:val="24"/>
          <w:szCs w:val="24"/>
          <w:lang w:val="en-US"/>
        </w:rPr>
        <w:t>T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he 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most common </w:t>
      </w:r>
      <w:proofErr w:type="spellStart"/>
      <w:r w:rsidR="00665002">
        <w:rPr>
          <w:rFonts w:ascii="Times New Roman" w:hAnsi="Times New Roman" w:cs="Times New Roman"/>
          <w:color w:val="212121"/>
          <w:sz w:val="24"/>
          <w:szCs w:val="24"/>
          <w:lang w:val="en-US"/>
        </w:rPr>
        <w:t>nitrogenase</w:t>
      </w:r>
      <w:proofErr w:type="spellEnd"/>
      <w:r w:rsidR="0066500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>uses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Molybdenum</w:t>
      </w: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2B1E5F">
        <w:rPr>
          <w:rFonts w:ascii="Times New Roman" w:hAnsi="Times New Roman" w:cs="Times New Roman"/>
          <w:color w:val="212121"/>
          <w:sz w:val="24"/>
          <w:szCs w:val="24"/>
          <w:lang w:val="en-US"/>
        </w:rPr>
        <w:t>(Mo) as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cofactor, </w:t>
      </w:r>
      <w:r w:rsidR="0066500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whereas 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>an alternative</w:t>
      </w:r>
      <w:r w:rsidR="00144F8A">
        <w:rPr>
          <w:rFonts w:ascii="Times New Roman" w:hAnsi="Times New Roman" w:cs="Times New Roman"/>
          <w:color w:val="212121"/>
          <w:sz w:val="24"/>
          <w:szCs w:val="24"/>
          <w:lang w:val="en-US"/>
        </w:rPr>
        <w:t>, complementary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="00665002">
        <w:rPr>
          <w:rFonts w:ascii="Times New Roman" w:hAnsi="Times New Roman" w:cs="Times New Roman"/>
          <w:color w:val="212121"/>
          <w:sz w:val="24"/>
          <w:szCs w:val="24"/>
          <w:lang w:val="en-US"/>
        </w:rPr>
        <w:t>nitrogenase</w:t>
      </w:r>
      <w:proofErr w:type="spellEnd"/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C224A3">
        <w:rPr>
          <w:rFonts w:ascii="Times New Roman" w:hAnsi="Times New Roman" w:cs="Times New Roman"/>
          <w:color w:val="212121"/>
          <w:sz w:val="24"/>
          <w:szCs w:val="24"/>
          <w:lang w:val="en-US"/>
        </w:rPr>
        <w:t>uses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Vanadium (V). </w:t>
      </w:r>
      <w:r w:rsidR="0066500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It was recently shown that the 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>V-</w:t>
      </w:r>
      <w:proofErr w:type="spellStart"/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>nitrogenase</w:t>
      </w:r>
      <w:proofErr w:type="spellEnd"/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contribute</w:t>
      </w:r>
      <w:r w:rsidR="00665002">
        <w:rPr>
          <w:rFonts w:ascii="Times New Roman" w:hAnsi="Times New Roman" w:cs="Times New Roman"/>
          <w:color w:val="212121"/>
          <w:sz w:val="24"/>
          <w:szCs w:val="24"/>
          <w:lang w:val="en-US"/>
        </w:rPr>
        <w:t>s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significantly </w:t>
      </w:r>
      <w:r w:rsidR="00665002">
        <w:rPr>
          <w:rFonts w:ascii="Times New Roman" w:hAnsi="Times New Roman" w:cs="Times New Roman"/>
          <w:color w:val="212121"/>
          <w:sz w:val="24"/>
          <w:szCs w:val="24"/>
          <w:lang w:val="en-US"/>
        </w:rPr>
        <w:t>to B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>N</w:t>
      </w:r>
      <w:r w:rsidR="00665002">
        <w:rPr>
          <w:rFonts w:ascii="Times New Roman" w:hAnsi="Times New Roman" w:cs="Times New Roman"/>
          <w:color w:val="212121"/>
          <w:sz w:val="24"/>
          <w:szCs w:val="24"/>
          <w:lang w:val="en-US"/>
        </w:rPr>
        <w:t>F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in </w:t>
      </w:r>
      <w:r w:rsidR="00C224A3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cold and 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>Mo-poor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environments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. Here, we </w:t>
      </w:r>
      <w:r w:rsidR="00C224A3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explored the eco-evolutionary dynamics of </w:t>
      </w:r>
      <w:r w:rsidR="00665002">
        <w:rPr>
          <w:rFonts w:ascii="Times New Roman" w:hAnsi="Times New Roman" w:cs="Times New Roman"/>
          <w:color w:val="212121"/>
          <w:sz w:val="24"/>
          <w:szCs w:val="24"/>
          <w:lang w:val="en-US"/>
        </w:rPr>
        <w:t>BNF</w:t>
      </w:r>
      <w:r w:rsidR="00C224A3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by </w:t>
      </w:r>
      <w:proofErr w:type="spellStart"/>
      <w:r w:rsidR="00C224A3">
        <w:rPr>
          <w:rFonts w:ascii="Times New Roman" w:hAnsi="Times New Roman" w:cs="Times New Roman"/>
          <w:color w:val="212121"/>
          <w:sz w:val="24"/>
          <w:szCs w:val="24"/>
          <w:lang w:val="en-US"/>
        </w:rPr>
        <w:t>lichenized</w:t>
      </w:r>
      <w:proofErr w:type="spellEnd"/>
      <w:r w:rsidR="00C224A3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cyanobacteria. To achieve this, we 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sequenced the metagenomes of ca. 80 </w:t>
      </w:r>
      <w:proofErr w:type="spellStart"/>
      <w:r w:rsidR="00171412" w:rsidRPr="00171412">
        <w:rPr>
          <w:rFonts w:ascii="Times New Roman" w:hAnsi="Times New Roman" w:cs="Times New Roman"/>
          <w:i/>
          <w:iCs/>
          <w:color w:val="212121"/>
          <w:sz w:val="24"/>
          <w:szCs w:val="24"/>
          <w:lang w:val="en-US"/>
        </w:rPr>
        <w:t>Peltigera</w:t>
      </w:r>
      <w:proofErr w:type="spellEnd"/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>thalli</w:t>
      </w:r>
      <w:proofErr w:type="spellEnd"/>
      <w:r w:rsidR="00144F8A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representing the phylogenetic and geographic diversity of the genus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>.</w:t>
      </w:r>
      <w:r w:rsidR="00301DF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We developed a </w:t>
      </w:r>
      <w:proofErr w:type="spellStart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>bioinformatic</w:t>
      </w:r>
      <w:proofErr w:type="spellEnd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pipeline to correctly assign DNA </w:t>
      </w:r>
      <w:bookmarkStart w:id="0" w:name="_GoBack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sequences to </w:t>
      </w:r>
      <w:r w:rsidR="001D6050">
        <w:rPr>
          <w:rFonts w:ascii="Times New Roman" w:hAnsi="Times New Roman" w:cs="Times New Roman"/>
          <w:color w:val="212121"/>
          <w:sz w:val="24"/>
          <w:szCs w:val="24"/>
          <w:lang w:val="en-US"/>
        </w:rPr>
        <w:t>each symbiont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. We </w:t>
      </w:r>
      <w:r w:rsidR="00743628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also 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developed a synteny-based approach to select genes (for both </w:t>
      </w:r>
      <w:bookmarkEnd w:id="0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partners) and intergenic spacers (for the </w:t>
      </w:r>
      <w:proofErr w:type="spellStart"/>
      <w:r w:rsidR="00832153">
        <w:rPr>
          <w:rFonts w:ascii="Times New Roman" w:hAnsi="Times New Roman" w:cs="Times New Roman"/>
          <w:color w:val="212121"/>
          <w:sz w:val="24"/>
          <w:szCs w:val="24"/>
          <w:lang w:val="en-US"/>
        </w:rPr>
        <w:t>mycobiont</w:t>
      </w:r>
      <w:proofErr w:type="spellEnd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>) to generate</w:t>
      </w:r>
      <w:r w:rsidR="00832153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>phylogenomic</w:t>
      </w:r>
      <w:proofErr w:type="spellEnd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dataset</w:t>
      </w:r>
      <w:r w:rsidR="00B16FEF">
        <w:rPr>
          <w:rFonts w:ascii="Times New Roman" w:hAnsi="Times New Roman" w:cs="Times New Roman"/>
          <w:color w:val="212121"/>
          <w:sz w:val="24"/>
          <w:szCs w:val="24"/>
          <w:lang w:val="en-US"/>
        </w:rPr>
        <w:t>s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. 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We </w:t>
      </w:r>
      <w:r w:rsidR="00832153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inferred 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the evolutionary </w:t>
      </w:r>
      <w:r w:rsidR="0084672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histories 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of </w:t>
      </w:r>
      <w:proofErr w:type="spellStart"/>
      <w:r w:rsidR="00171412" w:rsidRPr="00171412">
        <w:rPr>
          <w:rFonts w:ascii="Times New Roman" w:hAnsi="Times New Roman" w:cs="Times New Roman"/>
          <w:i/>
          <w:iCs/>
          <w:color w:val="212121"/>
          <w:sz w:val="24"/>
          <w:szCs w:val="24"/>
          <w:lang w:val="en-US"/>
        </w:rPr>
        <w:t>Peltigera</w:t>
      </w:r>
      <w:proofErr w:type="spellEnd"/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and their N</w:t>
      </w:r>
      <w:r w:rsidR="00D45E8B" w:rsidRPr="00144F8A">
        <w:rPr>
          <w:rFonts w:ascii="Times New Roman" w:hAnsi="Times New Roman" w:cs="Times New Roman"/>
          <w:color w:val="212121"/>
          <w:sz w:val="24"/>
          <w:szCs w:val="24"/>
          <w:vertAlign w:val="subscript"/>
          <w:lang w:val="en-US"/>
        </w:rPr>
        <w:t>2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-fixing </w:t>
      </w:r>
      <w:proofErr w:type="spellStart"/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>cyanobionts</w:t>
      </w:r>
      <w:proofErr w:type="spellEnd"/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of the genus </w:t>
      </w:r>
      <w:proofErr w:type="spellStart"/>
      <w:r w:rsidR="00171412" w:rsidRPr="00171412">
        <w:rPr>
          <w:rFonts w:ascii="Times New Roman" w:hAnsi="Times New Roman" w:cs="Times New Roman"/>
          <w:i/>
          <w:iCs/>
          <w:color w:val="212121"/>
          <w:sz w:val="24"/>
          <w:szCs w:val="24"/>
          <w:lang w:val="en-US"/>
        </w:rPr>
        <w:t>Nostoc</w:t>
      </w:r>
      <w:proofErr w:type="spellEnd"/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. 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These </w:t>
      </w:r>
      <w:proofErr w:type="spellStart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>synteny</w:t>
      </w:r>
      <w:proofErr w:type="spellEnd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-based </w:t>
      </w:r>
      <w:proofErr w:type="spellStart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>phylogenomic</w:t>
      </w:r>
      <w:proofErr w:type="spellEnd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approaches greatly improved the </w:t>
      </w:r>
      <w:r w:rsidR="00B16FEF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confidence levels 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of the </w:t>
      </w:r>
      <w:r w:rsidR="00B16FEF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resulting 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>evolutionary trees for both partners</w:t>
      </w:r>
      <w:r w:rsidR="00B16FEF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, </w:t>
      </w:r>
      <w:r w:rsidR="00144F8A">
        <w:rPr>
          <w:rFonts w:ascii="Times New Roman" w:hAnsi="Times New Roman" w:cs="Times New Roman"/>
          <w:color w:val="212121"/>
          <w:sz w:val="24"/>
          <w:szCs w:val="24"/>
          <w:lang w:val="en-US"/>
        </w:rPr>
        <w:t>and</w:t>
      </w:r>
      <w:r w:rsidR="00B16FEF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more prominently for </w:t>
      </w:r>
      <w:proofErr w:type="spellStart"/>
      <w:r w:rsidR="00B16FEF" w:rsidRPr="00144F8A">
        <w:rPr>
          <w:rFonts w:ascii="Times New Roman" w:hAnsi="Times New Roman" w:cs="Times New Roman"/>
          <w:i/>
          <w:color w:val="212121"/>
          <w:sz w:val="24"/>
          <w:szCs w:val="24"/>
          <w:lang w:val="en-US"/>
        </w:rPr>
        <w:t>Nostoc</w:t>
      </w:r>
      <w:proofErr w:type="spellEnd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>.</w:t>
      </w:r>
      <w:r w:rsidR="001D6050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We </w:t>
      </w:r>
      <w:r w:rsidR="00B16FEF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will 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>discuss the patterns of N</w:t>
      </w:r>
      <w:r w:rsidR="00D45E8B" w:rsidRPr="00144F8A">
        <w:rPr>
          <w:rFonts w:ascii="Times New Roman" w:hAnsi="Times New Roman" w:cs="Times New Roman"/>
          <w:color w:val="212121"/>
          <w:sz w:val="24"/>
          <w:szCs w:val="24"/>
          <w:vertAlign w:val="subscript"/>
          <w:lang w:val="en-US"/>
        </w:rPr>
        <w:t>2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-fixation by </w:t>
      </w:r>
      <w:proofErr w:type="spellStart"/>
      <w:r w:rsidR="002B1E5F" w:rsidRPr="002B1E5F">
        <w:rPr>
          <w:rFonts w:ascii="Times New Roman" w:hAnsi="Times New Roman" w:cs="Times New Roman"/>
          <w:i/>
          <w:color w:val="212121"/>
          <w:sz w:val="24"/>
          <w:szCs w:val="24"/>
          <w:lang w:val="en-US"/>
        </w:rPr>
        <w:t>Peltigera</w:t>
      </w:r>
      <w:proofErr w:type="spellEnd"/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>thalli</w:t>
      </w:r>
      <w:proofErr w:type="spellEnd"/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9F59F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within the phylogenetic context </w:t>
      </w:r>
      <w:r w:rsidR="002B1E5F">
        <w:rPr>
          <w:rFonts w:ascii="Times New Roman" w:hAnsi="Times New Roman" w:cs="Times New Roman"/>
          <w:color w:val="212121"/>
          <w:sz w:val="24"/>
          <w:szCs w:val="24"/>
          <w:lang w:val="en-US"/>
        </w:rPr>
        <w:t>of the two main partners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, as well as the 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presence/absence of </w:t>
      </w:r>
      <w:proofErr w:type="spellStart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>nitrogenase</w:t>
      </w:r>
      <w:proofErr w:type="spellEnd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genes within genomes</w:t>
      </w:r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of </w:t>
      </w:r>
      <w:proofErr w:type="spellStart"/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>lichenized</w:t>
      </w:r>
      <w:proofErr w:type="spellEnd"/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="002B1E5F" w:rsidRPr="002B1E5F">
        <w:rPr>
          <w:rFonts w:ascii="Times New Roman" w:hAnsi="Times New Roman" w:cs="Times New Roman"/>
          <w:i/>
          <w:color w:val="212121"/>
          <w:sz w:val="24"/>
          <w:szCs w:val="24"/>
          <w:lang w:val="en-US"/>
        </w:rPr>
        <w:t>Nostoc</w:t>
      </w:r>
      <w:proofErr w:type="spellEnd"/>
      <w:r w:rsidR="00171412">
        <w:rPr>
          <w:rFonts w:ascii="Times New Roman" w:hAnsi="Times New Roman" w:cs="Times New Roman"/>
          <w:color w:val="212121"/>
          <w:sz w:val="24"/>
          <w:szCs w:val="24"/>
          <w:lang w:val="en-US"/>
        </w:rPr>
        <w:t>.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2B1E5F">
        <w:rPr>
          <w:rFonts w:ascii="Times New Roman" w:hAnsi="Times New Roman" w:cs="Times New Roman"/>
          <w:color w:val="212121"/>
          <w:sz w:val="24"/>
          <w:szCs w:val="24"/>
          <w:lang w:val="en-US"/>
        </w:rPr>
        <w:t>Genes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coding for the V-</w:t>
      </w:r>
      <w:proofErr w:type="spellStart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>nitrogenase</w:t>
      </w:r>
      <w:proofErr w:type="spellEnd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seems to be very important in the </w:t>
      </w:r>
      <w:proofErr w:type="spellStart"/>
      <w:r w:rsidR="00E75162" w:rsidRPr="001D6050">
        <w:rPr>
          <w:rFonts w:ascii="Times New Roman" w:hAnsi="Times New Roman" w:cs="Times New Roman"/>
          <w:i/>
          <w:iCs/>
          <w:color w:val="212121"/>
          <w:sz w:val="24"/>
          <w:szCs w:val="24"/>
          <w:lang w:val="en-US"/>
        </w:rPr>
        <w:t>Peltigera-Nostoc</w:t>
      </w:r>
      <w:proofErr w:type="spellEnd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9F59F9">
        <w:rPr>
          <w:rFonts w:ascii="Times New Roman" w:hAnsi="Times New Roman" w:cs="Times New Roman"/>
          <w:color w:val="212121"/>
          <w:sz w:val="24"/>
          <w:szCs w:val="24"/>
          <w:lang w:val="en-US"/>
        </w:rPr>
        <w:t>lichens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, as they are found in almost all </w:t>
      </w:r>
      <w:proofErr w:type="spellStart"/>
      <w:r w:rsidR="009F59F9">
        <w:rPr>
          <w:rFonts w:ascii="Times New Roman" w:hAnsi="Times New Roman" w:cs="Times New Roman"/>
          <w:color w:val="212121"/>
          <w:sz w:val="24"/>
          <w:szCs w:val="24"/>
          <w:lang w:val="en-US"/>
        </w:rPr>
        <w:t>lichenized</w:t>
      </w:r>
      <w:proofErr w:type="spellEnd"/>
      <w:r w:rsidR="009F59F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="00E75162" w:rsidRPr="001D6050">
        <w:rPr>
          <w:rFonts w:ascii="Times New Roman" w:hAnsi="Times New Roman" w:cs="Times New Roman"/>
          <w:i/>
          <w:iCs/>
          <w:color w:val="212121"/>
          <w:sz w:val="24"/>
          <w:szCs w:val="24"/>
          <w:lang w:val="en-US"/>
        </w:rPr>
        <w:t>Nostoc</w:t>
      </w:r>
      <w:proofErr w:type="spellEnd"/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strains</w:t>
      </w:r>
      <w:r w:rsidR="009F59F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sampled so far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, </w:t>
      </w:r>
      <w:r w:rsidR="002B1E5F">
        <w:rPr>
          <w:rFonts w:ascii="Times New Roman" w:hAnsi="Times New Roman" w:cs="Times New Roman"/>
          <w:color w:val="212121"/>
          <w:sz w:val="24"/>
          <w:szCs w:val="24"/>
          <w:lang w:val="en-US"/>
        </w:rPr>
        <w:t>and some are even present</w:t>
      </w:r>
      <w:r w:rsidR="00144F8A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in 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>two copies in the</w:t>
      </w:r>
      <w:r w:rsidR="002B1E5F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genomes of the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most </w:t>
      </w:r>
      <w:r w:rsidR="002B1E5F">
        <w:rPr>
          <w:rFonts w:ascii="Times New Roman" w:hAnsi="Times New Roman" w:cs="Times New Roman"/>
          <w:color w:val="212121"/>
          <w:sz w:val="24"/>
          <w:szCs w:val="24"/>
          <w:lang w:val="en-US"/>
        </w:rPr>
        <w:t>common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="00480A4B" w:rsidRPr="00144F8A">
        <w:rPr>
          <w:rFonts w:ascii="Times New Roman" w:hAnsi="Times New Roman" w:cs="Times New Roman"/>
          <w:i/>
          <w:color w:val="212121"/>
          <w:sz w:val="24"/>
          <w:szCs w:val="24"/>
          <w:lang w:val="en-US"/>
        </w:rPr>
        <w:t>Nostoc</w:t>
      </w:r>
      <w:proofErr w:type="spellEnd"/>
      <w:r w:rsidR="00480A4B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144F8A">
        <w:rPr>
          <w:rFonts w:ascii="Times New Roman" w:hAnsi="Times New Roman" w:cs="Times New Roman"/>
          <w:color w:val="212121"/>
          <w:sz w:val="24"/>
          <w:szCs w:val="24"/>
          <w:lang w:val="en-US"/>
        </w:rPr>
        <w:t>strains</w:t>
      </w:r>
      <w:r w:rsidR="002B1E5F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associated with </w:t>
      </w:r>
      <w:proofErr w:type="spellStart"/>
      <w:r w:rsidR="002B1E5F" w:rsidRPr="002B1E5F">
        <w:rPr>
          <w:rFonts w:ascii="Times New Roman" w:hAnsi="Times New Roman" w:cs="Times New Roman"/>
          <w:i/>
          <w:color w:val="212121"/>
          <w:sz w:val="24"/>
          <w:szCs w:val="24"/>
          <w:lang w:val="en-US"/>
        </w:rPr>
        <w:t>Peltigera</w:t>
      </w:r>
      <w:proofErr w:type="spellEnd"/>
      <w:r w:rsidR="00144F8A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480A4B">
        <w:rPr>
          <w:rFonts w:ascii="Times New Roman" w:hAnsi="Times New Roman" w:cs="Times New Roman"/>
          <w:color w:val="212121"/>
          <w:sz w:val="24"/>
          <w:szCs w:val="24"/>
          <w:lang w:val="en-US"/>
        </w:rPr>
        <w:t>in boreal forests</w:t>
      </w:r>
      <w:r w:rsidR="00E75162">
        <w:rPr>
          <w:rFonts w:ascii="Times New Roman" w:hAnsi="Times New Roman" w:cs="Times New Roman"/>
          <w:color w:val="212121"/>
          <w:sz w:val="24"/>
          <w:szCs w:val="24"/>
          <w:lang w:val="en-US"/>
        </w:rPr>
        <w:t>.</w:t>
      </w:r>
    </w:p>
    <w:sectPr w:rsidR="00CA4520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C2F000" w16cid:durableId="21DD8C00"/>
  <w16cid:commentId w16cid:paraId="123BF5C1" w16cid:durableId="21DD8DC6"/>
  <w16cid:commentId w16cid:paraId="32727FAB" w16cid:durableId="21DD8FCD"/>
  <w16cid:commentId w16cid:paraId="01B88BCD" w16cid:durableId="21DC3C3F"/>
  <w16cid:commentId w16cid:paraId="44AF312D" w16cid:durableId="21DC3EE1"/>
  <w16cid:commentId w16cid:paraId="76B7B382" w16cid:durableId="21DC3EA3"/>
  <w16cid:commentId w16cid:paraId="041BA41A" w16cid:durableId="21DD910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EACBD" w14:textId="77777777" w:rsidR="00657FB9" w:rsidRDefault="00657FB9" w:rsidP="00A542E6">
      <w:pPr>
        <w:spacing w:after="0" w:line="240" w:lineRule="auto"/>
      </w:pPr>
      <w:r>
        <w:separator/>
      </w:r>
    </w:p>
  </w:endnote>
  <w:endnote w:type="continuationSeparator" w:id="0">
    <w:p w14:paraId="3EE4ABDE" w14:textId="77777777" w:rsidR="00657FB9" w:rsidRDefault="00657FB9" w:rsidP="00A5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C0FAB" w14:textId="77777777" w:rsidR="00657FB9" w:rsidRDefault="00657FB9" w:rsidP="00A542E6">
      <w:pPr>
        <w:spacing w:after="0" w:line="240" w:lineRule="auto"/>
      </w:pPr>
      <w:r>
        <w:separator/>
      </w:r>
    </w:p>
  </w:footnote>
  <w:footnote w:type="continuationSeparator" w:id="0">
    <w:p w14:paraId="2C55D3A6" w14:textId="77777777" w:rsidR="00657FB9" w:rsidRDefault="00657FB9" w:rsidP="00A54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23ECE"/>
    <w:rsid w:val="000C0216"/>
    <w:rsid w:val="000F0C02"/>
    <w:rsid w:val="000F146E"/>
    <w:rsid w:val="00144F8A"/>
    <w:rsid w:val="00171412"/>
    <w:rsid w:val="001D6050"/>
    <w:rsid w:val="001E02E4"/>
    <w:rsid w:val="00200EAE"/>
    <w:rsid w:val="00215F6C"/>
    <w:rsid w:val="00226CB5"/>
    <w:rsid w:val="002416A1"/>
    <w:rsid w:val="00260A60"/>
    <w:rsid w:val="00271BA6"/>
    <w:rsid w:val="002773A3"/>
    <w:rsid w:val="002B1E5F"/>
    <w:rsid w:val="002F4395"/>
    <w:rsid w:val="0030166C"/>
    <w:rsid w:val="00301DF5"/>
    <w:rsid w:val="0041562C"/>
    <w:rsid w:val="00466962"/>
    <w:rsid w:val="00480A4B"/>
    <w:rsid w:val="004C00E8"/>
    <w:rsid w:val="004F13CE"/>
    <w:rsid w:val="004F706A"/>
    <w:rsid w:val="004F72ED"/>
    <w:rsid w:val="0050051B"/>
    <w:rsid w:val="005F5AB9"/>
    <w:rsid w:val="0062477E"/>
    <w:rsid w:val="0064721C"/>
    <w:rsid w:val="00657FB9"/>
    <w:rsid w:val="00665002"/>
    <w:rsid w:val="006A0DDC"/>
    <w:rsid w:val="006C6BAE"/>
    <w:rsid w:val="00737386"/>
    <w:rsid w:val="00743628"/>
    <w:rsid w:val="007A5425"/>
    <w:rsid w:val="00817D7D"/>
    <w:rsid w:val="00821F87"/>
    <w:rsid w:val="00832153"/>
    <w:rsid w:val="0084672E"/>
    <w:rsid w:val="008502C1"/>
    <w:rsid w:val="008677E6"/>
    <w:rsid w:val="00894CF2"/>
    <w:rsid w:val="008A2E1B"/>
    <w:rsid w:val="009812E2"/>
    <w:rsid w:val="009F59F9"/>
    <w:rsid w:val="00A065A5"/>
    <w:rsid w:val="00A40E66"/>
    <w:rsid w:val="00A542E6"/>
    <w:rsid w:val="00A94A69"/>
    <w:rsid w:val="00AB0325"/>
    <w:rsid w:val="00AD0826"/>
    <w:rsid w:val="00B13478"/>
    <w:rsid w:val="00B15D15"/>
    <w:rsid w:val="00B16FEF"/>
    <w:rsid w:val="00B35554"/>
    <w:rsid w:val="00B63FA9"/>
    <w:rsid w:val="00B701BE"/>
    <w:rsid w:val="00B85C22"/>
    <w:rsid w:val="00BD2764"/>
    <w:rsid w:val="00C224A3"/>
    <w:rsid w:val="00C536E3"/>
    <w:rsid w:val="00C87934"/>
    <w:rsid w:val="00CA4520"/>
    <w:rsid w:val="00CB04A9"/>
    <w:rsid w:val="00D017E9"/>
    <w:rsid w:val="00D22A2A"/>
    <w:rsid w:val="00D33B09"/>
    <w:rsid w:val="00D45E8B"/>
    <w:rsid w:val="00D62B34"/>
    <w:rsid w:val="00D64961"/>
    <w:rsid w:val="00D731DB"/>
    <w:rsid w:val="00E55F45"/>
    <w:rsid w:val="00E74D8F"/>
    <w:rsid w:val="00E75162"/>
    <w:rsid w:val="00E7764D"/>
    <w:rsid w:val="00F44110"/>
    <w:rsid w:val="00FB4266"/>
    <w:rsid w:val="00FB78A7"/>
    <w:rsid w:val="00FC2E31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D531E"/>
  <w14:defaultImageDpi w14:val="300"/>
  <w15:docId w15:val="{D2C0BC0D-DB5A-47B2-B8A5-F1E50C0C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2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E6"/>
    <w:rPr>
      <w:rFonts w:ascii="Lucida Grande" w:eastAsiaTheme="minorHAnsi" w:hAnsi="Lucida Grande" w:cs="Lucida Grande"/>
      <w:sz w:val="18"/>
      <w:szCs w:val="18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A542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6"/>
    <w:rPr>
      <w:rFonts w:eastAsiaTheme="minorHAnsi"/>
      <w:sz w:val="22"/>
      <w:szCs w:val="22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A542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E6"/>
    <w:rPr>
      <w:rFonts w:eastAsiaTheme="minorHAnsi"/>
      <w:sz w:val="22"/>
      <w:szCs w:val="22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3016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0166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166C"/>
    <w:rPr>
      <w:rFonts w:eastAsiaTheme="minorHAnsi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6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66C"/>
    <w:rPr>
      <w:rFonts w:eastAsiaTheme="minorHAnsi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383</Words>
  <Characters>2184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NMNH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Reviewer</cp:lastModifiedBy>
  <cp:revision>4</cp:revision>
  <dcterms:created xsi:type="dcterms:W3CDTF">2020-01-30T22:36:00Z</dcterms:created>
  <dcterms:modified xsi:type="dcterms:W3CDTF">2020-01-31T17:21:00Z</dcterms:modified>
</cp:coreProperties>
</file>