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4273" w14:textId="77777777" w:rsidR="00F22E4A" w:rsidRPr="00E84E1E" w:rsidRDefault="00F22E4A" w:rsidP="00F22E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ANÁLISE DA ADPF Nº 54: </w:t>
      </w:r>
      <w:r w:rsidRPr="00F22E4A">
        <w:rPr>
          <w:rFonts w:ascii="Times New Roman" w:hAnsi="Times New Roman" w:cs="Times New Roman"/>
          <w:b/>
          <w:bCs/>
          <w:sz w:val="24"/>
          <w:szCs w:val="24"/>
        </w:rPr>
        <w:t>INTERRUPÇÃO TERAPÊUTICA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GESTAÇÃO DE FETO ANENCÉFALO</w:t>
      </w:r>
    </w:p>
    <w:p w14:paraId="53F0FD42" w14:textId="77777777" w:rsidR="00F22E4A" w:rsidRDefault="00F22E4A" w:rsidP="00F22E4A">
      <w:pPr>
        <w:rPr>
          <w:rFonts w:ascii="Times New Roman" w:hAnsi="Times New Roman" w:cs="Times New Roman"/>
        </w:rPr>
      </w:pPr>
    </w:p>
    <w:p w14:paraId="5F30B1C1" w14:textId="77777777" w:rsidR="00F22E4A" w:rsidRDefault="00F22E4A" w:rsidP="00F22E4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0BF">
        <w:rPr>
          <w:rFonts w:ascii="Times New Roman" w:hAnsi="Times New Roman" w:cs="Times New Roman"/>
          <w:b/>
          <w:bCs/>
          <w:sz w:val="24"/>
          <w:szCs w:val="24"/>
        </w:rPr>
        <w:t>Ana Beatriz König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Oliveira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A201EB7" w14:textId="77777777" w:rsidR="00F22E4A" w:rsidRDefault="00F22E4A" w:rsidP="00F22E4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Júlia de Oliveira Melo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6D473802" w14:textId="77777777" w:rsidR="00F22E4A" w:rsidRDefault="00F22E4A" w:rsidP="00F22E4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Júlia Vitória Pedron </w:t>
      </w:r>
      <w:proofErr w:type="spellStart"/>
      <w:r w:rsidRPr="00761EFF">
        <w:rPr>
          <w:rFonts w:ascii="Times New Roman" w:hAnsi="Times New Roman" w:cs="Times New Roman"/>
          <w:b/>
          <w:bCs/>
          <w:sz w:val="24"/>
          <w:szCs w:val="24"/>
        </w:rPr>
        <w:t>Zabczuk</w:t>
      </w:r>
      <w:proofErr w:type="spellEnd"/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603C8349" w14:textId="77777777" w:rsidR="00F22E4A" w:rsidRDefault="00F22E4A" w:rsidP="00F22E4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Maria Eduarda Ferreira Menezes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0C856A5A" w14:textId="2507C1E9" w:rsidR="00F22E4A" w:rsidRDefault="00F22E4A" w:rsidP="00F22E4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Suellem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Urnauer</w:t>
      </w:r>
      <w:proofErr w:type="spellEnd"/>
      <w:r w:rsidR="006D02C9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14:paraId="754DC892" w14:textId="77777777" w:rsidR="00F22E4A" w:rsidRDefault="00F22E4A" w:rsidP="00F22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E1E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4148CFD" w14:textId="7B60B908" w:rsidR="00F22E4A" w:rsidRPr="00F22E4A" w:rsidRDefault="00F22E4A" w:rsidP="006B0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E4A">
        <w:rPr>
          <w:rFonts w:ascii="Times New Roman" w:hAnsi="Times New Roman" w:cs="Times New Roman"/>
          <w:sz w:val="24"/>
          <w:szCs w:val="24"/>
        </w:rPr>
        <w:t xml:space="preserve">A </w:t>
      </w:r>
      <w:r w:rsidR="00B6449F">
        <w:rPr>
          <w:rFonts w:ascii="Times New Roman" w:hAnsi="Times New Roman" w:cs="Times New Roman"/>
          <w:sz w:val="24"/>
          <w:szCs w:val="24"/>
        </w:rPr>
        <w:t>OMS</w:t>
      </w:r>
      <w:r w:rsidR="006B0138">
        <w:rPr>
          <w:rFonts w:ascii="Times New Roman" w:hAnsi="Times New Roman" w:cs="Times New Roman"/>
          <w:sz w:val="24"/>
          <w:szCs w:val="24"/>
        </w:rPr>
        <w:t xml:space="preserve"> define aborto</w:t>
      </w:r>
      <w:r w:rsidRPr="00F22E4A">
        <w:rPr>
          <w:rFonts w:ascii="Times New Roman" w:hAnsi="Times New Roman" w:cs="Times New Roman"/>
          <w:sz w:val="24"/>
          <w:szCs w:val="24"/>
        </w:rPr>
        <w:t xml:space="preserve"> </w:t>
      </w:r>
      <w:r w:rsidR="006B01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2E4A">
        <w:rPr>
          <w:rFonts w:ascii="Times New Roman" w:hAnsi="Times New Roman" w:cs="Times New Roman"/>
          <w:i/>
          <w:sz w:val="24"/>
          <w:szCs w:val="24"/>
        </w:rPr>
        <w:t>ab-ortus</w:t>
      </w:r>
      <w:proofErr w:type="spellEnd"/>
      <w:r w:rsidR="006B0138">
        <w:rPr>
          <w:rFonts w:ascii="Times New Roman" w:hAnsi="Times New Roman" w:cs="Times New Roman"/>
          <w:i/>
          <w:sz w:val="24"/>
          <w:szCs w:val="24"/>
        </w:rPr>
        <w:t>)</w:t>
      </w:r>
      <w:r w:rsidR="006B0138">
        <w:rPr>
          <w:rFonts w:ascii="Times New Roman" w:hAnsi="Times New Roman" w:cs="Times New Roman"/>
          <w:sz w:val="24"/>
          <w:szCs w:val="24"/>
        </w:rPr>
        <w:t xml:space="preserve"> como privação do nascimento, referindo-se </w:t>
      </w:r>
      <w:r w:rsidRPr="00F22E4A">
        <w:rPr>
          <w:rFonts w:ascii="Times New Roman" w:hAnsi="Times New Roman" w:cs="Times New Roman"/>
          <w:sz w:val="24"/>
          <w:szCs w:val="24"/>
        </w:rPr>
        <w:t>à interrupção da gestação com a extração ou expulsão do embrião, ou do feto de até 500 gramas antes do período perinatal. No Brasil, até 2012, de acordo com o artigo 128 do Decreto Lei nº 2.848</w:t>
      </w:r>
      <w:r w:rsidR="00ED0195">
        <w:rPr>
          <w:rFonts w:ascii="Times New Roman" w:hAnsi="Times New Roman" w:cs="Times New Roman"/>
          <w:sz w:val="24"/>
          <w:szCs w:val="24"/>
        </w:rPr>
        <w:t>/1940</w:t>
      </w:r>
      <w:r w:rsidRPr="00F22E4A">
        <w:rPr>
          <w:rFonts w:ascii="Times New Roman" w:hAnsi="Times New Roman" w:cs="Times New Roman"/>
          <w:sz w:val="24"/>
          <w:szCs w:val="24"/>
        </w:rPr>
        <w:t xml:space="preserve">, o aborto só não era qualificado como crime contra a vida humana quando a gravidez põe em risco a saúde da mãe ou quando a gravidez é resultado de estupro. </w:t>
      </w:r>
      <w:r w:rsidR="00B6449F">
        <w:rPr>
          <w:rFonts w:ascii="Times New Roman" w:hAnsi="Times New Roman" w:cs="Times New Roman"/>
          <w:sz w:val="24"/>
          <w:szCs w:val="24"/>
        </w:rPr>
        <w:t>O</w:t>
      </w:r>
      <w:r w:rsidRPr="00F22E4A">
        <w:rPr>
          <w:rFonts w:ascii="Times New Roman" w:hAnsi="Times New Roman" w:cs="Times New Roman"/>
          <w:sz w:val="24"/>
          <w:szCs w:val="24"/>
        </w:rPr>
        <w:t xml:space="preserve"> aborto induzido é enquadrado como crime contra a pessoa no Código Penal Brasileiro, conforme descrito nos artigos 124, 125 e 126. </w:t>
      </w:r>
      <w:r w:rsidR="00ED0195">
        <w:rPr>
          <w:rFonts w:ascii="Times New Roman" w:hAnsi="Times New Roman" w:cs="Times New Roman"/>
          <w:sz w:val="24"/>
          <w:szCs w:val="24"/>
        </w:rPr>
        <w:t>O</w:t>
      </w:r>
      <w:r w:rsidRPr="00F22E4A">
        <w:rPr>
          <w:rFonts w:ascii="Times New Roman" w:hAnsi="Times New Roman" w:cs="Times New Roman"/>
          <w:sz w:val="24"/>
          <w:szCs w:val="24"/>
        </w:rPr>
        <w:t xml:space="preserve"> feto anencefálico é aquele que por malformação congênita, não possui uma parte do sistema nervoso central, ou melhor, faltam-lhe os hemisférios cerebrais e tem uma parcela do tronco. A anencefalia é detectada através da ultrassonografia até o final do terceiro mês de gestação</w:t>
      </w:r>
      <w:r w:rsidR="00ED0195">
        <w:rPr>
          <w:rFonts w:ascii="Times New Roman" w:hAnsi="Times New Roman" w:cs="Times New Roman"/>
          <w:sz w:val="24"/>
          <w:szCs w:val="24"/>
        </w:rPr>
        <w:t>, existindo</w:t>
      </w:r>
      <w:r w:rsidRPr="00F22E4A">
        <w:rPr>
          <w:rFonts w:ascii="Times New Roman" w:hAnsi="Times New Roman" w:cs="Times New Roman"/>
          <w:sz w:val="24"/>
          <w:szCs w:val="24"/>
        </w:rPr>
        <w:t xml:space="preserve"> a possibilidade de morte materna e o feto só viverá por minutos ou horas. </w:t>
      </w:r>
      <w:r w:rsidR="00ED0195">
        <w:rPr>
          <w:rFonts w:ascii="Times New Roman" w:hAnsi="Times New Roman" w:cs="Times New Roman"/>
          <w:sz w:val="24"/>
          <w:szCs w:val="24"/>
        </w:rPr>
        <w:t>Esse trabalho objetiva-se em analisar os votos dos Ministros do S</w:t>
      </w:r>
      <w:r w:rsidR="006D02C9">
        <w:rPr>
          <w:rFonts w:ascii="Times New Roman" w:hAnsi="Times New Roman" w:cs="Times New Roman"/>
          <w:sz w:val="24"/>
          <w:szCs w:val="24"/>
        </w:rPr>
        <w:t xml:space="preserve">upremo </w:t>
      </w:r>
      <w:r w:rsidR="00ED0195">
        <w:rPr>
          <w:rFonts w:ascii="Times New Roman" w:hAnsi="Times New Roman" w:cs="Times New Roman"/>
          <w:sz w:val="24"/>
          <w:szCs w:val="24"/>
        </w:rPr>
        <w:t>T</w:t>
      </w:r>
      <w:r w:rsidR="006D02C9">
        <w:rPr>
          <w:rFonts w:ascii="Times New Roman" w:hAnsi="Times New Roman" w:cs="Times New Roman"/>
          <w:sz w:val="24"/>
          <w:szCs w:val="24"/>
        </w:rPr>
        <w:t xml:space="preserve">ribunal </w:t>
      </w:r>
      <w:r w:rsidR="00ED0195">
        <w:rPr>
          <w:rFonts w:ascii="Times New Roman" w:hAnsi="Times New Roman" w:cs="Times New Roman"/>
          <w:sz w:val="24"/>
          <w:szCs w:val="24"/>
        </w:rPr>
        <w:t>F</w:t>
      </w:r>
      <w:r w:rsidR="006D02C9">
        <w:rPr>
          <w:rFonts w:ascii="Times New Roman" w:hAnsi="Times New Roman" w:cs="Times New Roman"/>
          <w:sz w:val="24"/>
          <w:szCs w:val="24"/>
        </w:rPr>
        <w:t>ederal</w:t>
      </w:r>
      <w:r w:rsidR="00ED0195">
        <w:rPr>
          <w:rFonts w:ascii="Times New Roman" w:hAnsi="Times New Roman" w:cs="Times New Roman"/>
          <w:sz w:val="24"/>
          <w:szCs w:val="24"/>
        </w:rPr>
        <w:t xml:space="preserve"> no julgamento da </w:t>
      </w:r>
      <w:r w:rsidRPr="00F22E4A">
        <w:rPr>
          <w:rFonts w:ascii="Times New Roman" w:hAnsi="Times New Roman" w:cs="Times New Roman"/>
          <w:sz w:val="24"/>
          <w:szCs w:val="24"/>
        </w:rPr>
        <w:t xml:space="preserve">Ação de Descumprimento de Preceito Fundamental </w:t>
      </w:r>
      <w:r w:rsidR="00ED0195">
        <w:rPr>
          <w:rFonts w:ascii="Times New Roman" w:hAnsi="Times New Roman" w:cs="Times New Roman"/>
          <w:sz w:val="24"/>
          <w:szCs w:val="24"/>
        </w:rPr>
        <w:t xml:space="preserve">nº 54, </w:t>
      </w:r>
      <w:r w:rsidRPr="00F22E4A">
        <w:rPr>
          <w:rFonts w:ascii="Times New Roman" w:hAnsi="Times New Roman" w:cs="Times New Roman"/>
          <w:sz w:val="24"/>
          <w:szCs w:val="24"/>
        </w:rPr>
        <w:t>proposta pela Confederação Nacional d</w:t>
      </w:r>
      <w:r w:rsidR="006B0138">
        <w:rPr>
          <w:rFonts w:ascii="Times New Roman" w:hAnsi="Times New Roman" w:cs="Times New Roman"/>
          <w:sz w:val="24"/>
          <w:szCs w:val="24"/>
        </w:rPr>
        <w:t>os Trabalhadores na Saúde</w:t>
      </w:r>
      <w:r w:rsidRPr="00F22E4A">
        <w:rPr>
          <w:rFonts w:ascii="Times New Roman" w:hAnsi="Times New Roman" w:cs="Times New Roman"/>
          <w:sz w:val="24"/>
          <w:szCs w:val="24"/>
        </w:rPr>
        <w:t xml:space="preserve">, em caso de ocorrência de gestação de feto com anencefalia, </w:t>
      </w:r>
      <w:r w:rsidR="00ED0195">
        <w:rPr>
          <w:rFonts w:ascii="Times New Roman" w:hAnsi="Times New Roman" w:cs="Times New Roman"/>
          <w:sz w:val="24"/>
          <w:szCs w:val="24"/>
        </w:rPr>
        <w:t xml:space="preserve">para que nem </w:t>
      </w:r>
      <w:r w:rsidRPr="00F22E4A">
        <w:rPr>
          <w:rFonts w:ascii="Times New Roman" w:hAnsi="Times New Roman" w:cs="Times New Roman"/>
          <w:sz w:val="24"/>
          <w:szCs w:val="24"/>
        </w:rPr>
        <w:t xml:space="preserve">os médicos e nem a </w:t>
      </w:r>
      <w:r w:rsidR="006B0138">
        <w:rPr>
          <w:rFonts w:ascii="Times New Roman" w:hAnsi="Times New Roman" w:cs="Times New Roman"/>
          <w:sz w:val="24"/>
          <w:szCs w:val="24"/>
        </w:rPr>
        <w:t>gestante fossem criminalizados</w:t>
      </w:r>
      <w:r w:rsidR="006D02C9">
        <w:rPr>
          <w:rFonts w:ascii="Times New Roman" w:hAnsi="Times New Roman" w:cs="Times New Roman"/>
          <w:sz w:val="24"/>
          <w:szCs w:val="24"/>
        </w:rPr>
        <w:t>. O debate em questão teve início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Pr="00F22E4A">
        <w:rPr>
          <w:rFonts w:ascii="Times New Roman" w:hAnsi="Times New Roman" w:cs="Times New Roman"/>
          <w:sz w:val="24"/>
          <w:szCs w:val="24"/>
        </w:rPr>
        <w:t xml:space="preserve">após um processo que se arrastava na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22E4A">
        <w:rPr>
          <w:rFonts w:ascii="Times New Roman" w:hAnsi="Times New Roman" w:cs="Times New Roman"/>
          <w:sz w:val="24"/>
          <w:szCs w:val="24"/>
        </w:rPr>
        <w:t xml:space="preserve">ustiça, </w:t>
      </w:r>
      <w:r w:rsidR="006B0138">
        <w:rPr>
          <w:rFonts w:ascii="Times New Roman" w:hAnsi="Times New Roman" w:cs="Times New Roman"/>
          <w:sz w:val="24"/>
          <w:szCs w:val="24"/>
        </w:rPr>
        <w:t>referente a</w:t>
      </w:r>
      <w:r>
        <w:rPr>
          <w:rFonts w:ascii="Times New Roman" w:hAnsi="Times New Roman" w:cs="Times New Roman"/>
          <w:sz w:val="24"/>
          <w:szCs w:val="24"/>
        </w:rPr>
        <w:t xml:space="preserve"> uma gestante</w:t>
      </w:r>
      <w:r w:rsidRPr="00F22E4A">
        <w:rPr>
          <w:rFonts w:ascii="Times New Roman" w:hAnsi="Times New Roman" w:cs="Times New Roman"/>
          <w:sz w:val="24"/>
          <w:szCs w:val="24"/>
        </w:rPr>
        <w:t xml:space="preserve"> de um feto anencefálico,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Pr="00F22E4A">
        <w:rPr>
          <w:rFonts w:ascii="Times New Roman" w:hAnsi="Times New Roman" w:cs="Times New Roman"/>
          <w:sz w:val="24"/>
          <w:szCs w:val="24"/>
        </w:rPr>
        <w:t xml:space="preserve"> entrou com um pedido de autorização judicial do aborto</w:t>
      </w:r>
      <w:r w:rsidR="006B0138">
        <w:rPr>
          <w:rFonts w:ascii="Times New Roman" w:hAnsi="Times New Roman" w:cs="Times New Roman"/>
          <w:sz w:val="24"/>
          <w:szCs w:val="24"/>
        </w:rPr>
        <w:t xml:space="preserve"> perante o juiz, que foi negado e</w:t>
      </w:r>
      <w:r w:rsidR="006B0138" w:rsidRPr="00F22E4A">
        <w:rPr>
          <w:rFonts w:ascii="Times New Roman" w:hAnsi="Times New Roman" w:cs="Times New Roman"/>
          <w:sz w:val="24"/>
          <w:szCs w:val="24"/>
        </w:rPr>
        <w:t xml:space="preserve"> nesse</w:t>
      </w:r>
      <w:r w:rsidRPr="00F22E4A">
        <w:rPr>
          <w:rFonts w:ascii="Times New Roman" w:hAnsi="Times New Roman" w:cs="Times New Roman"/>
          <w:sz w:val="24"/>
          <w:szCs w:val="24"/>
        </w:rPr>
        <w:t xml:space="preserve"> tempo, </w:t>
      </w:r>
      <w:r w:rsidR="006B0138">
        <w:rPr>
          <w:rFonts w:ascii="Times New Roman" w:hAnsi="Times New Roman" w:cs="Times New Roman"/>
          <w:sz w:val="24"/>
          <w:szCs w:val="24"/>
        </w:rPr>
        <w:t xml:space="preserve">a gestante </w:t>
      </w:r>
      <w:r w:rsidRPr="00F22E4A">
        <w:rPr>
          <w:rFonts w:ascii="Times New Roman" w:hAnsi="Times New Roman" w:cs="Times New Roman"/>
          <w:sz w:val="24"/>
          <w:szCs w:val="24"/>
        </w:rPr>
        <w:t>já tinha dado à luz ao bebê, que morreu sete minutos após o parto.</w:t>
      </w:r>
      <w:r w:rsidR="00381BF9">
        <w:rPr>
          <w:rFonts w:ascii="Times New Roman" w:hAnsi="Times New Roman" w:cs="Times New Roman"/>
          <w:sz w:val="24"/>
          <w:szCs w:val="24"/>
        </w:rPr>
        <w:t xml:space="preserve"> Nesse trabalho</w:t>
      </w:r>
      <w:r w:rsidR="00381BF9">
        <w:rPr>
          <w:rFonts w:ascii="Times New Roman" w:hAnsi="Times New Roman" w:cs="Times New Roman"/>
          <w:sz w:val="24"/>
          <w:szCs w:val="24"/>
        </w:rPr>
        <w:t xml:space="preserve">, analisou-se o texto da ADPF, jurisprudências sobre </w:t>
      </w:r>
      <w:r w:rsidR="00381BF9">
        <w:rPr>
          <w:rFonts w:ascii="Times New Roman" w:hAnsi="Times New Roman" w:cs="Times New Roman"/>
          <w:sz w:val="24"/>
          <w:szCs w:val="24"/>
        </w:rPr>
        <w:t>a temática</w:t>
      </w:r>
      <w:r w:rsidR="00381BF9">
        <w:rPr>
          <w:rFonts w:ascii="Times New Roman" w:hAnsi="Times New Roman" w:cs="Times New Roman"/>
          <w:sz w:val="24"/>
          <w:szCs w:val="24"/>
        </w:rPr>
        <w:t xml:space="preserve"> e documentos médicos que tratam da questão. </w:t>
      </w:r>
      <w:r w:rsidR="00ED0195">
        <w:rPr>
          <w:rFonts w:ascii="Times New Roman" w:hAnsi="Times New Roman" w:cs="Times New Roman"/>
          <w:sz w:val="24"/>
          <w:szCs w:val="24"/>
        </w:rPr>
        <w:t xml:space="preserve"> </w:t>
      </w:r>
      <w:r w:rsidR="00381BF9" w:rsidRPr="00F22E4A">
        <w:rPr>
          <w:rFonts w:ascii="Times New Roman" w:hAnsi="Times New Roman" w:cs="Times New Roman"/>
          <w:sz w:val="24"/>
          <w:szCs w:val="24"/>
        </w:rPr>
        <w:t>Os princípios defendidos pelo advogado da CNTS são: da dignidade da pessoa humana, analogia a tortura; Princípio da Legalidade, liberdade e autonomia da vontade e por fim o princípio do direito à saúde.</w:t>
      </w:r>
      <w:r w:rsidR="00ED0195">
        <w:rPr>
          <w:rFonts w:ascii="Times New Roman" w:hAnsi="Times New Roman" w:cs="Times New Roman"/>
          <w:sz w:val="24"/>
          <w:szCs w:val="24"/>
        </w:rPr>
        <w:t xml:space="preserve"> Buscou-se</w:t>
      </w:r>
      <w:r w:rsidR="00381BF9">
        <w:rPr>
          <w:rFonts w:ascii="Times New Roman" w:hAnsi="Times New Roman" w:cs="Times New Roman"/>
          <w:sz w:val="24"/>
          <w:szCs w:val="24"/>
        </w:rPr>
        <w:t xml:space="preserve"> responder se os Ministros do STF julgaram ou legislaram sobre o assunto, e ainda se houve discricionaridade e influência religiosa em seus votos. Conclui-se que o</w:t>
      </w:r>
      <w:r w:rsidR="001708A5" w:rsidRPr="001708A5">
        <w:rPr>
          <w:rFonts w:ascii="Times New Roman" w:hAnsi="Times New Roman" w:cs="Times New Roman"/>
          <w:sz w:val="24"/>
          <w:szCs w:val="24"/>
        </w:rPr>
        <w:t xml:space="preserve"> </w:t>
      </w:r>
      <w:r w:rsidR="006B0138">
        <w:rPr>
          <w:rFonts w:ascii="Times New Roman" w:hAnsi="Times New Roman" w:cs="Times New Roman"/>
          <w:sz w:val="24"/>
          <w:szCs w:val="24"/>
        </w:rPr>
        <w:t xml:space="preserve">sistema jurídico, </w:t>
      </w:r>
      <w:r w:rsidR="001708A5" w:rsidRPr="001708A5">
        <w:rPr>
          <w:rFonts w:ascii="Times New Roman" w:hAnsi="Times New Roman" w:cs="Times New Roman"/>
          <w:sz w:val="24"/>
          <w:szCs w:val="24"/>
        </w:rPr>
        <w:t>segundo Soares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1708A5" w:rsidRPr="001708A5">
        <w:rPr>
          <w:rFonts w:ascii="Times New Roman" w:hAnsi="Times New Roman" w:cs="Times New Roman"/>
          <w:sz w:val="24"/>
          <w:szCs w:val="24"/>
        </w:rPr>
        <w:t>(2019), é aberto, resultado das transformações que ocorrem no campo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1708A5" w:rsidRPr="001708A5">
        <w:rPr>
          <w:rFonts w:ascii="Times New Roman" w:hAnsi="Times New Roman" w:cs="Times New Roman"/>
          <w:sz w:val="24"/>
          <w:szCs w:val="24"/>
        </w:rPr>
        <w:t>dinâmico dos valores e dos fatos sociais</w:t>
      </w:r>
      <w:r w:rsidR="00B6449F">
        <w:rPr>
          <w:rFonts w:ascii="Times New Roman" w:hAnsi="Times New Roman" w:cs="Times New Roman"/>
          <w:sz w:val="24"/>
          <w:szCs w:val="24"/>
        </w:rPr>
        <w:t xml:space="preserve">, devendo </w:t>
      </w:r>
      <w:r w:rsidR="001708A5" w:rsidRPr="001708A5">
        <w:rPr>
          <w:rFonts w:ascii="Times New Roman" w:hAnsi="Times New Roman" w:cs="Times New Roman"/>
          <w:sz w:val="24"/>
          <w:szCs w:val="24"/>
        </w:rPr>
        <w:t>acompanhar a sociedade e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1708A5" w:rsidRPr="001708A5">
        <w:rPr>
          <w:rFonts w:ascii="Times New Roman" w:hAnsi="Times New Roman" w:cs="Times New Roman"/>
          <w:sz w:val="24"/>
          <w:szCs w:val="24"/>
        </w:rPr>
        <w:t xml:space="preserve">seus </w:t>
      </w:r>
      <w:r w:rsidR="006B0138" w:rsidRPr="001708A5">
        <w:rPr>
          <w:rFonts w:ascii="Times New Roman" w:hAnsi="Times New Roman" w:cs="Times New Roman"/>
          <w:sz w:val="24"/>
          <w:szCs w:val="24"/>
        </w:rPr>
        <w:t>avanços</w:t>
      </w:r>
      <w:r w:rsidR="00381BF9">
        <w:rPr>
          <w:rFonts w:ascii="Times New Roman" w:hAnsi="Times New Roman" w:cs="Times New Roman"/>
          <w:sz w:val="24"/>
          <w:szCs w:val="24"/>
        </w:rPr>
        <w:t xml:space="preserve"> e, a</w:t>
      </w:r>
      <w:r w:rsidR="001708A5" w:rsidRPr="001708A5">
        <w:rPr>
          <w:rFonts w:ascii="Times New Roman" w:hAnsi="Times New Roman" w:cs="Times New Roman"/>
          <w:sz w:val="24"/>
          <w:szCs w:val="24"/>
        </w:rPr>
        <w:t xml:space="preserve"> partir do olhar da Teoria Crítica Hermenêutica do Direito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B6449F">
        <w:rPr>
          <w:rFonts w:ascii="Times New Roman" w:hAnsi="Times New Roman" w:cs="Times New Roman"/>
          <w:sz w:val="24"/>
          <w:szCs w:val="24"/>
        </w:rPr>
        <w:t>desenvolvida por</w:t>
      </w:r>
      <w:r w:rsidR="001708A5" w:rsidRPr="0017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8A5" w:rsidRPr="001708A5">
        <w:rPr>
          <w:rFonts w:ascii="Times New Roman" w:hAnsi="Times New Roman" w:cs="Times New Roman"/>
          <w:sz w:val="24"/>
          <w:szCs w:val="24"/>
        </w:rPr>
        <w:t>Streck</w:t>
      </w:r>
      <w:proofErr w:type="spellEnd"/>
      <w:r w:rsidR="001708A5" w:rsidRPr="001708A5">
        <w:rPr>
          <w:rFonts w:ascii="Times New Roman" w:hAnsi="Times New Roman" w:cs="Times New Roman"/>
          <w:sz w:val="24"/>
          <w:szCs w:val="24"/>
        </w:rPr>
        <w:t xml:space="preserve"> (2006), percebe-se que</w:t>
      </w:r>
      <w:r w:rsidR="006B0138">
        <w:rPr>
          <w:rFonts w:ascii="Times New Roman" w:hAnsi="Times New Roman" w:cs="Times New Roman"/>
          <w:sz w:val="24"/>
          <w:szCs w:val="24"/>
        </w:rPr>
        <w:t xml:space="preserve"> o STF tem </w:t>
      </w:r>
      <w:r w:rsidR="001708A5" w:rsidRPr="001708A5">
        <w:rPr>
          <w:rFonts w:ascii="Times New Roman" w:hAnsi="Times New Roman" w:cs="Times New Roman"/>
          <w:sz w:val="24"/>
          <w:szCs w:val="24"/>
        </w:rPr>
        <w:t>legit</w:t>
      </w:r>
      <w:r w:rsidR="006B0138">
        <w:rPr>
          <w:rFonts w:ascii="Times New Roman" w:hAnsi="Times New Roman" w:cs="Times New Roman"/>
          <w:sz w:val="24"/>
          <w:szCs w:val="24"/>
        </w:rPr>
        <w:t>imidade para responder ao caso, e</w:t>
      </w:r>
      <w:r w:rsidR="001708A5" w:rsidRPr="001708A5">
        <w:rPr>
          <w:rFonts w:ascii="Times New Roman" w:hAnsi="Times New Roman" w:cs="Times New Roman"/>
          <w:sz w:val="24"/>
          <w:szCs w:val="24"/>
        </w:rPr>
        <w:t>ntretanto, procurou dar uma interpretação aberta aos princípios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1708A5" w:rsidRPr="001708A5">
        <w:rPr>
          <w:rFonts w:ascii="Times New Roman" w:hAnsi="Times New Roman" w:cs="Times New Roman"/>
          <w:sz w:val="24"/>
          <w:szCs w:val="24"/>
        </w:rPr>
        <w:t>fundamentais, resultando em votos discricionários</w:t>
      </w:r>
      <w:r w:rsidR="00381BF9">
        <w:rPr>
          <w:rFonts w:ascii="Times New Roman" w:hAnsi="Times New Roman" w:cs="Times New Roman"/>
          <w:sz w:val="24"/>
          <w:szCs w:val="24"/>
        </w:rPr>
        <w:t xml:space="preserve">, deixando transparecer </w:t>
      </w:r>
      <w:r w:rsidR="00381BF9">
        <w:rPr>
          <w:rFonts w:ascii="Times New Roman" w:hAnsi="Times New Roman" w:cs="Times New Roman"/>
          <w:sz w:val="24"/>
          <w:szCs w:val="24"/>
        </w:rPr>
        <w:lastRenderedPageBreak/>
        <w:t>suas convicções religiosas.</w:t>
      </w:r>
      <w:r w:rsidR="001708A5" w:rsidRPr="001708A5">
        <w:rPr>
          <w:rFonts w:ascii="Times New Roman" w:hAnsi="Times New Roman" w:cs="Times New Roman"/>
          <w:sz w:val="24"/>
          <w:szCs w:val="24"/>
        </w:rPr>
        <w:t xml:space="preserve"> </w:t>
      </w:r>
      <w:r w:rsidR="006B0138">
        <w:rPr>
          <w:rFonts w:ascii="Times New Roman" w:hAnsi="Times New Roman" w:cs="Times New Roman"/>
          <w:sz w:val="24"/>
          <w:szCs w:val="24"/>
        </w:rPr>
        <w:t>Por fim, a</w:t>
      </w:r>
      <w:r w:rsidR="006B0138" w:rsidRPr="006B0138">
        <w:rPr>
          <w:rFonts w:ascii="Times New Roman" w:hAnsi="Times New Roman" w:cs="Times New Roman"/>
          <w:sz w:val="24"/>
          <w:szCs w:val="24"/>
        </w:rPr>
        <w:t>pós a ADPF nº 54, a antecipação do parto em caso de feto anencefálico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B6449F">
        <w:rPr>
          <w:rFonts w:ascii="Times New Roman" w:hAnsi="Times New Roman" w:cs="Times New Roman"/>
          <w:sz w:val="24"/>
          <w:szCs w:val="24"/>
        </w:rPr>
        <w:t xml:space="preserve">está superada, mas </w:t>
      </w:r>
      <w:r w:rsidR="006B0138" w:rsidRPr="006B0138">
        <w:rPr>
          <w:rFonts w:ascii="Times New Roman" w:hAnsi="Times New Roman" w:cs="Times New Roman"/>
          <w:sz w:val="24"/>
          <w:szCs w:val="24"/>
        </w:rPr>
        <w:t>permite outros questionamentos sobre temas como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6B0138" w:rsidRPr="006B0138">
        <w:rPr>
          <w:rFonts w:ascii="Times New Roman" w:hAnsi="Times New Roman" w:cs="Times New Roman"/>
          <w:sz w:val="24"/>
          <w:szCs w:val="24"/>
        </w:rPr>
        <w:t>a interrupção da gravidez em casos de outras doenças do feto que possuam uma mortalidade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6B0138" w:rsidRPr="006B0138">
        <w:rPr>
          <w:rFonts w:ascii="Times New Roman" w:hAnsi="Times New Roman" w:cs="Times New Roman"/>
          <w:sz w:val="24"/>
          <w:szCs w:val="24"/>
        </w:rPr>
        <w:t xml:space="preserve">alta após o parto, </w:t>
      </w:r>
      <w:r w:rsidR="00381BF9">
        <w:rPr>
          <w:rFonts w:ascii="Times New Roman" w:hAnsi="Times New Roman" w:cs="Times New Roman"/>
          <w:sz w:val="24"/>
          <w:szCs w:val="24"/>
        </w:rPr>
        <w:t>em qual momento</w:t>
      </w:r>
      <w:r w:rsidR="006B0138" w:rsidRPr="006B0138">
        <w:rPr>
          <w:rFonts w:ascii="Times New Roman" w:hAnsi="Times New Roman" w:cs="Times New Roman"/>
          <w:sz w:val="24"/>
          <w:szCs w:val="24"/>
        </w:rPr>
        <w:t xml:space="preserve"> começa a vida para medicina e até mesmo sobre a</w:t>
      </w:r>
      <w:r w:rsidR="006B0138">
        <w:rPr>
          <w:rFonts w:ascii="Times New Roman" w:hAnsi="Times New Roman" w:cs="Times New Roman"/>
          <w:sz w:val="24"/>
          <w:szCs w:val="24"/>
        </w:rPr>
        <w:t xml:space="preserve"> </w:t>
      </w:r>
      <w:r w:rsidR="006B0138" w:rsidRPr="006B0138">
        <w:rPr>
          <w:rFonts w:ascii="Times New Roman" w:hAnsi="Times New Roman" w:cs="Times New Roman"/>
          <w:sz w:val="24"/>
          <w:szCs w:val="24"/>
        </w:rPr>
        <w:t>descriminalização do aborto</w:t>
      </w:r>
      <w:r w:rsidR="00B6449F">
        <w:rPr>
          <w:rFonts w:ascii="Times New Roman" w:hAnsi="Times New Roman" w:cs="Times New Roman"/>
          <w:sz w:val="24"/>
          <w:szCs w:val="24"/>
        </w:rPr>
        <w:t>.</w:t>
      </w:r>
    </w:p>
    <w:p w14:paraId="63719ACD" w14:textId="77777777" w:rsidR="00F22E4A" w:rsidRPr="008E15F0" w:rsidRDefault="00F22E4A" w:rsidP="00F22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5F0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</w:p>
    <w:p w14:paraId="184CA2F6" w14:textId="71305092" w:rsidR="00F22E4A" w:rsidRPr="00F22E4A" w:rsidRDefault="00F22E4A" w:rsidP="00F22E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ADPF 54; aborto; anencefalia;</w:t>
      </w:r>
      <w:r w:rsidR="00B6449F">
        <w:rPr>
          <w:rFonts w:ascii="Times New Roman" w:hAnsi="Times New Roman" w:cs="Times New Roman"/>
          <w:sz w:val="24"/>
        </w:rPr>
        <w:t xml:space="preserve"> hermenêutica</w:t>
      </w:r>
      <w:r w:rsidR="00ED0195">
        <w:rPr>
          <w:rFonts w:ascii="Times New Roman" w:hAnsi="Times New Roman" w:cs="Times New Roman"/>
          <w:sz w:val="24"/>
        </w:rPr>
        <w:t>; decisão judicial.</w:t>
      </w:r>
    </w:p>
    <w:p w14:paraId="4F146DD7" w14:textId="77777777" w:rsidR="00F22E4A" w:rsidRDefault="00F22E4A" w:rsidP="00F22E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15F0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5DC6ACF7" w14:textId="77777777" w:rsidR="00B6449F" w:rsidRPr="00B6449F" w:rsidRDefault="00B6449F" w:rsidP="00B6449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B6449F">
        <w:rPr>
          <w:rFonts w:ascii="Times New Roman" w:hAnsi="Times New Roman" w:cs="Times New Roman"/>
          <w:sz w:val="24"/>
        </w:rPr>
        <w:t>BRASIL. Constituição (1988). Constituição da República Federativa do Brasil, 1988.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Brasília: Senado Federal, Centro Gráfico. 1988. 292 p.</w:t>
      </w:r>
    </w:p>
    <w:p w14:paraId="29E67419" w14:textId="77777777" w:rsidR="00B6449F" w:rsidRPr="00B6449F" w:rsidRDefault="00B6449F" w:rsidP="00B6449F">
      <w:pPr>
        <w:jc w:val="both"/>
        <w:rPr>
          <w:rFonts w:ascii="Times New Roman" w:hAnsi="Times New Roman" w:cs="Times New Roman"/>
          <w:sz w:val="24"/>
        </w:rPr>
      </w:pPr>
      <w:r w:rsidRPr="00B6449F">
        <w:rPr>
          <w:rFonts w:ascii="Times New Roman" w:hAnsi="Times New Roman" w:cs="Times New Roman"/>
          <w:sz w:val="24"/>
        </w:rPr>
        <w:t>_______. Decreto-Lei nº 2848 de 7 de dezembro de 1940 (Código Penal Brasileiro).</w:t>
      </w:r>
    </w:p>
    <w:p w14:paraId="090099EF" w14:textId="77777777" w:rsidR="00B6449F" w:rsidRPr="00B6449F" w:rsidRDefault="00B6449F" w:rsidP="00B6449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B6449F">
        <w:rPr>
          <w:rFonts w:ascii="Times New Roman" w:hAnsi="Times New Roman" w:cs="Times New Roman"/>
          <w:sz w:val="24"/>
        </w:rPr>
        <w:t>_______. Lei n. 9.882 de 03 de dezembro de 1999 (Lei da Arguição de Descumprimento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de Preceito Fundamental – ADPF).</w:t>
      </w:r>
    </w:p>
    <w:p w14:paraId="771E17CC" w14:textId="77777777" w:rsidR="00B6449F" w:rsidRPr="00B6449F" w:rsidRDefault="00B6449F" w:rsidP="00B6449F">
      <w:pPr>
        <w:jc w:val="both"/>
        <w:rPr>
          <w:rFonts w:ascii="Times New Roman" w:hAnsi="Times New Roman" w:cs="Times New Roman"/>
          <w:sz w:val="24"/>
        </w:rPr>
      </w:pPr>
      <w:r w:rsidRPr="00B6449F">
        <w:rPr>
          <w:rFonts w:ascii="Times New Roman" w:hAnsi="Times New Roman" w:cs="Times New Roman"/>
          <w:sz w:val="24"/>
        </w:rPr>
        <w:t>_______. Lei no 10.406, de 10 de janeiro de 2002 (Código Civil Brasileiro).</w:t>
      </w:r>
    </w:p>
    <w:p w14:paraId="5883F33B" w14:textId="77777777" w:rsidR="00B6449F" w:rsidRPr="00B6449F" w:rsidRDefault="00B6449F" w:rsidP="00B6449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B6449F">
        <w:rPr>
          <w:rFonts w:ascii="Times New Roman" w:hAnsi="Times New Roman" w:cs="Times New Roman"/>
          <w:sz w:val="24"/>
        </w:rPr>
        <w:t>_______. Supremo Tribunal Federal. Arguição de Descumprimento de Preceito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Fundamental (ADPF) 54/ DF. D.J. 29 de abril de 2012. Inteiro teor. Disponível em: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FC02C5">
          <w:rPr>
            <w:rStyle w:val="Hyperlink"/>
            <w:rFonts w:ascii="Times New Roman" w:hAnsi="Times New Roman" w:cs="Times New Roman"/>
            <w:sz w:val="24"/>
          </w:rPr>
          <w:t>http://redir.stf.jus.br/paginadorpub/paginador.jsp?docTP=TP&amp;docID=3707334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Acesso em: 23 de setembro de 2021.</w:t>
      </w:r>
    </w:p>
    <w:p w14:paraId="5916FDAB" w14:textId="77777777" w:rsidR="00B6449F" w:rsidRPr="00B6449F" w:rsidRDefault="00B6449F" w:rsidP="00B6449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B6449F">
        <w:rPr>
          <w:rFonts w:ascii="Times New Roman" w:hAnsi="Times New Roman" w:cs="Times New Roman"/>
          <w:sz w:val="24"/>
        </w:rPr>
        <w:t>SOARES, Ricardo Maurício Freire. HERMENÊUTICA, INTEGRAÇÃO DO DIREITO E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O PROBLEMA DAS LACUNAS JURÍDICAS. In: SOARES, Ricardo Maurício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Freire. Hermenêutica e interpretação jurídica. 4. ed. São Paulo: Saraiva Educação,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2019. p. 130-132.</w:t>
      </w:r>
    </w:p>
    <w:p w14:paraId="620E5DCA" w14:textId="77777777" w:rsidR="00B6449F" w:rsidRPr="00B6449F" w:rsidRDefault="00B6449F" w:rsidP="00B6449F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B6449F">
        <w:rPr>
          <w:rFonts w:ascii="Times New Roman" w:hAnsi="Times New Roman" w:cs="Times New Roman"/>
          <w:sz w:val="24"/>
        </w:rPr>
        <w:t xml:space="preserve">STRECK, </w:t>
      </w:r>
      <w:proofErr w:type="spellStart"/>
      <w:r w:rsidRPr="00B6449F">
        <w:rPr>
          <w:rFonts w:ascii="Times New Roman" w:hAnsi="Times New Roman" w:cs="Times New Roman"/>
          <w:sz w:val="24"/>
        </w:rPr>
        <w:t>Lenio</w:t>
      </w:r>
      <w:proofErr w:type="spellEnd"/>
      <w:r w:rsidRPr="00B6449F">
        <w:rPr>
          <w:rFonts w:ascii="Times New Roman" w:hAnsi="Times New Roman" w:cs="Times New Roman"/>
          <w:sz w:val="24"/>
        </w:rPr>
        <w:t>. Verdade e consenso: constituição, hermenêutica e teorias discursivas. Rio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 xml:space="preserve">de Janeiro: </w:t>
      </w:r>
      <w:proofErr w:type="spellStart"/>
      <w:r w:rsidRPr="00B6449F">
        <w:rPr>
          <w:rFonts w:ascii="Times New Roman" w:hAnsi="Times New Roman" w:cs="Times New Roman"/>
          <w:sz w:val="24"/>
        </w:rPr>
        <w:t>Lumen</w:t>
      </w:r>
      <w:proofErr w:type="spellEnd"/>
      <w:r w:rsidRPr="00B6449F">
        <w:rPr>
          <w:rFonts w:ascii="Times New Roman" w:hAnsi="Times New Roman" w:cs="Times New Roman"/>
          <w:sz w:val="24"/>
        </w:rPr>
        <w:t xml:space="preserve"> Iuris, 2006</w:t>
      </w:r>
    </w:p>
    <w:p w14:paraId="5C30F1F6" w14:textId="77777777" w:rsidR="00F22E4A" w:rsidRPr="00E84E1E" w:rsidRDefault="00B6449F" w:rsidP="00B6449F">
      <w:pPr>
        <w:ind w:left="426" w:hanging="426"/>
        <w:jc w:val="both"/>
        <w:rPr>
          <w:rFonts w:ascii="Times New Roman" w:hAnsi="Times New Roman" w:cs="Times New Roman"/>
        </w:rPr>
      </w:pPr>
      <w:r w:rsidRPr="00B6449F">
        <w:rPr>
          <w:rFonts w:ascii="Times New Roman" w:hAnsi="Times New Roman" w:cs="Times New Roman"/>
          <w:sz w:val="24"/>
        </w:rPr>
        <w:t>URNAUER, Suellem Aparecida. O Papel da Interpretação nas Decisões Judiciais: uma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Análise da ADPF 54. Revista Sociedade e Ambiente, Luís Eduardo Magalhães-BA, v.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1, n. 1, p. 18-29, 1 abr. 2020. Quadrimestral. Disponível em: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http://revistasociedadeeambiente.com/index.php/dt/article/view/3/4. Acesso em: 20 set.</w:t>
      </w:r>
      <w:r>
        <w:rPr>
          <w:rFonts w:ascii="Times New Roman" w:hAnsi="Times New Roman" w:cs="Times New Roman"/>
          <w:sz w:val="24"/>
        </w:rPr>
        <w:t xml:space="preserve"> </w:t>
      </w:r>
      <w:r w:rsidRPr="00B6449F">
        <w:rPr>
          <w:rFonts w:ascii="Times New Roman" w:hAnsi="Times New Roman" w:cs="Times New Roman"/>
          <w:sz w:val="24"/>
        </w:rPr>
        <w:t>2021</w:t>
      </w:r>
    </w:p>
    <w:p w14:paraId="5CBF5391" w14:textId="77777777" w:rsidR="00F22E4A" w:rsidRDefault="00F22E4A" w:rsidP="002470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5BC6A" w14:textId="77777777" w:rsidR="00F22E4A" w:rsidRDefault="00F22E4A" w:rsidP="002470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2E4A" w:rsidSect="00F22E4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B8DC" w14:textId="77777777" w:rsidR="001C26A0" w:rsidRDefault="001C26A0" w:rsidP="00F22E4A">
      <w:pPr>
        <w:spacing w:after="0" w:line="240" w:lineRule="auto"/>
      </w:pPr>
      <w:r>
        <w:separator/>
      </w:r>
    </w:p>
  </w:endnote>
  <w:endnote w:type="continuationSeparator" w:id="0">
    <w:p w14:paraId="02CCA56E" w14:textId="77777777" w:rsidR="001C26A0" w:rsidRDefault="001C26A0" w:rsidP="00F2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FD64" w14:textId="77777777" w:rsidR="001C26A0" w:rsidRDefault="001C26A0" w:rsidP="00F22E4A">
      <w:pPr>
        <w:spacing w:after="0" w:line="240" w:lineRule="auto"/>
      </w:pPr>
      <w:r>
        <w:separator/>
      </w:r>
    </w:p>
  </w:footnote>
  <w:footnote w:type="continuationSeparator" w:id="0">
    <w:p w14:paraId="36BC4D43" w14:textId="77777777" w:rsidR="001C26A0" w:rsidRDefault="001C26A0" w:rsidP="00F22E4A">
      <w:pPr>
        <w:spacing w:after="0" w:line="240" w:lineRule="auto"/>
      </w:pPr>
      <w:r>
        <w:continuationSeparator/>
      </w:r>
    </w:p>
  </w:footnote>
  <w:footnote w:id="1">
    <w:p w14:paraId="1A755ACB" w14:textId="275DA91A" w:rsidR="00F22E4A" w:rsidRPr="006D02C9" w:rsidRDefault="00F22E4A" w:rsidP="00F22E4A">
      <w:pPr>
        <w:pStyle w:val="Textodenotaderodap"/>
        <w:rPr>
          <w:rFonts w:ascii="Times New Roman" w:hAnsi="Times New Roman" w:cs="Times New Roman"/>
        </w:rPr>
      </w:pPr>
      <w:r w:rsidRPr="006D02C9">
        <w:rPr>
          <w:rStyle w:val="Refdenotaderodap"/>
          <w:rFonts w:ascii="Times New Roman" w:hAnsi="Times New Roman" w:cs="Times New Roman"/>
        </w:rPr>
        <w:footnoteRef/>
      </w:r>
      <w:r w:rsidRPr="006D02C9">
        <w:rPr>
          <w:rFonts w:ascii="Times New Roman" w:hAnsi="Times New Roman" w:cs="Times New Roman"/>
        </w:rPr>
        <w:t xml:space="preserve"> Estudante do 4º semestre do curso de Direito da UNIFAAHF e integrante do grupo de Direito e Literatura da mesma instituição, </w:t>
      </w:r>
      <w:r w:rsidR="006D02C9">
        <w:rPr>
          <w:rFonts w:ascii="Times New Roman" w:hAnsi="Times New Roman" w:cs="Times New Roman"/>
        </w:rPr>
        <w:t>coordenado pela</w:t>
      </w:r>
      <w:r w:rsidRPr="006D02C9">
        <w:rPr>
          <w:rFonts w:ascii="Times New Roman" w:hAnsi="Times New Roman" w:cs="Times New Roman"/>
        </w:rPr>
        <w:t xml:space="preserve"> Prof.ª Me. Suellem </w:t>
      </w:r>
      <w:proofErr w:type="spellStart"/>
      <w:r w:rsidRPr="006D02C9">
        <w:rPr>
          <w:rFonts w:ascii="Times New Roman" w:hAnsi="Times New Roman" w:cs="Times New Roman"/>
        </w:rPr>
        <w:t>Urnauer</w:t>
      </w:r>
      <w:proofErr w:type="spellEnd"/>
      <w:r w:rsidRPr="006D02C9">
        <w:rPr>
          <w:rFonts w:ascii="Times New Roman" w:hAnsi="Times New Roman" w:cs="Times New Roman"/>
        </w:rPr>
        <w:t xml:space="preserve">. E-mail: </w:t>
      </w:r>
      <w:hyperlink r:id="rId1" w:history="1">
        <w:r w:rsidRPr="006D02C9">
          <w:rPr>
            <w:rStyle w:val="Hyperlink"/>
            <w:rFonts w:ascii="Times New Roman" w:hAnsi="Times New Roman" w:cs="Times New Roman"/>
          </w:rPr>
          <w:t>biakonig@gmail.com</w:t>
        </w:r>
      </w:hyperlink>
    </w:p>
  </w:footnote>
  <w:footnote w:id="2">
    <w:p w14:paraId="2328CF0D" w14:textId="77777777" w:rsidR="00F22E4A" w:rsidRPr="006D02C9" w:rsidRDefault="00F22E4A" w:rsidP="00F22E4A">
      <w:pPr>
        <w:pStyle w:val="Textodenotaderodap"/>
        <w:rPr>
          <w:rFonts w:ascii="Times New Roman" w:hAnsi="Times New Roman" w:cs="Times New Roman"/>
        </w:rPr>
      </w:pPr>
      <w:r w:rsidRPr="006D02C9">
        <w:rPr>
          <w:rStyle w:val="Refdenotaderodap"/>
          <w:rFonts w:ascii="Times New Roman" w:hAnsi="Times New Roman" w:cs="Times New Roman"/>
        </w:rPr>
        <w:footnoteRef/>
      </w:r>
      <w:r w:rsidRPr="006D02C9">
        <w:rPr>
          <w:rFonts w:ascii="Times New Roman" w:hAnsi="Times New Roman" w:cs="Times New Roman"/>
        </w:rPr>
        <w:t xml:space="preserve"> Estudante do 4º semestre do curso de Direito da UNIFAAHF. E-mail: </w:t>
      </w:r>
      <w:hyperlink r:id="rId2" w:history="1">
        <w:r w:rsidRPr="006D02C9">
          <w:rPr>
            <w:rStyle w:val="Hyperlink"/>
            <w:rFonts w:ascii="Times New Roman" w:hAnsi="Times New Roman" w:cs="Times New Roman"/>
          </w:rPr>
          <w:t>juliadeoliveiramelo69@gmail.com</w:t>
        </w:r>
      </w:hyperlink>
      <w:r w:rsidRPr="006D02C9">
        <w:rPr>
          <w:rFonts w:ascii="Times New Roman" w:hAnsi="Times New Roman" w:cs="Times New Roman"/>
        </w:rPr>
        <w:t xml:space="preserve"> </w:t>
      </w:r>
    </w:p>
  </w:footnote>
  <w:footnote w:id="3">
    <w:p w14:paraId="6F9BED20" w14:textId="77777777" w:rsidR="00F22E4A" w:rsidRPr="006D02C9" w:rsidRDefault="00F22E4A" w:rsidP="00F22E4A">
      <w:pPr>
        <w:pStyle w:val="Textodenotaderodap"/>
        <w:rPr>
          <w:rFonts w:ascii="Times New Roman" w:hAnsi="Times New Roman" w:cs="Times New Roman"/>
        </w:rPr>
      </w:pPr>
      <w:r w:rsidRPr="006D02C9">
        <w:rPr>
          <w:rStyle w:val="Refdenotaderodap"/>
          <w:rFonts w:ascii="Times New Roman" w:hAnsi="Times New Roman" w:cs="Times New Roman"/>
        </w:rPr>
        <w:footnoteRef/>
      </w:r>
      <w:r w:rsidRPr="006D02C9">
        <w:rPr>
          <w:rFonts w:ascii="Times New Roman" w:hAnsi="Times New Roman" w:cs="Times New Roman"/>
        </w:rPr>
        <w:t xml:space="preserve"> Estudante do 4º semestre do curso de Direito da UNIFAAHF. E-mail: </w:t>
      </w:r>
      <w:hyperlink r:id="rId3" w:history="1">
        <w:r w:rsidRPr="006D02C9">
          <w:rPr>
            <w:rStyle w:val="Hyperlink"/>
            <w:rFonts w:ascii="Times New Roman" w:hAnsi="Times New Roman" w:cs="Times New Roman"/>
          </w:rPr>
          <w:t>juliapzabczuk@hotmail.com</w:t>
        </w:r>
      </w:hyperlink>
      <w:r w:rsidRPr="006D02C9">
        <w:rPr>
          <w:rFonts w:ascii="Times New Roman" w:hAnsi="Times New Roman" w:cs="Times New Roman"/>
        </w:rPr>
        <w:t xml:space="preserve"> </w:t>
      </w:r>
    </w:p>
  </w:footnote>
  <w:footnote w:id="4">
    <w:p w14:paraId="4BE4E8CC" w14:textId="77777777" w:rsidR="00F22E4A" w:rsidRDefault="00F22E4A" w:rsidP="00F22E4A">
      <w:pPr>
        <w:pStyle w:val="Textodenotaderodap"/>
      </w:pPr>
      <w:r w:rsidRPr="006D02C9">
        <w:rPr>
          <w:rStyle w:val="Refdenotaderodap"/>
          <w:rFonts w:ascii="Times New Roman" w:hAnsi="Times New Roman" w:cs="Times New Roman"/>
        </w:rPr>
        <w:footnoteRef/>
      </w:r>
      <w:r w:rsidRPr="006D02C9">
        <w:rPr>
          <w:rFonts w:ascii="Times New Roman" w:hAnsi="Times New Roman" w:cs="Times New Roman"/>
        </w:rPr>
        <w:t xml:space="preserve"> Estudante do 4º semestre do curso de Direito da UNIFAAHF. E-mail: </w:t>
      </w:r>
      <w:hyperlink r:id="rId4" w:history="1">
        <w:r w:rsidRPr="006D02C9">
          <w:rPr>
            <w:rStyle w:val="Hyperlink"/>
            <w:rFonts w:ascii="Times New Roman" w:hAnsi="Times New Roman" w:cs="Times New Roman"/>
          </w:rPr>
          <w:t>menezesmariaeduarda986@gmail.com</w:t>
        </w:r>
      </w:hyperlink>
      <w:r>
        <w:t xml:space="preserve"> </w:t>
      </w:r>
    </w:p>
  </w:footnote>
  <w:footnote w:id="5">
    <w:p w14:paraId="35A6D618" w14:textId="04498E69" w:rsidR="006D02C9" w:rsidRPr="006D02C9" w:rsidRDefault="006D02C9">
      <w:pPr>
        <w:pStyle w:val="Textodenotaderodap"/>
        <w:rPr>
          <w:rFonts w:ascii="Times New Roman" w:hAnsi="Times New Roman" w:cs="Times New Roman"/>
        </w:rPr>
      </w:pPr>
      <w:r w:rsidRPr="006D02C9">
        <w:rPr>
          <w:rStyle w:val="Refdenotaderodap"/>
          <w:rFonts w:ascii="Times New Roman" w:hAnsi="Times New Roman" w:cs="Times New Roman"/>
        </w:rPr>
        <w:footnoteRef/>
      </w:r>
      <w:r w:rsidRPr="006D02C9">
        <w:rPr>
          <w:rFonts w:ascii="Times New Roman" w:hAnsi="Times New Roman" w:cs="Times New Roman"/>
        </w:rPr>
        <w:t xml:space="preserve"> </w:t>
      </w:r>
      <w:r w:rsidRPr="006D02C9">
        <w:rPr>
          <w:rFonts w:ascii="Times New Roman" w:hAnsi="Times New Roman" w:cs="Times New Roman"/>
        </w:rPr>
        <w:t>Doutoranda em Direito – UMINHO. Mestre em Direito (UNIFG). Coordenadora do Grupo de Pesquisa em Direito e Literatura. Docente. Advogada.</w:t>
      </w:r>
      <w:r>
        <w:rPr>
          <w:rFonts w:ascii="Times New Roman" w:hAnsi="Times New Roman" w:cs="Times New Roman"/>
        </w:rPr>
        <w:t xml:space="preserve"> E-mail: </w:t>
      </w:r>
      <w:hyperlink r:id="rId5" w:history="1">
        <w:r w:rsidRPr="009C0A51">
          <w:rPr>
            <w:rStyle w:val="Hyperlink"/>
            <w:rFonts w:ascii="Times New Roman" w:hAnsi="Times New Roman" w:cs="Times New Roman"/>
          </w:rPr>
          <w:t>suurnauer@gmail.com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D7"/>
    <w:rsid w:val="00021B13"/>
    <w:rsid w:val="000976BD"/>
    <w:rsid w:val="000D42D7"/>
    <w:rsid w:val="001708A5"/>
    <w:rsid w:val="001A5291"/>
    <w:rsid w:val="001C26A0"/>
    <w:rsid w:val="001C6779"/>
    <w:rsid w:val="0024705F"/>
    <w:rsid w:val="00381BF9"/>
    <w:rsid w:val="00444313"/>
    <w:rsid w:val="006B0138"/>
    <w:rsid w:val="006D02C9"/>
    <w:rsid w:val="00B33C1D"/>
    <w:rsid w:val="00B6449F"/>
    <w:rsid w:val="00ED0195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EE7C"/>
  <w15:docId w15:val="{D175BBB0-41A4-4EA3-8D7E-AD9A372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2E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2E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2E4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22E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TP&amp;docID=37073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uliapzabczuk@hotmail.com" TargetMode="External"/><Relationship Id="rId2" Type="http://schemas.openxmlformats.org/officeDocument/2006/relationships/hyperlink" Target="mailto:juliadeoliveiramelo69@gmail.com" TargetMode="External"/><Relationship Id="rId1" Type="http://schemas.openxmlformats.org/officeDocument/2006/relationships/hyperlink" Target="mailto:biakonig@gmail.com" TargetMode="External"/><Relationship Id="rId5" Type="http://schemas.openxmlformats.org/officeDocument/2006/relationships/hyperlink" Target="mailto:suurnauer@gmail.com" TargetMode="External"/><Relationship Id="rId4" Type="http://schemas.openxmlformats.org/officeDocument/2006/relationships/hyperlink" Target="mailto:menezesmariaeduarda986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F12F-6FF8-4540-9FCA-C8A5FFD7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 Beatriz König</cp:lastModifiedBy>
  <cp:revision>2</cp:revision>
  <cp:lastPrinted>2022-08-02T14:11:00Z</cp:lastPrinted>
  <dcterms:created xsi:type="dcterms:W3CDTF">2022-08-04T01:47:00Z</dcterms:created>
  <dcterms:modified xsi:type="dcterms:W3CDTF">2022-08-04T01:47:00Z</dcterms:modified>
</cp:coreProperties>
</file>