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8E9A" w14:textId="008AC197" w:rsidR="000442C7" w:rsidRDefault="00EF36B7" w:rsidP="000442C7">
      <w:pPr>
        <w:jc w:val="center"/>
        <w:rPr>
          <w:rStyle w:val="bumpedfont15"/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Style w:val="bumpedfont15"/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PERFIL EPIDEMIOLÓGICO DOS CASOS DE CÂNCER DE </w:t>
      </w:r>
      <w:proofErr w:type="spellStart"/>
      <w:r>
        <w:rPr>
          <w:rStyle w:val="bumpedfont15"/>
          <w:rFonts w:ascii="Arial" w:eastAsia="Times New Roman" w:hAnsi="Arial" w:cs="Arial"/>
          <w:b/>
          <w:bCs/>
          <w:color w:val="000000"/>
          <w:sz w:val="27"/>
          <w:szCs w:val="27"/>
        </w:rPr>
        <w:t>PROSTÁTA</w:t>
      </w:r>
      <w:proofErr w:type="spellEnd"/>
      <w:r>
        <w:rPr>
          <w:rStyle w:val="bumpedfont15"/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NO BRASIL ENTRE OS ANOS DE 2013 E</w:t>
      </w:r>
      <w:r>
        <w:rPr>
          <w:rStyle w:val="apple-converted-space"/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>
        <w:rPr>
          <w:rStyle w:val="bumpedfont15"/>
          <w:rFonts w:ascii="Arial" w:eastAsia="Times New Roman" w:hAnsi="Arial" w:cs="Arial"/>
          <w:b/>
          <w:bCs/>
          <w:color w:val="000000"/>
          <w:sz w:val="27"/>
          <w:szCs w:val="27"/>
        </w:rPr>
        <w:t>2023</w:t>
      </w:r>
    </w:p>
    <w:p w14:paraId="141D214D" w14:textId="77777777" w:rsidR="00EF36B7" w:rsidRPr="000442C7" w:rsidRDefault="00EF36B7" w:rsidP="000442C7">
      <w:pPr>
        <w:jc w:val="center"/>
        <w:rPr>
          <w:rFonts w:ascii="Arial" w:eastAsia="Arial" w:hAnsi="Arial" w:cs="Arial"/>
          <w:b/>
          <w:kern w:val="0"/>
          <w:sz w:val="24"/>
          <w:szCs w:val="24"/>
          <w14:ligatures w14:val="none"/>
        </w:rPr>
      </w:pPr>
    </w:p>
    <w:p w14:paraId="27EBA128" w14:textId="7C248162" w:rsidR="000442C7" w:rsidRPr="000442C7" w:rsidRDefault="000442C7" w:rsidP="000442C7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</w:pPr>
      <w:r w:rsidRPr="00044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Livia Mourão Braga¹*, </w:t>
      </w:r>
      <w:r w:rsidR="000A46D4">
        <w:rPr>
          <w:rFonts w:ascii="Arial" w:eastAsia="Times New Roman" w:hAnsi="Arial" w:cs="Arial"/>
          <w:kern w:val="0"/>
          <w:sz w:val="24"/>
          <w:szCs w:val="24"/>
          <w14:ligatures w14:val="none"/>
        </w:rPr>
        <w:t>Raissa Soares Dantas</w:t>
      </w:r>
      <w:r w:rsidRPr="000442C7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2</w:t>
      </w:r>
      <w:r w:rsidR="008A412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="007130BE">
        <w:rPr>
          <w:rFonts w:ascii="Arial" w:eastAsia="Times New Roman" w:hAnsi="Arial" w:cs="Arial"/>
          <w:kern w:val="0"/>
          <w:sz w:val="24"/>
          <w:szCs w:val="24"/>
          <w14:ligatures w14:val="none"/>
        </w:rPr>
        <w:t>Maria Juliana Gouveia de Moura</w:t>
      </w:r>
      <w:r w:rsidRPr="000442C7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3</w:t>
      </w:r>
      <w:r w:rsidR="008F700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="001764E9">
        <w:rPr>
          <w:rFonts w:ascii="Arial" w:eastAsia="Times New Roman" w:hAnsi="Arial" w:cs="Arial"/>
          <w:kern w:val="0"/>
          <w:sz w:val="24"/>
          <w:szCs w:val="24"/>
          <w14:ligatures w14:val="none"/>
        </w:rPr>
        <w:t>C</w:t>
      </w:r>
      <w:r w:rsidR="00CF656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ecilia Moraes Ponte Souza </w:t>
      </w:r>
      <w:r w:rsidRPr="000442C7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4</w:t>
      </w:r>
      <w:r w:rsidR="00CF656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="00430E3C">
        <w:rPr>
          <w:rFonts w:ascii="Arial" w:eastAsia="Times New Roman" w:hAnsi="Arial" w:cs="Arial"/>
          <w:kern w:val="0"/>
          <w:sz w:val="24"/>
          <w:szCs w:val="24"/>
          <w14:ligatures w14:val="none"/>
        </w:rPr>
        <w:t>Wallace William da Silva Meirel</w:t>
      </w:r>
      <w:r w:rsidR="003E6BF1">
        <w:rPr>
          <w:rFonts w:ascii="Arial" w:eastAsia="Times New Roman" w:hAnsi="Arial" w:cs="Arial"/>
          <w:kern w:val="0"/>
          <w:sz w:val="24"/>
          <w:szCs w:val="24"/>
          <w14:ligatures w14:val="none"/>
        </w:rPr>
        <w:t>es</w:t>
      </w:r>
      <w:r w:rsidR="003E6BF1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5</w:t>
      </w:r>
      <w:r w:rsidR="008F700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="008F700F">
        <w:rPr>
          <w:rFonts w:ascii="Arial" w:eastAsia="Times New Roman" w:hAnsi="Arial" w:cs="Arial"/>
          <w:kern w:val="0"/>
          <w:sz w:val="24"/>
          <w:szCs w:val="24"/>
          <w14:ligatures w14:val="none"/>
        </w:rPr>
        <w:t>Erlane</w:t>
      </w:r>
      <w:proofErr w:type="spellEnd"/>
      <w:r w:rsidR="008F700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Marques Ribeiro</w:t>
      </w:r>
      <w:r w:rsidR="008F700F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6</w:t>
      </w:r>
    </w:p>
    <w:p w14:paraId="15925500" w14:textId="77777777" w:rsidR="000442C7" w:rsidRPr="000442C7" w:rsidRDefault="000442C7" w:rsidP="000442C7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44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¹Curso de Medicina - Centro Universitário </w:t>
      </w:r>
      <w:proofErr w:type="spellStart"/>
      <w:r w:rsidRPr="00044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Christus</w:t>
      </w:r>
      <w:proofErr w:type="spellEnd"/>
      <w:r w:rsidRPr="00044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, Fortaleza – Ceará</w:t>
      </w:r>
    </w:p>
    <w:p w14:paraId="29D38FD5" w14:textId="28AC3A43" w:rsidR="000442C7" w:rsidRPr="000442C7" w:rsidRDefault="000442C7" w:rsidP="000442C7">
      <w:pPr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442C7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2</w:t>
      </w:r>
      <w:r w:rsidRPr="00044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Curso de Medicina – </w:t>
      </w:r>
      <w:r w:rsidR="00375C00" w:rsidRPr="00044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Centro Universitário </w:t>
      </w:r>
      <w:proofErr w:type="spellStart"/>
      <w:r w:rsidR="00375C00" w:rsidRPr="00044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Christus</w:t>
      </w:r>
      <w:proofErr w:type="spellEnd"/>
      <w:r w:rsidR="00375C00" w:rsidRPr="00044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, Fortaleza – Ceará</w:t>
      </w:r>
    </w:p>
    <w:p w14:paraId="3441A603" w14:textId="77777777" w:rsidR="000442C7" w:rsidRPr="000442C7" w:rsidRDefault="000442C7" w:rsidP="000442C7">
      <w:pPr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58A8D71" w14:textId="3422B611" w:rsidR="000442C7" w:rsidRPr="000442C7" w:rsidRDefault="000442C7" w:rsidP="000442C7">
      <w:pPr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442C7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3</w:t>
      </w:r>
      <w:r w:rsidRPr="00044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Curso de Medicina – </w:t>
      </w:r>
      <w:r w:rsidR="00375C00" w:rsidRPr="00044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Centro Universitário </w:t>
      </w:r>
      <w:proofErr w:type="spellStart"/>
      <w:r w:rsidR="00375C00" w:rsidRPr="00044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Christus</w:t>
      </w:r>
      <w:proofErr w:type="spellEnd"/>
      <w:r w:rsidR="00375C00" w:rsidRPr="00044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, Fortaleza – Ceará</w:t>
      </w:r>
    </w:p>
    <w:p w14:paraId="3F610569" w14:textId="77777777" w:rsidR="000442C7" w:rsidRPr="000442C7" w:rsidRDefault="000442C7" w:rsidP="000442C7">
      <w:pPr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819736D" w14:textId="77777777" w:rsidR="000442C7" w:rsidRDefault="000442C7" w:rsidP="000442C7">
      <w:pPr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442C7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4</w:t>
      </w:r>
      <w:r w:rsidRPr="00044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Curso de Medicina – Centro Universitário </w:t>
      </w:r>
      <w:proofErr w:type="spellStart"/>
      <w:r w:rsidRPr="00044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Christus</w:t>
      </w:r>
      <w:proofErr w:type="spellEnd"/>
      <w:r w:rsidRPr="00044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, Fortaleza – Ceará</w:t>
      </w:r>
    </w:p>
    <w:p w14:paraId="666F9002" w14:textId="77777777" w:rsidR="00375C00" w:rsidRDefault="00375C00" w:rsidP="000442C7">
      <w:pPr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8DA7C24" w14:textId="52030C00" w:rsidR="00375C00" w:rsidRDefault="00C66A54" w:rsidP="00412E4B">
      <w:pPr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5</w:t>
      </w:r>
      <w:r w:rsidR="00375C00" w:rsidRPr="00044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Curso de Medicina – Centro Universitário </w:t>
      </w:r>
      <w:proofErr w:type="spellStart"/>
      <w:r w:rsidR="00375C00" w:rsidRPr="00044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Christus</w:t>
      </w:r>
      <w:proofErr w:type="spellEnd"/>
      <w:r w:rsidR="00375C00" w:rsidRPr="00044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, Fortaleza – Ceará</w:t>
      </w:r>
    </w:p>
    <w:p w14:paraId="3826BA4F" w14:textId="77777777" w:rsidR="00C66A54" w:rsidRDefault="00C66A54" w:rsidP="00412E4B">
      <w:pPr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0160C16" w14:textId="253F89E4" w:rsidR="00375C00" w:rsidRPr="000442C7" w:rsidRDefault="00C66A54" w:rsidP="00C66A54">
      <w:pPr>
        <w:jc w:val="center"/>
        <w:rPr>
          <w:rFonts w:ascii="Arial" w:eastAsia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6</w:t>
      </w:r>
      <w:r w:rsidRPr="00044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Curso de Medicina – Centro Universitário </w:t>
      </w:r>
      <w:proofErr w:type="spellStart"/>
      <w:r w:rsidRPr="00044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Christus</w:t>
      </w:r>
      <w:proofErr w:type="spellEnd"/>
      <w:r w:rsidRPr="00044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, Fortaleza – Ceará</w:t>
      </w:r>
    </w:p>
    <w:p w14:paraId="0B53B553" w14:textId="77777777" w:rsidR="000442C7" w:rsidRDefault="000442C7"/>
    <w:p w14:paraId="367B1E96" w14:textId="72C962AF" w:rsidR="000442C7" w:rsidRPr="006F5F2A" w:rsidRDefault="00CC1E1A" w:rsidP="00EF36B7">
      <w:pPr>
        <w:jc w:val="both"/>
        <w:rPr>
          <w:rFonts w:ascii="Arial" w:hAnsi="Arial" w:cs="Arial"/>
          <w:sz w:val="24"/>
          <w:szCs w:val="24"/>
        </w:rPr>
      </w:pPr>
      <w:r w:rsidRPr="00EF36B7">
        <w:rPr>
          <w:rStyle w:val="bumpedfont15"/>
          <w:rFonts w:ascii="Arial" w:eastAsia="Times New Roman" w:hAnsi="Arial" w:cs="Arial"/>
          <w:b/>
          <w:bCs/>
          <w:color w:val="000000"/>
          <w:sz w:val="24"/>
          <w:szCs w:val="24"/>
        </w:rPr>
        <w:t>Objetivos:</w:t>
      </w:r>
      <w:r w:rsidRPr="00EF36B7">
        <w:rPr>
          <w:rStyle w:val="apple-converted-space"/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EF36B7">
        <w:rPr>
          <w:rStyle w:val="bumpedfont15"/>
          <w:rFonts w:ascii="Arial" w:eastAsia="Times New Roman" w:hAnsi="Arial" w:cs="Arial"/>
          <w:color w:val="000000"/>
          <w:sz w:val="24"/>
          <w:szCs w:val="24"/>
        </w:rPr>
        <w:t>O</w:t>
      </w:r>
      <w:r w:rsidRPr="00EF36B7">
        <w:rPr>
          <w:rStyle w:val="apple-converted-space"/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EF36B7">
        <w:rPr>
          <w:rStyle w:val="bumpedfont15"/>
          <w:rFonts w:ascii="Arial" w:eastAsia="Times New Roman" w:hAnsi="Arial" w:cs="Arial"/>
          <w:color w:val="000000"/>
          <w:sz w:val="24"/>
          <w:szCs w:val="24"/>
        </w:rPr>
        <w:t xml:space="preserve">Câncer de próstata é a multiplicação descontrolada das células da próstata, originando um tumor maligno, sendo o segundo câncer mais comum entre os </w:t>
      </w:r>
      <w:r w:rsidR="00C66A54" w:rsidRPr="00EF36B7">
        <w:rPr>
          <w:rStyle w:val="bumpedfont15"/>
          <w:rFonts w:ascii="Arial" w:eastAsia="Times New Roman" w:hAnsi="Arial" w:cs="Arial"/>
          <w:color w:val="000000"/>
          <w:sz w:val="24"/>
          <w:szCs w:val="24"/>
        </w:rPr>
        <w:t>homens,</w:t>
      </w:r>
      <w:r w:rsidRPr="00EF36B7">
        <w:rPr>
          <w:rStyle w:val="bumpedfont15"/>
          <w:rFonts w:ascii="Arial" w:eastAsia="Times New Roman" w:hAnsi="Arial" w:cs="Arial"/>
          <w:color w:val="000000"/>
          <w:sz w:val="24"/>
          <w:szCs w:val="24"/>
        </w:rPr>
        <w:t xml:space="preserve"> considerado uma neoplasia da terceira idade, é um problema para a saúde pública,</w:t>
      </w:r>
      <w:r w:rsidRPr="00EF36B7">
        <w:rPr>
          <w:rStyle w:val="apple-converted-space"/>
          <w:rFonts w:ascii="Arial" w:eastAsia="Times New Roman" w:hAnsi="Arial" w:cs="Arial"/>
          <w:color w:val="000000"/>
          <w:sz w:val="24"/>
          <w:szCs w:val="24"/>
        </w:rPr>
        <w:t> </w:t>
      </w:r>
      <w:r w:rsidRPr="00EF36B7">
        <w:rPr>
          <w:rStyle w:val="bumpedfont15"/>
          <w:rFonts w:ascii="Arial" w:eastAsia="Times New Roman" w:hAnsi="Arial" w:cs="Arial"/>
          <w:color w:val="000000"/>
          <w:sz w:val="24"/>
          <w:szCs w:val="24"/>
        </w:rPr>
        <w:t>sendo necessárias medidas eficientes para diagnóstico precoce e manejo adequado da condição.</w:t>
      </w:r>
      <w:r w:rsidRPr="00EF36B7">
        <w:rPr>
          <w:rStyle w:val="apple-converted-space"/>
          <w:rFonts w:ascii="Arial" w:eastAsia="Times New Roman" w:hAnsi="Arial" w:cs="Arial"/>
          <w:color w:val="000000"/>
          <w:sz w:val="24"/>
          <w:szCs w:val="24"/>
        </w:rPr>
        <w:t> </w:t>
      </w:r>
      <w:r w:rsidRPr="00EF36B7">
        <w:rPr>
          <w:rStyle w:val="bumpedfont15"/>
          <w:rFonts w:ascii="Arial" w:eastAsia="Times New Roman" w:hAnsi="Arial" w:cs="Arial"/>
          <w:color w:val="000000"/>
          <w:sz w:val="24"/>
          <w:szCs w:val="24"/>
        </w:rPr>
        <w:t>O objetivo deste resumo é analisar o perfil epidemiológico dos casos de neoplasia maligna de próstata no período entre 2013 e 2023 no Brasil.</w:t>
      </w:r>
      <w:r w:rsidRPr="00EF36B7">
        <w:rPr>
          <w:rStyle w:val="apple-converted-space"/>
          <w:rFonts w:ascii="Arial" w:eastAsia="Times New Roman" w:hAnsi="Arial" w:cs="Arial"/>
          <w:color w:val="000000"/>
          <w:sz w:val="24"/>
          <w:szCs w:val="24"/>
        </w:rPr>
        <w:t> </w:t>
      </w:r>
      <w:r w:rsidRPr="00EF36B7">
        <w:rPr>
          <w:rStyle w:val="bumpedfont15"/>
          <w:rFonts w:ascii="Arial" w:eastAsia="Times New Roman" w:hAnsi="Arial" w:cs="Arial"/>
          <w:b/>
          <w:bCs/>
          <w:color w:val="000000"/>
          <w:sz w:val="24"/>
          <w:szCs w:val="24"/>
        </w:rPr>
        <w:t>Métodos:</w:t>
      </w:r>
      <w:r w:rsidRPr="00EF36B7">
        <w:rPr>
          <w:rStyle w:val="apple-converted-space"/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EF36B7">
        <w:rPr>
          <w:rStyle w:val="bumpedfont15"/>
          <w:rFonts w:ascii="Arial" w:eastAsia="Times New Roman" w:hAnsi="Arial" w:cs="Arial"/>
          <w:color w:val="000000"/>
          <w:sz w:val="24"/>
          <w:szCs w:val="24"/>
        </w:rPr>
        <w:t>Trata-se de um estudo epidemiológico, descritivo e de caráter quantitativo, cujos dados foram obtidos através de uma consulta no Departamento de Informática do Sistema Único de Saúde (</w:t>
      </w:r>
      <w:proofErr w:type="spellStart"/>
      <w:r w:rsidRPr="00EF36B7">
        <w:rPr>
          <w:rStyle w:val="bumpedfont15"/>
          <w:rFonts w:ascii="Arial" w:eastAsia="Times New Roman" w:hAnsi="Arial" w:cs="Arial"/>
          <w:color w:val="000000"/>
          <w:sz w:val="24"/>
          <w:szCs w:val="24"/>
        </w:rPr>
        <w:t>DATASUS</w:t>
      </w:r>
      <w:proofErr w:type="spellEnd"/>
      <w:r w:rsidRPr="00EF36B7">
        <w:rPr>
          <w:rStyle w:val="bumpedfont15"/>
          <w:rFonts w:ascii="Arial" w:eastAsia="Times New Roman" w:hAnsi="Arial" w:cs="Arial"/>
          <w:color w:val="000000"/>
          <w:sz w:val="24"/>
          <w:szCs w:val="24"/>
        </w:rPr>
        <w:t>), sobre as notificações de neoplasia maligna de próstata de acordo com a Classificação Internacional de Doenças (CID-10 – C61), no período de janeiro de 2013 a julho de 2023, considerando as variáveis: regiões, raça/cor, óbitos, faixa etária e valores de serviços hospitalares. O presente trabalho não necessitou de submissão ao Comitê de Ética em Pesquisa, pois utilizou informações de acesso livre, segundo a resolução 510/2016.</w:t>
      </w:r>
      <w:r w:rsidRPr="00EF36B7">
        <w:rPr>
          <w:rStyle w:val="apple-converted-space"/>
          <w:rFonts w:ascii="Arial" w:eastAsia="Times New Roman" w:hAnsi="Arial" w:cs="Arial"/>
          <w:color w:val="000000"/>
          <w:sz w:val="24"/>
          <w:szCs w:val="24"/>
        </w:rPr>
        <w:t> </w:t>
      </w:r>
      <w:r w:rsidRPr="00EF36B7">
        <w:rPr>
          <w:rStyle w:val="bumpedfont15"/>
          <w:rFonts w:ascii="Arial" w:eastAsia="Times New Roman" w:hAnsi="Arial" w:cs="Arial"/>
          <w:b/>
          <w:bCs/>
          <w:color w:val="000000"/>
          <w:sz w:val="24"/>
          <w:szCs w:val="24"/>
        </w:rPr>
        <w:t>Resultados:</w:t>
      </w:r>
      <w:r w:rsidRPr="00EF36B7">
        <w:rPr>
          <w:rStyle w:val="apple-converted-space"/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EF36B7">
        <w:rPr>
          <w:rStyle w:val="bumpedfont15"/>
          <w:rFonts w:ascii="Arial" w:eastAsia="Times New Roman" w:hAnsi="Arial" w:cs="Arial"/>
          <w:color w:val="000000"/>
          <w:sz w:val="24"/>
          <w:szCs w:val="24"/>
        </w:rPr>
        <w:t xml:space="preserve">De acordo com os dados obtidos, no período analisado, ocorreram 328.268 casos de neoplasia maligna de próstata, sendo a região Sudeste com maior frequência de casos, representando 169.252 das notificações (51,56%), seguida pela Região Nordeste (n=79.591; 24,25%) e pela Região Sul (n=51.017; 15,54%). No tocante à raça/cor, a maior prevalência de casos é evidenciada entre brancos (n=122.646; 37,36%) e pardos (n=128.783; 39,23%). Quanto à faixa etária, os indivíduos no intervalo de idades entre 60 e 69 anos compreenderam a maioria das notificações, somando 125.901 casos (38,35%), enquanto a faixa etária de 70 a 79 anos teve incidência de 32,64% (n=107.134). No que tange aos óbitos, identificou-se um total de 30.856 mortes no país, sendo mais prevalente em enfermos na faixa etária entre 70 e 79 anos (n=11.677; 37,84%). Em relação aos valores de serviços hospitalares, observa-se um gasto público de R$748.922.471,44 no Brasil, o qual é mais expressivo nas regiões Nordeste e Sudeste, com percentuais de 31,68% e 48,64%, </w:t>
      </w:r>
      <w:r w:rsidRPr="006F5F2A">
        <w:rPr>
          <w:rStyle w:val="bumpedfont15"/>
          <w:rFonts w:ascii="Arial" w:eastAsia="Times New Roman" w:hAnsi="Arial" w:cs="Arial"/>
          <w:color w:val="000000"/>
          <w:sz w:val="24"/>
          <w:szCs w:val="24"/>
        </w:rPr>
        <w:lastRenderedPageBreak/>
        <w:t>respectivamente.</w:t>
      </w:r>
      <w:r w:rsidRPr="006F5F2A">
        <w:rPr>
          <w:rStyle w:val="apple-converted-space"/>
          <w:rFonts w:ascii="Arial" w:eastAsia="Times New Roman" w:hAnsi="Arial" w:cs="Arial"/>
          <w:color w:val="000000"/>
          <w:sz w:val="24"/>
          <w:szCs w:val="24"/>
        </w:rPr>
        <w:t> </w:t>
      </w:r>
      <w:r w:rsidRPr="006F5F2A">
        <w:rPr>
          <w:rStyle w:val="bumpedfont15"/>
          <w:rFonts w:ascii="Arial" w:eastAsia="Times New Roman" w:hAnsi="Arial" w:cs="Arial"/>
          <w:b/>
          <w:bCs/>
          <w:color w:val="000000"/>
          <w:sz w:val="24"/>
          <w:szCs w:val="24"/>
        </w:rPr>
        <w:t>Conclusão:</w:t>
      </w:r>
      <w:r w:rsidRPr="006F5F2A">
        <w:rPr>
          <w:rStyle w:val="apple-converted-space"/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6F5F2A">
        <w:rPr>
          <w:rStyle w:val="bumpedfont15"/>
          <w:rFonts w:ascii="Arial" w:eastAsia="Times New Roman" w:hAnsi="Arial" w:cs="Arial"/>
          <w:color w:val="000000"/>
          <w:sz w:val="24"/>
          <w:szCs w:val="24"/>
        </w:rPr>
        <w:t xml:space="preserve">Por fim, concluímos que a incidência maior de neoplasias malignas </w:t>
      </w:r>
      <w:proofErr w:type="spellStart"/>
      <w:r w:rsidRPr="006F5F2A">
        <w:rPr>
          <w:rStyle w:val="bumpedfont15"/>
          <w:rFonts w:ascii="Arial" w:eastAsia="Times New Roman" w:hAnsi="Arial" w:cs="Arial"/>
          <w:color w:val="000000"/>
          <w:sz w:val="24"/>
          <w:szCs w:val="24"/>
        </w:rPr>
        <w:t>prostáticas</w:t>
      </w:r>
      <w:proofErr w:type="spellEnd"/>
      <w:r w:rsidRPr="006F5F2A">
        <w:rPr>
          <w:rStyle w:val="bumpedfont15"/>
          <w:rFonts w:ascii="Arial" w:eastAsia="Times New Roman" w:hAnsi="Arial" w:cs="Arial"/>
          <w:color w:val="000000"/>
          <w:sz w:val="24"/>
          <w:szCs w:val="24"/>
        </w:rPr>
        <w:t xml:space="preserve"> se situa nas regiões Sudeste e Nordeste, sendo mais comum em brancos e pardos e atingindo mais indivíduos na faixa etária de 70 e 79 anos, a incidência de mortalidade também é mais comum nessa faixa etária.</w:t>
      </w:r>
      <w:r w:rsidRPr="006F5F2A">
        <w:rPr>
          <w:rStyle w:val="apple-converted-space"/>
          <w:rFonts w:ascii="Arial" w:eastAsia="Times New Roman" w:hAnsi="Arial" w:cs="Arial"/>
          <w:color w:val="000000"/>
          <w:sz w:val="24"/>
          <w:szCs w:val="24"/>
        </w:rPr>
        <w:t> </w:t>
      </w:r>
      <w:r w:rsidRPr="006F5F2A">
        <w:rPr>
          <w:rStyle w:val="bumpedfont15"/>
          <w:rFonts w:ascii="Arial" w:eastAsia="Times New Roman" w:hAnsi="Arial" w:cs="Arial"/>
          <w:color w:val="000000"/>
          <w:sz w:val="24"/>
          <w:szCs w:val="24"/>
        </w:rPr>
        <w:t>É importante o desenvolvimento de políticas de rastreio do câncer de próstata, para diagnóstico mais precoce da condição e para possibilitar tratamento mais efetivo e, com isso, diminuir o índice de morbimortalidade nesses pacientes.</w:t>
      </w:r>
    </w:p>
    <w:p w14:paraId="3F4C6DB0" w14:textId="77777777" w:rsidR="000442C7" w:rsidRPr="006F5F2A" w:rsidRDefault="000442C7" w:rsidP="00EF36B7">
      <w:pPr>
        <w:jc w:val="both"/>
        <w:rPr>
          <w:rFonts w:ascii="Arial" w:hAnsi="Arial" w:cs="Arial"/>
          <w:sz w:val="24"/>
          <w:szCs w:val="24"/>
        </w:rPr>
      </w:pPr>
    </w:p>
    <w:p w14:paraId="348C5FBC" w14:textId="77777777" w:rsidR="00C66A54" w:rsidRPr="006F5F2A" w:rsidRDefault="00C66A54" w:rsidP="00EF36B7">
      <w:pPr>
        <w:jc w:val="both"/>
        <w:rPr>
          <w:rFonts w:ascii="Arial" w:hAnsi="Arial" w:cs="Arial"/>
          <w:sz w:val="24"/>
          <w:szCs w:val="24"/>
        </w:rPr>
      </w:pPr>
    </w:p>
    <w:p w14:paraId="51851FEF" w14:textId="016CD415" w:rsidR="00C66A54" w:rsidRPr="006F5F2A" w:rsidRDefault="00C66A54" w:rsidP="00EF36B7">
      <w:pPr>
        <w:jc w:val="both"/>
        <w:rPr>
          <w:rFonts w:ascii="Arial" w:hAnsi="Arial" w:cs="Arial"/>
          <w:sz w:val="24"/>
          <w:szCs w:val="24"/>
        </w:rPr>
      </w:pPr>
      <w:r w:rsidRPr="006F5F2A"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Pr="006F5F2A">
        <w:rPr>
          <w:rFonts w:ascii="Arial" w:hAnsi="Arial" w:cs="Arial"/>
          <w:sz w:val="24"/>
          <w:szCs w:val="24"/>
        </w:rPr>
        <w:t xml:space="preserve">Câncer de Próstata, Epidemiologia, </w:t>
      </w:r>
      <w:r w:rsidR="006F5F2A" w:rsidRPr="006F5F2A">
        <w:rPr>
          <w:rFonts w:ascii="Arial" w:hAnsi="Arial" w:cs="Arial"/>
          <w:sz w:val="24"/>
          <w:szCs w:val="24"/>
        </w:rPr>
        <w:t>Políticas Públicas.</w:t>
      </w:r>
    </w:p>
    <w:sectPr w:rsidR="00C66A54" w:rsidRPr="006F5F2A" w:rsidSect="00EF36B7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C7"/>
    <w:rsid w:val="000442C7"/>
    <w:rsid w:val="000A46D4"/>
    <w:rsid w:val="001764E9"/>
    <w:rsid w:val="00375C00"/>
    <w:rsid w:val="003E6BF1"/>
    <w:rsid w:val="00430E3C"/>
    <w:rsid w:val="006F5F2A"/>
    <w:rsid w:val="007130BE"/>
    <w:rsid w:val="008A412F"/>
    <w:rsid w:val="008F700F"/>
    <w:rsid w:val="00C66A54"/>
    <w:rsid w:val="00CA4860"/>
    <w:rsid w:val="00CC1E1A"/>
    <w:rsid w:val="00CF6568"/>
    <w:rsid w:val="00EF36B7"/>
    <w:rsid w:val="00F6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098F36"/>
  <w15:chartTrackingRefBased/>
  <w15:docId w15:val="{7001AFB0-4EEF-7846-BAD9-FE89078D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umpedfont15">
    <w:name w:val="bumpedfont15"/>
    <w:basedOn w:val="Fontepargpadro"/>
    <w:rsid w:val="00CC1E1A"/>
  </w:style>
  <w:style w:type="character" w:customStyle="1" w:styleId="apple-converted-space">
    <w:name w:val="apple-converted-space"/>
    <w:basedOn w:val="Fontepargpadro"/>
    <w:rsid w:val="00CC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mourão</dc:creator>
  <cp:keywords/>
  <dc:description/>
  <cp:lastModifiedBy>livia mourão</cp:lastModifiedBy>
  <cp:revision>2</cp:revision>
  <dcterms:created xsi:type="dcterms:W3CDTF">2023-10-07T01:00:00Z</dcterms:created>
  <dcterms:modified xsi:type="dcterms:W3CDTF">2023-10-07T01:00:00Z</dcterms:modified>
</cp:coreProperties>
</file>