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E9A3" w14:textId="77777777" w:rsidR="00FD0574" w:rsidRDefault="00BF26F8" w:rsidP="009A3DF5">
      <w:pPr>
        <w:spacing w:before="30" w:after="30"/>
        <w:jc w:val="center"/>
        <w:rPr>
          <w:rFonts w:ascii="Times New Roman" w:hAnsi="Times New Roman" w:cs="Times New Roman"/>
        </w:rPr>
      </w:pPr>
      <w:r w:rsidRPr="00BF26F8">
        <w:rPr>
          <w:rFonts w:ascii="Times New Roman" w:hAnsi="Times New Roman" w:cs="Times New Roman"/>
          <w:b/>
          <w:bCs/>
        </w:rPr>
        <w:t>EXODONTIA PREVENTIVA DE TERCEIROS MOLARES: REVISÃO DE LITERATURA.</w:t>
      </w:r>
      <w:r w:rsidRPr="00BF26F8">
        <w:rPr>
          <w:rFonts w:ascii="Times New Roman" w:hAnsi="Times New Roman" w:cs="Times New Roman"/>
          <w:b/>
          <w:bCs/>
        </w:rPr>
        <w:br/>
      </w:r>
      <w:r w:rsidRPr="009A3DF5">
        <w:rPr>
          <w:rFonts w:ascii="Times New Roman" w:hAnsi="Times New Roman" w:cs="Times New Roman"/>
        </w:rPr>
        <w:t>DANYELE CUNHA CORDEIRO,</w:t>
      </w:r>
    </w:p>
    <w:p w14:paraId="7921EC97" w14:textId="38531C3E" w:rsidR="00FD0574" w:rsidRDefault="00FD0574" w:rsidP="009A3DF5">
      <w:pPr>
        <w:spacing w:before="30" w:after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FRANCISCO BÁRBARA ABREU BARROS-USP,</w:t>
      </w:r>
    </w:p>
    <w:p w14:paraId="32C3CABB" w14:textId="77777777" w:rsidR="006B62C3" w:rsidRDefault="00FD0574" w:rsidP="006B62C3">
      <w:pPr>
        <w:spacing w:before="30" w:after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LUCAS ALVES DA MOTA SANTANA-UFS, </w:t>
      </w:r>
      <w:r>
        <w:rPr>
          <w:rFonts w:ascii="Times New Roman" w:hAnsi="Times New Roman" w:cs="Times New Roman"/>
        </w:rPr>
        <w:br/>
        <w:t xml:space="preserve">MARCELO GUSMÃO PARAÍSO CAVALCANTI-USP, </w:t>
      </w:r>
    </w:p>
    <w:p w14:paraId="3F3A719A" w14:textId="086B24C1" w:rsidR="009A3DF5" w:rsidRPr="00FD0574" w:rsidRDefault="006B62C3" w:rsidP="006B62C3">
      <w:pPr>
        <w:spacing w:before="30" w:after="30"/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VITÓRIA BASALIA DOS SANTOS GALHARDO</w:t>
      </w:r>
      <w:r w:rsidR="007A0956">
        <w:rPr>
          <w:rFonts w:ascii="Times New Roman" w:hAnsi="Times New Roman" w:cs="Times New Roman"/>
        </w:rPr>
        <w:t>,</w:t>
      </w:r>
      <w:r w:rsidR="00BF26F8" w:rsidRPr="009A3DF5">
        <w:rPr>
          <w:rFonts w:ascii="Times New Roman" w:hAnsi="Times New Roman" w:cs="Times New Roman"/>
        </w:rPr>
        <w:br/>
        <w:t>MARCOS ANTONIO LIMA DOS SANTOS</w:t>
      </w:r>
      <w:r w:rsidR="00FD0574">
        <w:rPr>
          <w:rFonts w:ascii="Times New Roman" w:hAnsi="Times New Roman" w:cs="Times New Roman"/>
        </w:rPr>
        <w:t xml:space="preserve"> </w:t>
      </w:r>
      <w:r w:rsidR="007A0956">
        <w:rPr>
          <w:rFonts w:ascii="Times New Roman" w:hAnsi="Times New Roman" w:cs="Times New Roman"/>
        </w:rPr>
        <w:t>–</w:t>
      </w:r>
      <w:r w:rsidR="00FD0574">
        <w:rPr>
          <w:rFonts w:ascii="Times New Roman" w:hAnsi="Times New Roman" w:cs="Times New Roman"/>
        </w:rPr>
        <w:t xml:space="preserve"> USP</w:t>
      </w:r>
      <w:r w:rsidR="007A0956">
        <w:rPr>
          <w:rFonts w:ascii="Times New Roman" w:hAnsi="Times New Roman" w:cs="Times New Roman"/>
        </w:rPr>
        <w:t>.</w:t>
      </w:r>
      <w:r w:rsidR="00BF26F8" w:rsidRPr="009A3DF5">
        <w:rPr>
          <w:rFonts w:ascii="Times New Roman" w:hAnsi="Times New Roman" w:cs="Times New Roman"/>
        </w:rPr>
        <w:br/>
        <w:t>UNIVERCIDADE CIDADE DE SÃO PAULO – UNICID</w:t>
      </w:r>
      <w:r w:rsidR="00BF26F8" w:rsidRPr="009A3DF5">
        <w:rPr>
          <w:rFonts w:ascii="Times New Roman" w:hAnsi="Times New Roman" w:cs="Times New Roman"/>
        </w:rPr>
        <w:br/>
      </w:r>
      <w:hyperlink r:id="rId6" w:history="1">
        <w:r w:rsidR="00BF26F8" w:rsidRPr="009A3DF5">
          <w:rPr>
            <w:rStyle w:val="Hyperlink"/>
            <w:rFonts w:ascii="Times New Roman" w:hAnsi="Times New Roman" w:cs="Times New Roman"/>
          </w:rPr>
          <w:t>danyeleccunha@gmail.com</w:t>
        </w:r>
      </w:hyperlink>
    </w:p>
    <w:p w14:paraId="738C0B71" w14:textId="1E1E1398" w:rsidR="00D74741" w:rsidRDefault="00DC1763" w:rsidP="009A3DF5">
      <w:pPr>
        <w:spacing w:before="30" w:after="30"/>
        <w:jc w:val="both"/>
        <w:rPr>
          <w:rFonts w:ascii="Times New Roman" w:hAnsi="Times New Roman" w:cs="Times New Roman"/>
        </w:rPr>
      </w:pPr>
      <w:r>
        <w:br/>
      </w:r>
      <w:r w:rsidRPr="009A3DF5">
        <w:rPr>
          <w:rFonts w:ascii="Times New Roman" w:hAnsi="Times New Roman" w:cs="Times New Roman"/>
          <w:b/>
          <w:bCs/>
        </w:rPr>
        <w:t>INTRODUÇÃO</w:t>
      </w:r>
      <w:r w:rsidRPr="009A3DF5">
        <w:rPr>
          <w:rFonts w:ascii="Times New Roman" w:hAnsi="Times New Roman" w:cs="Times New Roman"/>
        </w:rPr>
        <w:t>:</w:t>
      </w:r>
      <w:r w:rsidR="00AE481C" w:rsidRPr="009A3DF5">
        <w:rPr>
          <w:rFonts w:ascii="Times New Roman" w:hAnsi="Times New Roman" w:cs="Times New Roman"/>
        </w:rPr>
        <w:t xml:space="preserve"> A extração preventiva tem como finalidade prevenir possíveis complicações </w:t>
      </w:r>
      <w:r w:rsidR="00CB0AE7" w:rsidRPr="009A3DF5">
        <w:rPr>
          <w:rFonts w:ascii="Times New Roman" w:hAnsi="Times New Roman" w:cs="Times New Roman"/>
        </w:rPr>
        <w:t>ligadas aos terceiros molares inclusos, que erupcionam na cavidade irregularmente ou com espaç</w:t>
      </w:r>
      <w:r w:rsidR="00831592" w:rsidRPr="009A3DF5">
        <w:rPr>
          <w:rFonts w:ascii="Times New Roman" w:hAnsi="Times New Roman" w:cs="Times New Roman"/>
        </w:rPr>
        <w:t>o</w:t>
      </w:r>
      <w:r w:rsidR="00CB0AE7" w:rsidRPr="009A3DF5">
        <w:rPr>
          <w:rFonts w:ascii="Times New Roman" w:hAnsi="Times New Roman" w:cs="Times New Roman"/>
        </w:rPr>
        <w:t xml:space="preserve"> insuficie</w:t>
      </w:r>
      <w:r w:rsidR="00831592" w:rsidRPr="009A3DF5">
        <w:rPr>
          <w:rFonts w:ascii="Times New Roman" w:hAnsi="Times New Roman" w:cs="Times New Roman"/>
        </w:rPr>
        <w:t>n</w:t>
      </w:r>
      <w:r w:rsidR="00CB0AE7" w:rsidRPr="009A3DF5">
        <w:rPr>
          <w:rFonts w:ascii="Times New Roman" w:hAnsi="Times New Roman" w:cs="Times New Roman"/>
        </w:rPr>
        <w:t xml:space="preserve">te. </w:t>
      </w:r>
      <w:r w:rsidR="00831592" w:rsidRPr="009A3DF5">
        <w:rPr>
          <w:rFonts w:ascii="Times New Roman" w:hAnsi="Times New Roman" w:cs="Times New Roman"/>
        </w:rPr>
        <w:t>Essas complicações são as doenças periodontais, caries, cistos, tumores, reabsorção da raiz do dente adjacente</w:t>
      </w:r>
      <w:r w:rsidR="00FD0574">
        <w:rPr>
          <w:rFonts w:ascii="Times New Roman" w:hAnsi="Times New Roman" w:cs="Times New Roman"/>
        </w:rPr>
        <w:t xml:space="preserve">. </w:t>
      </w:r>
      <w:r w:rsidR="00831592" w:rsidRPr="009A3DF5">
        <w:rPr>
          <w:rFonts w:ascii="Times New Roman" w:hAnsi="Times New Roman" w:cs="Times New Roman"/>
        </w:rPr>
        <w:t>Deste modo</w:t>
      </w:r>
      <w:r w:rsidR="00FD691C">
        <w:rPr>
          <w:rFonts w:ascii="Times New Roman" w:hAnsi="Times New Roman" w:cs="Times New Roman"/>
        </w:rPr>
        <w:t>,</w:t>
      </w:r>
      <w:r w:rsidR="00831592" w:rsidRPr="009A3DF5">
        <w:rPr>
          <w:rFonts w:ascii="Times New Roman" w:hAnsi="Times New Roman" w:cs="Times New Roman"/>
        </w:rPr>
        <w:t xml:space="preserve"> orientamos a cirurgia preventiva com o proposito de cuidar da saúde e bem-estar do paciente. </w:t>
      </w:r>
      <w:r w:rsidRPr="009A3DF5">
        <w:rPr>
          <w:rFonts w:ascii="Times New Roman" w:hAnsi="Times New Roman" w:cs="Times New Roman"/>
          <w:b/>
          <w:bCs/>
        </w:rPr>
        <w:t>OBJETIVO</w:t>
      </w:r>
      <w:r w:rsidRPr="009A3DF5">
        <w:rPr>
          <w:rFonts w:ascii="Times New Roman" w:hAnsi="Times New Roman" w:cs="Times New Roman"/>
        </w:rPr>
        <w:t xml:space="preserve">: </w:t>
      </w:r>
      <w:r w:rsidR="00AE481C" w:rsidRPr="009A3DF5">
        <w:rPr>
          <w:rFonts w:ascii="Times New Roman" w:hAnsi="Times New Roman" w:cs="Times New Roman"/>
        </w:rPr>
        <w:t>O trabalho</w:t>
      </w:r>
      <w:r w:rsidRPr="009A3DF5">
        <w:rPr>
          <w:rFonts w:ascii="Times New Roman" w:hAnsi="Times New Roman" w:cs="Times New Roman"/>
        </w:rPr>
        <w:t xml:space="preserve"> tem por objetivo analisar o bem a qual a extração preventiva </w:t>
      </w:r>
      <w:r w:rsidR="009A3DF5" w:rsidRPr="009A3DF5">
        <w:rPr>
          <w:rFonts w:ascii="Times New Roman" w:hAnsi="Times New Roman" w:cs="Times New Roman"/>
        </w:rPr>
        <w:t>traz</w:t>
      </w:r>
      <w:r w:rsidRPr="009A3DF5">
        <w:rPr>
          <w:rFonts w:ascii="Times New Roman" w:hAnsi="Times New Roman" w:cs="Times New Roman"/>
        </w:rPr>
        <w:t xml:space="preserve"> a saúde bucal, para assim, evitarmos maiores complicações</w:t>
      </w:r>
      <w:r w:rsidR="00AE481C" w:rsidRPr="009A3DF5">
        <w:rPr>
          <w:rFonts w:ascii="Times New Roman" w:hAnsi="Times New Roman" w:cs="Times New Roman"/>
        </w:rPr>
        <w:t xml:space="preserve"> na extração dos terceiros molares.</w:t>
      </w:r>
      <w:r w:rsidR="00D74741">
        <w:rPr>
          <w:rFonts w:ascii="Times New Roman" w:hAnsi="Times New Roman" w:cs="Times New Roman"/>
        </w:rPr>
        <w:t xml:space="preserve"> </w:t>
      </w:r>
      <w:r w:rsidR="003C15E4">
        <w:rPr>
          <w:rFonts w:ascii="Times New Roman" w:hAnsi="Times New Roman" w:cs="Times New Roman"/>
        </w:rPr>
        <w:t>É i</w:t>
      </w:r>
      <w:r w:rsidR="00D74741" w:rsidRPr="009A3DF5">
        <w:rPr>
          <w:rFonts w:ascii="Times New Roman" w:hAnsi="Times New Roman" w:cs="Times New Roman"/>
        </w:rPr>
        <w:t xml:space="preserve">mportante que o cirurgião dentista </w:t>
      </w:r>
      <w:r w:rsidR="003C15E4">
        <w:rPr>
          <w:rFonts w:ascii="Times New Roman" w:hAnsi="Times New Roman" w:cs="Times New Roman"/>
        </w:rPr>
        <w:t xml:space="preserve">siga </w:t>
      </w:r>
      <w:r w:rsidR="00D74741" w:rsidRPr="009A3DF5">
        <w:rPr>
          <w:rFonts w:ascii="Times New Roman" w:hAnsi="Times New Roman" w:cs="Times New Roman"/>
        </w:rPr>
        <w:t>um planejamento cirúrgico detalhado, como o exame clínico, físico e radiográfico para assim reduzir o risco de acidentes e complicações.</w:t>
      </w:r>
      <w:r w:rsidR="00D74741">
        <w:rPr>
          <w:rFonts w:ascii="Times New Roman" w:hAnsi="Times New Roman" w:cs="Times New Roman"/>
        </w:rPr>
        <w:t xml:space="preserve"> </w:t>
      </w:r>
      <w:r w:rsidR="004018D0" w:rsidRPr="009A3DF5">
        <w:rPr>
          <w:rFonts w:ascii="Times New Roman" w:hAnsi="Times New Roman" w:cs="Times New Roman"/>
          <w:b/>
          <w:bCs/>
        </w:rPr>
        <w:t>METODOLOGIA</w:t>
      </w:r>
      <w:r w:rsidR="004018D0" w:rsidRPr="009A3DF5">
        <w:rPr>
          <w:rFonts w:ascii="Times New Roman" w:hAnsi="Times New Roman" w:cs="Times New Roman"/>
        </w:rPr>
        <w:t xml:space="preserve">: As abordagens utilizadas para o estudo foram em bancos de dados de </w:t>
      </w:r>
      <w:r w:rsidR="008E7716" w:rsidRPr="009A3DF5">
        <w:rPr>
          <w:rFonts w:ascii="Times New Roman" w:hAnsi="Times New Roman" w:cs="Times New Roman"/>
        </w:rPr>
        <w:t>pesquisa</w:t>
      </w:r>
      <w:r w:rsidR="004018D0" w:rsidRPr="009A3DF5">
        <w:rPr>
          <w:rFonts w:ascii="Times New Roman" w:hAnsi="Times New Roman" w:cs="Times New Roman"/>
        </w:rPr>
        <w:t xml:space="preserve"> cientifica, como PubMed, Scopus, LILACS e Google Scholar.</w:t>
      </w:r>
      <w:r w:rsidR="003C15E4">
        <w:rPr>
          <w:rFonts w:ascii="Times New Roman" w:hAnsi="Times New Roman" w:cs="Times New Roman"/>
        </w:rPr>
        <w:t xml:space="preserve">Foram selecionados </w:t>
      </w:r>
      <w:r w:rsidR="008E7716" w:rsidRPr="009A3DF5">
        <w:rPr>
          <w:rFonts w:ascii="Times New Roman" w:hAnsi="Times New Roman" w:cs="Times New Roman"/>
        </w:rPr>
        <w:t xml:space="preserve">19 artigos científicos com temas relacionados a extração preventiva de terceiros molares, com </w:t>
      </w:r>
      <w:r w:rsidR="003C15E4">
        <w:rPr>
          <w:rFonts w:ascii="Times New Roman" w:hAnsi="Times New Roman" w:cs="Times New Roman"/>
        </w:rPr>
        <w:t>base</w:t>
      </w:r>
      <w:r w:rsidR="008E7716" w:rsidRPr="009A3DF5">
        <w:rPr>
          <w:rFonts w:ascii="Times New Roman" w:hAnsi="Times New Roman" w:cs="Times New Roman"/>
        </w:rPr>
        <w:t xml:space="preserve"> na qualidade,</w:t>
      </w:r>
      <w:r w:rsidR="00FD0574">
        <w:rPr>
          <w:rFonts w:ascii="Times New Roman" w:hAnsi="Times New Roman" w:cs="Times New Roman"/>
        </w:rPr>
        <w:t xml:space="preserve"> </w:t>
      </w:r>
      <w:r w:rsidR="003C15E4">
        <w:rPr>
          <w:rFonts w:ascii="Times New Roman" w:hAnsi="Times New Roman" w:cs="Times New Roman"/>
        </w:rPr>
        <w:t>quantidade</w:t>
      </w:r>
      <w:r w:rsidR="008E7716" w:rsidRPr="009A3DF5">
        <w:rPr>
          <w:rFonts w:ascii="Times New Roman" w:hAnsi="Times New Roman" w:cs="Times New Roman"/>
        </w:rPr>
        <w:t xml:space="preserve"> de dados e relevância.</w:t>
      </w:r>
      <w:r w:rsidR="00561262">
        <w:rPr>
          <w:rFonts w:ascii="Times New Roman" w:hAnsi="Times New Roman" w:cs="Times New Roman"/>
        </w:rPr>
        <w:t xml:space="preserve"> </w:t>
      </w:r>
      <w:r w:rsidR="00931C2B" w:rsidRPr="009A3DF5">
        <w:rPr>
          <w:rFonts w:ascii="Times New Roman" w:hAnsi="Times New Roman" w:cs="Times New Roman"/>
          <w:b/>
          <w:bCs/>
        </w:rPr>
        <w:t>RESULTADOS</w:t>
      </w:r>
      <w:r w:rsidR="00931C2B" w:rsidRPr="009A3DF5">
        <w:rPr>
          <w:rFonts w:ascii="Times New Roman" w:hAnsi="Times New Roman" w:cs="Times New Roman"/>
        </w:rPr>
        <w:t xml:space="preserve">: A extração precoce dos terceiros molares previne a saúde </w:t>
      </w:r>
      <w:r w:rsidR="00BC006F" w:rsidRPr="009A3DF5">
        <w:rPr>
          <w:rFonts w:ascii="Times New Roman" w:hAnsi="Times New Roman" w:cs="Times New Roman"/>
        </w:rPr>
        <w:t>oral</w:t>
      </w:r>
      <w:r w:rsidR="00931C2B" w:rsidRPr="009A3DF5">
        <w:rPr>
          <w:rFonts w:ascii="Times New Roman" w:hAnsi="Times New Roman" w:cs="Times New Roman"/>
        </w:rPr>
        <w:t xml:space="preserve"> do paciente como</w:t>
      </w:r>
      <w:r w:rsidR="00BC006F" w:rsidRPr="009A3DF5">
        <w:rPr>
          <w:rFonts w:ascii="Times New Roman" w:hAnsi="Times New Roman" w:cs="Times New Roman"/>
        </w:rPr>
        <w:t xml:space="preserve"> também</w:t>
      </w:r>
      <w:r w:rsidR="00931C2B" w:rsidRPr="009A3DF5">
        <w:rPr>
          <w:rFonts w:ascii="Times New Roman" w:hAnsi="Times New Roman" w:cs="Times New Roman"/>
        </w:rPr>
        <w:t xml:space="preserve"> a </w:t>
      </w:r>
      <w:r w:rsidR="00BC006F" w:rsidRPr="009A3DF5">
        <w:rPr>
          <w:rFonts w:ascii="Times New Roman" w:hAnsi="Times New Roman" w:cs="Times New Roman"/>
        </w:rPr>
        <w:t>gera</w:t>
      </w:r>
      <w:r w:rsidR="00931C2B" w:rsidRPr="009A3DF5">
        <w:rPr>
          <w:rFonts w:ascii="Times New Roman" w:hAnsi="Times New Roman" w:cs="Times New Roman"/>
        </w:rPr>
        <w:t>l</w:t>
      </w:r>
      <w:r w:rsidR="00BC006F" w:rsidRPr="009A3DF5">
        <w:rPr>
          <w:rFonts w:ascii="Times New Roman" w:hAnsi="Times New Roman" w:cs="Times New Roman"/>
        </w:rPr>
        <w:t>, evitando problemas sistêmicos, de fonética, bem-estar e psicológicos.</w:t>
      </w:r>
      <w:r w:rsidR="00F14144" w:rsidRPr="00F14144">
        <w:rPr>
          <w:rFonts w:ascii="Times New Roman" w:hAnsi="Times New Roman" w:cs="Times New Roman"/>
        </w:rPr>
        <w:t xml:space="preserve"> </w:t>
      </w:r>
      <w:r w:rsidR="002A2395">
        <w:rPr>
          <w:rFonts w:ascii="Times New Roman" w:hAnsi="Times New Roman" w:cs="Times New Roman"/>
        </w:rPr>
        <w:t>É frequentemente acompanhada de dor, inchaço, sangramento e disfunção oral.</w:t>
      </w:r>
      <w:r w:rsidR="00B77556">
        <w:rPr>
          <w:rFonts w:ascii="Times New Roman" w:hAnsi="Times New Roman" w:cs="Times New Roman"/>
        </w:rPr>
        <w:t xml:space="preserve"> </w:t>
      </w:r>
      <w:r w:rsidR="00F14144" w:rsidRPr="009A3DF5">
        <w:rPr>
          <w:rFonts w:ascii="Times New Roman" w:hAnsi="Times New Roman" w:cs="Times New Roman"/>
        </w:rPr>
        <w:t>Ressal</w:t>
      </w:r>
      <w:r w:rsidR="007A0956">
        <w:rPr>
          <w:rFonts w:ascii="Times New Roman" w:hAnsi="Times New Roman" w:cs="Times New Roman"/>
        </w:rPr>
        <w:t>ta-se</w:t>
      </w:r>
      <w:r w:rsidR="00F14144" w:rsidRPr="009A3DF5">
        <w:rPr>
          <w:rFonts w:ascii="Times New Roman" w:hAnsi="Times New Roman" w:cs="Times New Roman"/>
        </w:rPr>
        <w:t xml:space="preserve"> que sua remoção precoce diminui o risco e aumenta suas complicações</w:t>
      </w:r>
      <w:r w:rsidR="00B77556">
        <w:rPr>
          <w:rFonts w:ascii="Times New Roman" w:hAnsi="Times New Roman" w:cs="Times New Roman"/>
        </w:rPr>
        <w:t xml:space="preserve">, podendo acarretar a uma alveolite, trismo ou parestesia. </w:t>
      </w:r>
      <w:r w:rsidR="00740D2E" w:rsidRPr="009A3DF5">
        <w:rPr>
          <w:rFonts w:ascii="Times New Roman" w:hAnsi="Times New Roman" w:cs="Times New Roman"/>
          <w:b/>
          <w:bCs/>
        </w:rPr>
        <w:t>CON</w:t>
      </w:r>
      <w:r w:rsidR="00561262">
        <w:rPr>
          <w:rFonts w:ascii="Times New Roman" w:hAnsi="Times New Roman" w:cs="Times New Roman"/>
          <w:b/>
          <w:bCs/>
        </w:rPr>
        <w:t>CLUSÃO</w:t>
      </w:r>
      <w:r w:rsidR="00740D2E" w:rsidRPr="009A3DF5">
        <w:rPr>
          <w:rFonts w:ascii="Times New Roman" w:hAnsi="Times New Roman" w:cs="Times New Roman"/>
        </w:rPr>
        <w:t>: A não realização da extração dos terceiros molares quando apropriada aumenta a chance do acontecimento de lesões patológicas e condições malignas, como tumores</w:t>
      </w:r>
      <w:r w:rsidR="00D47FB6">
        <w:rPr>
          <w:rFonts w:ascii="Times New Roman" w:hAnsi="Times New Roman" w:cs="Times New Roman"/>
        </w:rPr>
        <w:t xml:space="preserve"> ameloblastoma</w:t>
      </w:r>
      <w:r w:rsidR="00740D2E" w:rsidRPr="009A3DF5">
        <w:rPr>
          <w:rFonts w:ascii="Times New Roman" w:hAnsi="Times New Roman" w:cs="Times New Roman"/>
        </w:rPr>
        <w:t xml:space="preserve"> e cistos</w:t>
      </w:r>
      <w:r w:rsidR="00497052">
        <w:rPr>
          <w:rFonts w:ascii="Times New Roman" w:hAnsi="Times New Roman" w:cs="Times New Roman"/>
        </w:rPr>
        <w:t xml:space="preserve"> dentígero. </w:t>
      </w:r>
      <w:r w:rsidR="007A0956">
        <w:rPr>
          <w:rFonts w:ascii="Times New Roman" w:hAnsi="Times New Roman" w:cs="Times New Roman"/>
        </w:rPr>
        <w:t>É</w:t>
      </w:r>
      <w:r w:rsidR="00497052">
        <w:rPr>
          <w:rFonts w:ascii="Times New Roman" w:hAnsi="Times New Roman" w:cs="Times New Roman"/>
        </w:rPr>
        <w:t xml:space="preserve"> crucial</w:t>
      </w:r>
      <w:r w:rsidR="007A0956">
        <w:rPr>
          <w:rFonts w:ascii="Times New Roman" w:hAnsi="Times New Roman" w:cs="Times New Roman"/>
        </w:rPr>
        <w:t xml:space="preserve"> realizar</w:t>
      </w:r>
      <w:r w:rsidR="00497052">
        <w:rPr>
          <w:rFonts w:ascii="Times New Roman" w:hAnsi="Times New Roman" w:cs="Times New Roman"/>
        </w:rPr>
        <w:t xml:space="preserve"> a higienização pós-operatoria e cuidados do paciente para que não aconteça maiores </w:t>
      </w:r>
      <w:r w:rsidR="007A0956">
        <w:rPr>
          <w:rFonts w:ascii="Times New Roman" w:hAnsi="Times New Roman" w:cs="Times New Roman"/>
        </w:rPr>
        <w:t>complicações</w:t>
      </w:r>
      <w:r w:rsidR="00D47FB6">
        <w:rPr>
          <w:rFonts w:ascii="Times New Roman" w:hAnsi="Times New Roman" w:cs="Times New Roman"/>
        </w:rPr>
        <w:t>.</w:t>
      </w:r>
      <w:r w:rsidR="00497052">
        <w:rPr>
          <w:rFonts w:ascii="Times New Roman" w:hAnsi="Times New Roman" w:cs="Times New Roman"/>
        </w:rPr>
        <w:t xml:space="preserve"> </w:t>
      </w:r>
    </w:p>
    <w:p w14:paraId="1D84D137" w14:textId="65FD1DC9" w:rsidR="009A3DF5" w:rsidRDefault="009A3DF5" w:rsidP="009A3DF5">
      <w:pPr>
        <w:spacing w:before="30" w:after="30"/>
        <w:jc w:val="both"/>
        <w:rPr>
          <w:rFonts w:ascii="Times New Roman" w:hAnsi="Times New Roman" w:cs="Times New Roman"/>
        </w:rPr>
      </w:pPr>
      <w:r w:rsidRPr="009A3DF5">
        <w:rPr>
          <w:rFonts w:ascii="Times New Roman" w:hAnsi="Times New Roman" w:cs="Times New Roman"/>
          <w:b/>
          <w:bCs/>
        </w:rPr>
        <w:t>PALAVRAS-CHAVE:</w:t>
      </w:r>
      <w:r w:rsidR="00D74741">
        <w:rPr>
          <w:rFonts w:ascii="Times New Roman" w:hAnsi="Times New Roman" w:cs="Times New Roman"/>
          <w:b/>
          <w:bCs/>
        </w:rPr>
        <w:t xml:space="preserve"> </w:t>
      </w:r>
      <w:r w:rsidR="00D74741" w:rsidRPr="00D74741">
        <w:rPr>
          <w:rFonts w:ascii="Times New Roman" w:hAnsi="Times New Roman" w:cs="Times New Roman"/>
        </w:rPr>
        <w:t>“Exodontia”.</w:t>
      </w:r>
      <w:r w:rsidR="00B54E5D">
        <w:rPr>
          <w:rFonts w:ascii="Times New Roman" w:hAnsi="Times New Roman" w:cs="Times New Roman"/>
        </w:rPr>
        <w:t xml:space="preserve"> </w:t>
      </w:r>
      <w:r w:rsidR="002939D1" w:rsidRPr="002939D1">
        <w:rPr>
          <w:rFonts w:ascii="Times New Roman" w:hAnsi="Times New Roman" w:cs="Times New Roman"/>
        </w:rPr>
        <w:t>“Terceiro molar”.</w:t>
      </w:r>
      <w:r w:rsidR="00B54E5D">
        <w:rPr>
          <w:rFonts w:ascii="Times New Roman" w:hAnsi="Times New Roman" w:cs="Times New Roman"/>
        </w:rPr>
        <w:t xml:space="preserve"> </w:t>
      </w:r>
      <w:r w:rsidR="002939D1">
        <w:rPr>
          <w:rFonts w:ascii="Times New Roman" w:hAnsi="Times New Roman" w:cs="Times New Roman"/>
        </w:rPr>
        <w:t>“Dente Incluso”.</w:t>
      </w:r>
    </w:p>
    <w:p w14:paraId="05933603" w14:textId="16784BF9" w:rsidR="005A520D" w:rsidRPr="006B62C3" w:rsidRDefault="005A520D" w:rsidP="009A3DF5">
      <w:pPr>
        <w:spacing w:before="30" w:after="30"/>
        <w:jc w:val="both"/>
        <w:rPr>
          <w:rFonts w:ascii="Times New Roman" w:hAnsi="Times New Roman" w:cs="Times New Roman"/>
        </w:rPr>
      </w:pPr>
      <w:r w:rsidRPr="005A520D">
        <w:rPr>
          <w:rFonts w:ascii="Times New Roman" w:hAnsi="Times New Roman" w:cs="Times New Roman"/>
          <w:b/>
          <w:bCs/>
        </w:rPr>
        <w:t>ÁREA TEMÁTICA:</w:t>
      </w:r>
      <w:r w:rsidR="00FD0574">
        <w:rPr>
          <w:rFonts w:ascii="Times New Roman" w:hAnsi="Times New Roman" w:cs="Times New Roman"/>
          <w:b/>
          <w:bCs/>
        </w:rPr>
        <w:t xml:space="preserve"> </w:t>
      </w:r>
      <w:r w:rsidR="00856BAF" w:rsidRPr="00856BAF">
        <w:rPr>
          <w:rFonts w:ascii="Times New Roman" w:hAnsi="Times New Roman" w:cs="Times New Roman"/>
        </w:rPr>
        <w:t>Urgência e emergência em</w:t>
      </w:r>
      <w:r w:rsidR="00856BAF">
        <w:rPr>
          <w:rFonts w:ascii="Times New Roman" w:hAnsi="Times New Roman" w:cs="Times New Roman"/>
        </w:rPr>
        <w:t xml:space="preserve"> Medicina, Enfermagem e</w:t>
      </w:r>
      <w:r w:rsidR="00856BAF">
        <w:rPr>
          <w:rFonts w:ascii="Times New Roman" w:hAnsi="Times New Roman" w:cs="Times New Roman"/>
          <w:b/>
          <w:bCs/>
        </w:rPr>
        <w:t xml:space="preserve"> </w:t>
      </w:r>
      <w:r w:rsidR="006B62C3" w:rsidRPr="006B62C3">
        <w:rPr>
          <w:rFonts w:ascii="Times New Roman" w:hAnsi="Times New Roman" w:cs="Times New Roman"/>
        </w:rPr>
        <w:t>Odontologia</w:t>
      </w:r>
      <w:r w:rsidR="006B62C3">
        <w:rPr>
          <w:rFonts w:ascii="Times New Roman" w:hAnsi="Times New Roman" w:cs="Times New Roman"/>
        </w:rPr>
        <w:t>.</w:t>
      </w:r>
    </w:p>
    <w:sectPr w:rsidR="005A520D" w:rsidRPr="006B62C3" w:rsidSect="00FF1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497"/>
    <w:multiLevelType w:val="hybridMultilevel"/>
    <w:tmpl w:val="E068A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8777B"/>
    <w:multiLevelType w:val="hybridMultilevel"/>
    <w:tmpl w:val="0D445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D2644"/>
    <w:multiLevelType w:val="hybridMultilevel"/>
    <w:tmpl w:val="618CC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917">
    <w:abstractNumId w:val="0"/>
  </w:num>
  <w:num w:numId="2" w16cid:durableId="639501614">
    <w:abstractNumId w:val="2"/>
  </w:num>
  <w:num w:numId="3" w16cid:durableId="21609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F8"/>
    <w:rsid w:val="00044537"/>
    <w:rsid w:val="0026556E"/>
    <w:rsid w:val="002939D1"/>
    <w:rsid w:val="002A2395"/>
    <w:rsid w:val="002C3FA5"/>
    <w:rsid w:val="003A584B"/>
    <w:rsid w:val="003C15E4"/>
    <w:rsid w:val="004018D0"/>
    <w:rsid w:val="00497052"/>
    <w:rsid w:val="00561262"/>
    <w:rsid w:val="005A520D"/>
    <w:rsid w:val="006B62C3"/>
    <w:rsid w:val="006C2C72"/>
    <w:rsid w:val="0073664A"/>
    <w:rsid w:val="00740D2E"/>
    <w:rsid w:val="007A0956"/>
    <w:rsid w:val="00831592"/>
    <w:rsid w:val="0083735C"/>
    <w:rsid w:val="00856BAF"/>
    <w:rsid w:val="008E7716"/>
    <w:rsid w:val="009014CE"/>
    <w:rsid w:val="00931C2B"/>
    <w:rsid w:val="00954335"/>
    <w:rsid w:val="009A3DF5"/>
    <w:rsid w:val="009D5529"/>
    <w:rsid w:val="00AA790D"/>
    <w:rsid w:val="00AE481C"/>
    <w:rsid w:val="00B54E5D"/>
    <w:rsid w:val="00B77556"/>
    <w:rsid w:val="00B96583"/>
    <w:rsid w:val="00BC006F"/>
    <w:rsid w:val="00BF26F8"/>
    <w:rsid w:val="00CB0AE7"/>
    <w:rsid w:val="00D47FB6"/>
    <w:rsid w:val="00D74741"/>
    <w:rsid w:val="00DC1763"/>
    <w:rsid w:val="00E909EB"/>
    <w:rsid w:val="00F14144"/>
    <w:rsid w:val="00FD0574"/>
    <w:rsid w:val="00FD691C"/>
    <w:rsid w:val="00FE72A7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9E24"/>
  <w15:chartTrackingRefBased/>
  <w15:docId w15:val="{9ED56C29-8CAC-4AA7-A5EE-ACD90C54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2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2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2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2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2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2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2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2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2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2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2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26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26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26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26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26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26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2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2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2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2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26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26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26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2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26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26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F26F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2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yeleccunh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ADB1-A8CF-44A0-A8A3-369B96D5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DANYELE CUNHA CORDEIRO</dc:creator>
  <cp:keywords/>
  <dc:description/>
  <cp:lastModifiedBy>Danyele Cunha Cordeiro</cp:lastModifiedBy>
  <cp:revision>30</cp:revision>
  <dcterms:created xsi:type="dcterms:W3CDTF">2024-03-08T01:34:00Z</dcterms:created>
  <dcterms:modified xsi:type="dcterms:W3CDTF">2024-03-18T21:34:00Z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2024-03-08T03:01:57Z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38ae2f02-5710-4e12-80bb-83600c3fdf1e</vt:lpwstr>
  </property>
  <property fmtid="{D5CDD505-2E9C-101B-9397-08002B2CF9AE}" pid="7" name="MSIP_Label_defa4170-0d19-0005-0004-bc88714345d2_ActionId">
    <vt:lpwstr>0d9e7eff-8aef-4376-a2a0-ef1f92254168</vt:lpwstr>
  </property>
  <property fmtid="{D5CDD505-2E9C-101B-9397-08002B2CF9AE}" pid="8" name="MSIP_Label_defa4170-0d19-0005-0004-bc88714345d2_ContentBits">
    <vt:lpwstr>0</vt:lpwstr>
  </property>
</Properties>
</file>